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652" w:rsidRPr="00F01AA0" w:rsidRDefault="00867652" w:rsidP="00867652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 Projekt Zarządu  Województwa </w:t>
      </w:r>
    </w:p>
    <w:p w:rsidR="00867652" w:rsidRPr="00F01AA0" w:rsidRDefault="00867652" w:rsidP="00867652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Druk </w:t>
      </w:r>
      <w:r w:rsidR="00156E81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114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/22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                   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Kujawsko-Pomorskiego </w:t>
      </w:r>
    </w:p>
    <w:p w:rsidR="00867652" w:rsidRPr="00F01AA0" w:rsidRDefault="00867652" w:rsidP="00867652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z dnia </w:t>
      </w:r>
      <w:r w:rsidR="00156E81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28 listopada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2022 r. </w:t>
      </w:r>
    </w:p>
    <w:p w:rsidR="00867652" w:rsidRPr="00F01AA0" w:rsidRDefault="00867652" w:rsidP="00867652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67652" w:rsidRPr="00F01AA0" w:rsidRDefault="00867652" w:rsidP="00867652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7652" w:rsidRPr="00F01AA0" w:rsidRDefault="00867652" w:rsidP="00867652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………/…………/2022</w:t>
      </w:r>
    </w:p>
    <w:p w:rsidR="00867652" w:rsidRPr="00F01AA0" w:rsidRDefault="00867652" w:rsidP="00867652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:rsidR="00867652" w:rsidRPr="00F01AA0" w:rsidRDefault="00867652" w:rsidP="00867652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:rsidR="00867652" w:rsidRPr="00F01AA0" w:rsidRDefault="00867652" w:rsidP="00867652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652" w:rsidRPr="00F01AA0" w:rsidRDefault="00867652" w:rsidP="0086765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awie udzielenia pomocy humanitarnej Obwodowi Żytomierskiemu w Ukrainie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67652" w:rsidRDefault="00867652" w:rsidP="00867652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322" w:rsidRPr="00F01AA0" w:rsidRDefault="00D07322" w:rsidP="00D07322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8a ust.2 ustawy z dnia 5 czerwca 1998 r. o samorządzie województwa (Dz. U. z 2022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2094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uchwala się,  co następuje:</w:t>
      </w:r>
    </w:p>
    <w:p w:rsidR="00D07322" w:rsidRPr="00F01AA0" w:rsidRDefault="00D07322" w:rsidP="00D07322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322" w:rsidRDefault="00D07322" w:rsidP="00D07322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konfliktem zbrojnym na terytorium Ukrainy, wywołanym przez agresję wojsk Federacji Rosyjskiej, Samorząd Województwa Kujawsko-Pomorskiego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udzielić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rzeczowej Obwodowi Żytomierskiemu w Ukrainie o łącznej wartości 7</w:t>
      </w:r>
      <w:r w:rsidR="00030B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0BE9">
        <w:rPr>
          <w:rFonts w:ascii="Times New Roman" w:eastAsia="Times New Roman" w:hAnsi="Times New Roman" w:cs="Times New Roman"/>
          <w:sz w:val="24"/>
          <w:szCs w:val="24"/>
          <w:lang w:eastAsia="pl-PL"/>
        </w:rPr>
        <w:t>763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( słownie: siedemdziesiąt</w:t>
      </w:r>
      <w:r w:rsidR="0003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cztery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</w:t>
      </w:r>
      <w:r w:rsidR="00030BE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30BE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F8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30BE9">
        <w:rPr>
          <w:rFonts w:ascii="Times New Roman" w:eastAsia="Times New Roman" w:hAnsi="Times New Roman" w:cs="Times New Roman"/>
          <w:sz w:val="24"/>
          <w:szCs w:val="24"/>
          <w:lang w:eastAsia="pl-PL"/>
        </w:rPr>
        <w:t>iedemset</w:t>
      </w:r>
      <w:r w:rsidR="00111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BE9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sześćdziesiąt 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</w:t>
      </w:r>
      <w:r w:rsidR="00030BE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 w postaci: </w:t>
      </w:r>
    </w:p>
    <w:p w:rsidR="00030BE9" w:rsidRDefault="00030BE9" w:rsidP="00030BE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kuchenek turystycznych gazowych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butlą w ilości 12 sztuk o łącznej wartości 4.200,00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30BE9" w:rsidRDefault="00030BE9" w:rsidP="00030BE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śpiworów zimowych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44 sztuk o łącznej wartości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5.280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zł, </w:t>
      </w:r>
    </w:p>
    <w:p w:rsidR="00030BE9" w:rsidRDefault="00030BE9" w:rsidP="00030BE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opatrunkowych, higienicznych oraz leków o łącznej wartości 5.957,50 zł, </w:t>
      </w:r>
    </w:p>
    <w:p w:rsidR="00030BE9" w:rsidRDefault="00030BE9" w:rsidP="00030BE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s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wartości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0BE9" w:rsidRDefault="00030BE9" w:rsidP="00030BE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agregatów prądotwórczych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-9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4 sztuk o łącznej wartości 40.000,00 zł, </w:t>
      </w:r>
    </w:p>
    <w:p w:rsidR="00030BE9" w:rsidRPr="00672703" w:rsidRDefault="00030BE9" w:rsidP="00030BE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 proszkowych 4 kg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39 sztuk o łącznej wartości 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485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 </w:t>
      </w:r>
    </w:p>
    <w:p w:rsidR="00D07322" w:rsidRDefault="00D07322" w:rsidP="00030BE9">
      <w:p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7322" w:rsidRPr="00F01AA0" w:rsidRDefault="00D07322" w:rsidP="00D07322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:rsidR="00D07322" w:rsidRPr="00F01AA0" w:rsidRDefault="00D07322" w:rsidP="00D07322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322" w:rsidRPr="00F01AA0" w:rsidRDefault="00D07322" w:rsidP="00D07322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867652" w:rsidRPr="00F01AA0" w:rsidRDefault="00867652" w:rsidP="00867652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652" w:rsidRPr="00F01AA0" w:rsidRDefault="00867652" w:rsidP="00867652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652" w:rsidRPr="00F01AA0" w:rsidRDefault="00867652" w:rsidP="0086765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652" w:rsidRPr="00F01AA0" w:rsidRDefault="00867652" w:rsidP="0086765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652" w:rsidRPr="00F01AA0" w:rsidRDefault="00867652" w:rsidP="00867652">
      <w:pPr>
        <w:spacing w:after="0" w:line="256" w:lineRule="auto"/>
      </w:pPr>
    </w:p>
    <w:p w:rsidR="00867652" w:rsidRPr="00F01AA0" w:rsidRDefault="00867652" w:rsidP="00867652">
      <w:pPr>
        <w:spacing w:after="0" w:line="256" w:lineRule="auto"/>
      </w:pPr>
    </w:p>
    <w:p w:rsidR="00867652" w:rsidRPr="00F01AA0" w:rsidRDefault="00867652" w:rsidP="00867652">
      <w:pPr>
        <w:spacing w:after="0" w:line="256" w:lineRule="auto"/>
      </w:pPr>
    </w:p>
    <w:p w:rsidR="00867652" w:rsidRPr="00F01AA0" w:rsidRDefault="00867652" w:rsidP="00867652">
      <w:pPr>
        <w:spacing w:line="256" w:lineRule="auto"/>
      </w:pPr>
    </w:p>
    <w:p w:rsidR="00867652" w:rsidRDefault="00867652" w:rsidP="00867652">
      <w:pPr>
        <w:spacing w:line="256" w:lineRule="auto"/>
      </w:pPr>
    </w:p>
    <w:p w:rsidR="00867652" w:rsidRDefault="00867652" w:rsidP="00867652">
      <w:pPr>
        <w:spacing w:line="256" w:lineRule="auto"/>
      </w:pPr>
    </w:p>
    <w:p w:rsidR="00867652" w:rsidRDefault="00867652" w:rsidP="00867652">
      <w:pPr>
        <w:spacing w:line="256" w:lineRule="auto"/>
      </w:pPr>
    </w:p>
    <w:p w:rsidR="00867652" w:rsidRDefault="00867652" w:rsidP="00867652">
      <w:pPr>
        <w:spacing w:line="256" w:lineRule="auto"/>
      </w:pPr>
    </w:p>
    <w:p w:rsidR="00867652" w:rsidRDefault="00867652" w:rsidP="00867652">
      <w:pPr>
        <w:spacing w:line="256" w:lineRule="auto"/>
      </w:pPr>
    </w:p>
    <w:p w:rsidR="0075058B" w:rsidRDefault="0075058B" w:rsidP="00867652">
      <w:pPr>
        <w:spacing w:line="256" w:lineRule="auto"/>
      </w:pPr>
    </w:p>
    <w:p w:rsidR="0075058B" w:rsidRPr="00F01AA0" w:rsidRDefault="0075058B" w:rsidP="007505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:rsidR="0075058B" w:rsidRPr="00F01AA0" w:rsidRDefault="0075058B" w:rsidP="007505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058B" w:rsidRPr="00F01AA0" w:rsidRDefault="0075058B" w:rsidP="0075058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regulacji:</w:t>
      </w:r>
    </w:p>
    <w:p w:rsidR="0075058B" w:rsidRPr="00F01AA0" w:rsidRDefault="0075058B" w:rsidP="0075058B">
      <w:pPr>
        <w:keepNext/>
        <w:keepLines/>
        <w:tabs>
          <w:tab w:val="left" w:pos="0"/>
        </w:tabs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F01AA0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Przedmiotem uchwały jest udzielenie pomocy humanitarnej o charakterze rzeczowym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Obwodowi Żytomierskiemu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Ukrainie</w:t>
      </w:r>
      <w:r w:rsidRPr="00F01AA0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75058B" w:rsidRPr="00F01AA0" w:rsidRDefault="0075058B" w:rsidP="0075058B">
      <w:pPr>
        <w:spacing w:after="0" w:line="240" w:lineRule="auto"/>
        <w:rPr>
          <w:rFonts w:eastAsia="Times New Roman"/>
        </w:rPr>
      </w:pPr>
    </w:p>
    <w:p w:rsidR="0075058B" w:rsidRPr="00F01AA0" w:rsidRDefault="0075058B" w:rsidP="0075058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75058B" w:rsidRPr="00F01AA0" w:rsidRDefault="0075058B" w:rsidP="007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A0">
        <w:rPr>
          <w:rFonts w:ascii="Times New Roman" w:eastAsia="Times New Roman" w:hAnsi="Times New Roman" w:cs="Times New Roman"/>
          <w:sz w:val="24"/>
          <w:szCs w:val="24"/>
        </w:rPr>
        <w:t xml:space="preserve">Zgodnie z art. 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:rsidR="0075058B" w:rsidRPr="00F01AA0" w:rsidRDefault="0075058B" w:rsidP="007505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058B" w:rsidRPr="00F01AA0" w:rsidRDefault="0075058B" w:rsidP="007505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  <w:r w:rsidRPr="00F01AA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:rsidR="0075058B" w:rsidRPr="00F01AA0" w:rsidRDefault="0075058B" w:rsidP="0075058B">
      <w:pPr>
        <w:autoSpaceDE w:val="0"/>
        <w:autoSpaceDN w:val="0"/>
        <w:adjustRightInd w:val="0"/>
        <w:spacing w:after="0" w:line="240" w:lineRule="auto"/>
      </w:pPr>
    </w:p>
    <w:p w:rsidR="0075058B" w:rsidRPr="00316FA2" w:rsidRDefault="0075058B" w:rsidP="007505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:rsidR="0075058B" w:rsidRDefault="0075058B" w:rsidP="0075058B">
      <w:pPr>
        <w:pStyle w:val="Akapitzlist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:rsidR="0075058B" w:rsidRDefault="0075058B" w:rsidP="007505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 Województwa Kujawsko-Pomorskiego od początku konfliktu zbrojnego na terytorium Ukrainy aktywnie wspiera społeczności lokalne i regionalne tego państwa. Jednym z priorytetów jest współpraca w zakresie zwiększenia bezpieczeństwa strony ukraińskiej podczas konfliktu zbrojnego oraz pomoc w zapewnianiu niezbędnych do funkcjonowania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kraju objętym wojną materiałów. Departament Współpracy Zagranicznej i Rozwoju Gospodarczego jest przez cały czas trwania wojny w kontakcie z partnerami ukraińskim i na bieżąco weryfikowane są ich potrzeby. Obwód Żytomierski zwrócił się z prośbą o wsparcie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zakresie sprzętu przeciwpożarowego, żywności, materiałów opatrunkowych oraz leków. Samorząd Województwa w ramach zadeklarowanej wcześniej pomocy rzeczowej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humanitarnej pragnie wesprzeć społeczność Obwodu Żytomierskiego poprzez zakup agregatów prądotwórczych 8-9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kw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sprzętu strażackiego w kwocie 44.485,00 zł, kuchenek turystycznych, śpiworów, leków, pieluch oraz opatrunków w kwocie 15.437,50 zł  oraz żywności długoterminowej w kwocie 14.840,50 zł. </w:t>
      </w:r>
    </w:p>
    <w:p w:rsidR="0075058B" w:rsidRDefault="0075058B" w:rsidP="007505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Wnioskiem na Zarząd Województwa z dnia 27 kwietnia 2022 roku w Budżecie Województwa zabezpieczone zostały środki w wysokości 500.000,00 zł na zakup towarów (w szczególności materiałów, leków, żywności). </w:t>
      </w:r>
    </w:p>
    <w:p w:rsidR="0075058B" w:rsidRDefault="0075058B" w:rsidP="007505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5058B" w:rsidRPr="00C407C9" w:rsidRDefault="0075058B" w:rsidP="0075058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5058B" w:rsidRPr="00C407C9" w:rsidRDefault="0075058B" w:rsidP="007505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407C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Ocena skutków regulacji</w:t>
      </w:r>
    </w:p>
    <w:p w:rsidR="0075058B" w:rsidRDefault="0075058B" w:rsidP="0075058B">
      <w:pPr>
        <w:pStyle w:val="Akapitzlist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Realizacja niniejszej Uchwały skutkuje wydatkowaniem środków z Budżetu Województwa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wysokości 74.763,00 zł, które zostały zabezpieczone stanowiskiem Zarządu Województwa Kujawsko Pomorskiego z dnia 27.04.2022 r. w zadaniu nr W/N/754/09 „Pomoc zagraniczna dla społeczności lokalnych i regionalnych na obszarze Ukrainy”</w:t>
      </w:r>
    </w:p>
    <w:p w:rsidR="0075058B" w:rsidRDefault="0075058B" w:rsidP="0075058B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5058B" w:rsidRDefault="0075058B" w:rsidP="0075058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75479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44.485,00 zł</w:t>
      </w:r>
    </w:p>
    <w:p w:rsidR="0075058B" w:rsidRPr="0054179B" w:rsidRDefault="0075058B" w:rsidP="0075058B">
      <w:pPr>
        <w:pStyle w:val="Akapitzlist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5058B" w:rsidRDefault="0075058B" w:rsidP="0075058B">
      <w:pPr>
        <w:pStyle w:val="Akapitzlist"/>
        <w:spacing w:after="0" w:line="240" w:lineRule="auto"/>
        <w:ind w:left="360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85279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30.278,00 zł</w:t>
      </w:r>
    </w:p>
    <w:p w:rsidR="00867652" w:rsidRDefault="00867652" w:rsidP="00867652"/>
    <w:p w:rsidR="00F0619E" w:rsidRDefault="00F0619E"/>
    <w:sectPr w:rsidR="00F0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601"/>
    <w:multiLevelType w:val="hybridMultilevel"/>
    <w:tmpl w:val="62629E6C"/>
    <w:lvl w:ilvl="0" w:tplc="2102A21E">
      <w:start w:val="1"/>
      <w:numFmt w:val="decimal"/>
      <w:lvlText w:val="%1)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B9F5C9D"/>
    <w:multiLevelType w:val="hybridMultilevel"/>
    <w:tmpl w:val="86F86A16"/>
    <w:lvl w:ilvl="0" w:tplc="305CA60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359732">
    <w:abstractNumId w:val="0"/>
  </w:num>
  <w:num w:numId="2" w16cid:durableId="583074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52"/>
    <w:rsid w:val="00030BE9"/>
    <w:rsid w:val="00111F81"/>
    <w:rsid w:val="00156E81"/>
    <w:rsid w:val="0075058B"/>
    <w:rsid w:val="00867652"/>
    <w:rsid w:val="00D07322"/>
    <w:rsid w:val="00F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C753"/>
  <w15:chartTrackingRefBased/>
  <w15:docId w15:val="{3DEA054E-D037-4565-9204-19B12459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Anna Sobierajska</cp:lastModifiedBy>
  <cp:revision>2</cp:revision>
  <dcterms:created xsi:type="dcterms:W3CDTF">2022-11-28T07:52:00Z</dcterms:created>
  <dcterms:modified xsi:type="dcterms:W3CDTF">2022-11-28T07:52:00Z</dcterms:modified>
</cp:coreProperties>
</file>