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43" w:rsidRPr="00962C43" w:rsidRDefault="00962C43" w:rsidP="00962C43">
      <w:pPr>
        <w:spacing w:after="0" w:line="240" w:lineRule="auto"/>
        <w:ind w:left="4608" w:firstLine="708"/>
        <w:rPr>
          <w:rFonts w:ascii="Times New Roman" w:eastAsia="Calibri" w:hAnsi="Times New Roman" w:cs="Times New Roman"/>
          <w:sz w:val="18"/>
          <w:szCs w:val="18"/>
        </w:rPr>
      </w:pPr>
      <w:r w:rsidRPr="00962C43">
        <w:rPr>
          <w:rFonts w:ascii="Times New Roman" w:eastAsia="Calibri" w:hAnsi="Times New Roman" w:cs="Times New Roman"/>
          <w:sz w:val="18"/>
          <w:szCs w:val="18"/>
        </w:rPr>
        <w:t xml:space="preserve">Załącznik do uchwały Nr </w:t>
      </w:r>
      <w:r w:rsidR="00BA7D52" w:rsidRPr="00BA7D52">
        <w:rPr>
          <w:rFonts w:ascii="Times New Roman" w:eastAsia="Calibri" w:hAnsi="Times New Roman" w:cs="Times New Roman"/>
          <w:sz w:val="18"/>
          <w:szCs w:val="18"/>
        </w:rPr>
        <w:t xml:space="preserve">2/20/23 </w:t>
      </w:r>
      <w:r w:rsidRPr="00962C43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</w:p>
    <w:p w:rsidR="00962C43" w:rsidRDefault="00962C43" w:rsidP="00962C43">
      <w:pPr>
        <w:spacing w:after="0" w:line="240" w:lineRule="auto"/>
        <w:ind w:left="531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Zarządu</w:t>
      </w:r>
      <w:r w:rsidRPr="00962C43">
        <w:rPr>
          <w:rFonts w:ascii="Times New Roman" w:eastAsia="Calibri" w:hAnsi="Times New Roman" w:cs="Times New Roman"/>
          <w:sz w:val="18"/>
          <w:szCs w:val="18"/>
        </w:rPr>
        <w:t xml:space="preserve"> Województwa Kujawsko-Pomorskiego </w:t>
      </w:r>
    </w:p>
    <w:p w:rsidR="00962C43" w:rsidRDefault="00BA7D52" w:rsidP="00962C43">
      <w:pPr>
        <w:spacing w:after="0" w:line="240" w:lineRule="auto"/>
        <w:ind w:left="5316"/>
        <w:rPr>
          <w:rFonts w:cstheme="minorHAnsi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z dnia </w:t>
      </w:r>
      <w:bookmarkStart w:id="0" w:name="_GoBack"/>
      <w:bookmarkEnd w:id="0"/>
      <w:r w:rsidRPr="00BA7D52">
        <w:rPr>
          <w:rFonts w:ascii="Times New Roman" w:eastAsia="Calibri" w:hAnsi="Times New Roman" w:cs="Times New Roman"/>
          <w:sz w:val="18"/>
          <w:szCs w:val="18"/>
        </w:rPr>
        <w:t>11 stycznia 2023 r.</w:t>
      </w:r>
      <w:r w:rsidR="00962C43" w:rsidRPr="00962C4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D0E92" w:rsidRPr="00F258E4" w:rsidRDefault="00C926A9" w:rsidP="00136589">
      <w:pPr>
        <w:pStyle w:val="Nagwek1"/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F258E4">
        <w:rPr>
          <w:rFonts w:asciiTheme="minorHAnsi" w:hAnsiTheme="minorHAnsi" w:cstheme="minorHAnsi"/>
          <w:sz w:val="24"/>
          <w:szCs w:val="24"/>
        </w:rPr>
        <w:t>Zasady i tryb przyznawania Nagrody Marszałka Województwa Kujaw</w:t>
      </w:r>
      <w:r w:rsidR="008F1B4E" w:rsidRPr="00F258E4">
        <w:rPr>
          <w:rFonts w:asciiTheme="minorHAnsi" w:hAnsiTheme="minorHAnsi" w:cstheme="minorHAnsi"/>
          <w:sz w:val="24"/>
          <w:szCs w:val="24"/>
        </w:rPr>
        <w:t>s</w:t>
      </w:r>
      <w:r w:rsidRPr="00F258E4">
        <w:rPr>
          <w:rFonts w:asciiTheme="minorHAnsi" w:hAnsiTheme="minorHAnsi" w:cstheme="minorHAnsi"/>
          <w:sz w:val="24"/>
          <w:szCs w:val="24"/>
        </w:rPr>
        <w:t xml:space="preserve">ko-Pomorskiego im. </w:t>
      </w:r>
      <w:r w:rsidR="008F1B4E" w:rsidRPr="00F258E4">
        <w:rPr>
          <w:rFonts w:asciiTheme="minorHAnsi" w:hAnsiTheme="minorHAnsi" w:cstheme="minorHAnsi"/>
          <w:sz w:val="24"/>
          <w:szCs w:val="24"/>
        </w:rPr>
        <w:t>Profesora</w:t>
      </w:r>
      <w:r w:rsidRPr="00F258E4">
        <w:rPr>
          <w:rFonts w:asciiTheme="minorHAnsi" w:hAnsiTheme="minorHAnsi" w:cstheme="minorHAnsi"/>
          <w:sz w:val="24"/>
          <w:szCs w:val="24"/>
        </w:rPr>
        <w:t xml:space="preserve"> Stanisława Salmonowicza</w:t>
      </w:r>
    </w:p>
    <w:p w:rsidR="00B53827" w:rsidRPr="00F258E4" w:rsidRDefault="00B53827">
      <w:pPr>
        <w:rPr>
          <w:rFonts w:cstheme="minorHAnsi"/>
        </w:rPr>
      </w:pPr>
    </w:p>
    <w:p w:rsidR="00C926A9" w:rsidRPr="00F258E4" w:rsidRDefault="00C926A9" w:rsidP="008F1B4E">
      <w:pPr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</w:rPr>
        <w:t xml:space="preserve">Z inicjatywy </w:t>
      </w:r>
      <w:r w:rsidR="00DC5775" w:rsidRPr="00F258E4">
        <w:rPr>
          <w:rStyle w:val="Wyrnieniedelikatne"/>
          <w:rFonts w:cstheme="minorHAnsi"/>
        </w:rPr>
        <w:t xml:space="preserve">gremiów naukowych miasta Torunia oraz </w:t>
      </w:r>
      <w:r w:rsidRPr="00F258E4">
        <w:rPr>
          <w:rStyle w:val="Wyrnieniedelikatne"/>
          <w:rFonts w:cstheme="minorHAnsi"/>
        </w:rPr>
        <w:t xml:space="preserve">środowiska samorządowego województwa </w:t>
      </w:r>
      <w:r w:rsidR="008F1B4E" w:rsidRPr="00F258E4">
        <w:rPr>
          <w:rStyle w:val="Wyrnieniedelikatne"/>
          <w:rFonts w:cstheme="minorHAnsi"/>
        </w:rPr>
        <w:t>k</w:t>
      </w:r>
      <w:r w:rsidRPr="00F258E4">
        <w:rPr>
          <w:rStyle w:val="Wyrnieniedelikatne"/>
          <w:rFonts w:cstheme="minorHAnsi"/>
        </w:rPr>
        <w:t>ujaw</w:t>
      </w:r>
      <w:r w:rsidR="008F1B4E" w:rsidRPr="00F258E4">
        <w:rPr>
          <w:rStyle w:val="Wyrnieniedelikatne"/>
          <w:rFonts w:cstheme="minorHAnsi"/>
        </w:rPr>
        <w:t>s</w:t>
      </w:r>
      <w:r w:rsidRPr="00F258E4">
        <w:rPr>
          <w:rStyle w:val="Wyrnieniedelikatne"/>
          <w:rFonts w:cstheme="minorHAnsi"/>
        </w:rPr>
        <w:t>ko-</w:t>
      </w:r>
      <w:r w:rsidR="008F1B4E" w:rsidRPr="00F258E4">
        <w:rPr>
          <w:rStyle w:val="Wyrnieniedelikatne"/>
          <w:rFonts w:cstheme="minorHAnsi"/>
        </w:rPr>
        <w:t>p</w:t>
      </w:r>
      <w:r w:rsidRPr="00F258E4">
        <w:rPr>
          <w:rStyle w:val="Wyrnieniedelikatne"/>
          <w:rFonts w:cstheme="minorHAnsi"/>
        </w:rPr>
        <w:t xml:space="preserve">omorskiego </w:t>
      </w:r>
      <w:r w:rsidR="00F07A58" w:rsidRPr="00F258E4">
        <w:rPr>
          <w:rStyle w:val="Wyrnieniedelikatne"/>
          <w:rFonts w:cstheme="minorHAnsi"/>
        </w:rPr>
        <w:t xml:space="preserve">zostaje </w:t>
      </w:r>
      <w:r w:rsidRPr="00F258E4">
        <w:rPr>
          <w:rStyle w:val="Wyrnieniedelikatne"/>
          <w:rFonts w:cstheme="minorHAnsi"/>
        </w:rPr>
        <w:t xml:space="preserve">utworzona nagroda im. </w:t>
      </w:r>
      <w:r w:rsidR="008F1B4E" w:rsidRPr="00F258E4">
        <w:rPr>
          <w:rStyle w:val="Wyrnieniedelikatne"/>
          <w:rFonts w:cstheme="minorHAnsi"/>
        </w:rPr>
        <w:t>Profesora</w:t>
      </w:r>
      <w:r w:rsidRPr="00F258E4">
        <w:rPr>
          <w:rStyle w:val="Wyrnieniedelikatne"/>
          <w:rFonts w:cstheme="minorHAnsi"/>
        </w:rPr>
        <w:t xml:space="preserve"> Stanisława Salmonowicza</w:t>
      </w:r>
      <w:r w:rsidRPr="00F258E4">
        <w:rPr>
          <w:rStyle w:val="Wyrnieniedelikatne"/>
          <w:rFonts w:cstheme="minorHAnsi"/>
          <w:i w:val="0"/>
        </w:rPr>
        <w:t>.</w:t>
      </w:r>
    </w:p>
    <w:p w:rsidR="00C926A9" w:rsidRPr="00F258E4" w:rsidRDefault="00C926A9" w:rsidP="00C926A9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1</w:t>
      </w:r>
    </w:p>
    <w:p w:rsidR="00C926A9" w:rsidRPr="00F258E4" w:rsidRDefault="00C926A9" w:rsidP="00EB3202">
      <w:pPr>
        <w:pStyle w:val="Akapitzlist"/>
        <w:numPr>
          <w:ilvl w:val="0"/>
          <w:numId w:val="2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Nagroda Marszałka Województwa Kujawsko-Pomorskiego im. </w:t>
      </w:r>
      <w:r w:rsidR="008F1B4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Profesora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Stanisława Salmonowicza, zwana dalej Nagrodą, jest przyznawana polskiemu </w:t>
      </w:r>
      <w:r w:rsidR="00DF2E23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badaczowi</w:t>
      </w:r>
      <w:r w:rsidR="00970320">
        <w:rPr>
          <w:rStyle w:val="Odwoanieintensywne"/>
          <w:rFonts w:cstheme="minorHAnsi"/>
          <w:iCs/>
          <w:smallCaps w:val="0"/>
          <w:spacing w:val="0"/>
          <w:u w:val="none"/>
        </w:rPr>
        <w:t>, któr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y w roku poprzedzającym rok przyznania </w:t>
      </w:r>
      <w:r w:rsidR="008F1B4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N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agrody o</w:t>
      </w:r>
      <w:r w:rsidR="00970320">
        <w:rPr>
          <w:rStyle w:val="Odwoanieintensywne"/>
          <w:rFonts w:cstheme="minorHAnsi"/>
          <w:iCs/>
          <w:smallCaps w:val="0"/>
          <w:spacing w:val="0"/>
          <w:u w:val="none"/>
        </w:rPr>
        <w:t>publikował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wyróżniającą się wysoką wartością naukową pracę z dziedziny historii prawa, historii </w:t>
      </w:r>
      <w:r w:rsidR="005F6C7A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ustroju</w:t>
      </w:r>
      <w:r w:rsidR="0015077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, historii kultury</w:t>
      </w:r>
      <w:r w:rsidR="005F6C7A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lub historii najnowszej.</w:t>
      </w:r>
    </w:p>
    <w:p w:rsidR="00EA0B41" w:rsidRPr="00F258E4" w:rsidRDefault="004465F5" w:rsidP="00EB3202">
      <w:pPr>
        <w:pStyle w:val="Akapitzlist"/>
        <w:numPr>
          <w:ilvl w:val="0"/>
          <w:numId w:val="2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Nagroda przyznawana jest corocznie</w:t>
      </w:r>
      <w:r w:rsidR="00EA0B41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 listopadzie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, </w:t>
      </w:r>
      <w:r w:rsidR="00F212BA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tj. 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w </w:t>
      </w:r>
      <w:r w:rsidR="00EA0B41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miesiącu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urodzin </w:t>
      </w:r>
      <w:r w:rsidR="008F1B4E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Profesora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Stanisława Sa</w:t>
      </w:r>
      <w:r w:rsidR="00B063F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lmonowicza. Pierwsza </w:t>
      </w:r>
      <w:r w:rsidR="00E825A8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Nagroda </w:t>
      </w:r>
      <w:r w:rsidR="00B063F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zostanie </w:t>
      </w:r>
      <w:r w:rsidR="00EB3202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przyznana</w:t>
      </w:r>
      <w:r w:rsidR="00B063F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 2023 r.</w:t>
      </w:r>
    </w:p>
    <w:p w:rsidR="00136589" w:rsidRPr="00F258E4" w:rsidRDefault="00136589" w:rsidP="00136589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2</w:t>
      </w:r>
    </w:p>
    <w:p w:rsidR="00136589" w:rsidRPr="00E206BF" w:rsidRDefault="00136589" w:rsidP="00E206BF">
      <w:pPr>
        <w:pStyle w:val="Akapitzlist"/>
        <w:numPr>
          <w:ilvl w:val="0"/>
          <w:numId w:val="4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E206BF">
        <w:rPr>
          <w:rFonts w:cstheme="minorHAnsi"/>
          <w:iCs/>
        </w:rPr>
        <w:t>Nagrod</w:t>
      </w:r>
      <w:r w:rsidR="008028AC" w:rsidRPr="00E206BF">
        <w:rPr>
          <w:rFonts w:cstheme="minorHAnsi"/>
          <w:iCs/>
        </w:rPr>
        <w:t xml:space="preserve">a jest </w:t>
      </w:r>
      <w:r w:rsidRPr="00E206BF">
        <w:rPr>
          <w:rFonts w:cstheme="minorHAnsi"/>
          <w:iCs/>
        </w:rPr>
        <w:t>przyzna</w:t>
      </w:r>
      <w:r w:rsidR="008028AC" w:rsidRPr="00E206BF">
        <w:rPr>
          <w:rFonts w:cstheme="minorHAnsi"/>
          <w:iCs/>
        </w:rPr>
        <w:t xml:space="preserve">wana </w:t>
      </w:r>
      <w:r w:rsidR="00E83CE2" w:rsidRPr="00E206BF">
        <w:rPr>
          <w:rFonts w:cstheme="minorHAnsi"/>
          <w:iCs/>
        </w:rPr>
        <w:t xml:space="preserve">przez </w:t>
      </w:r>
      <w:r w:rsidR="003401E9" w:rsidRPr="00E206BF">
        <w:rPr>
          <w:rFonts w:cstheme="minorHAnsi"/>
          <w:iCs/>
        </w:rPr>
        <w:t xml:space="preserve">Zarząd Województwa Kujawsko-Pomorskiego </w:t>
      </w:r>
      <w:r w:rsidR="008028AC" w:rsidRPr="00E206BF">
        <w:rPr>
          <w:rFonts w:cstheme="minorHAnsi"/>
          <w:iCs/>
        </w:rPr>
        <w:t xml:space="preserve">na podstawie </w:t>
      </w:r>
      <w:r w:rsidR="00E83CE2" w:rsidRPr="00E206BF">
        <w:rPr>
          <w:rFonts w:cstheme="minorHAnsi"/>
          <w:iCs/>
        </w:rPr>
        <w:t xml:space="preserve">wiążących wyników głosowania przedstawionych w </w:t>
      </w:r>
      <w:r w:rsidR="008028AC" w:rsidRPr="00E206BF">
        <w:rPr>
          <w:rFonts w:cstheme="minorHAnsi"/>
          <w:iCs/>
        </w:rPr>
        <w:t>uchwa</w:t>
      </w:r>
      <w:r w:rsidR="00E83CE2" w:rsidRPr="00E206BF">
        <w:rPr>
          <w:rFonts w:cstheme="minorHAnsi"/>
          <w:iCs/>
        </w:rPr>
        <w:t>le</w:t>
      </w:r>
      <w:r w:rsidR="008028AC" w:rsidRPr="00E206BF">
        <w:rPr>
          <w:rFonts w:cstheme="minorHAnsi"/>
          <w:iCs/>
        </w:rPr>
        <w:t xml:space="preserve"> Kapituły</w:t>
      </w:r>
      <w:r w:rsidR="008028AC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</w:t>
      </w:r>
      <w:r w:rsidR="00EA4D68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Nagrody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.</w:t>
      </w:r>
    </w:p>
    <w:p w:rsidR="00136589" w:rsidRPr="00E206BF" w:rsidRDefault="00136589" w:rsidP="00EB3202">
      <w:pPr>
        <w:pStyle w:val="Akapitzlist"/>
        <w:numPr>
          <w:ilvl w:val="0"/>
          <w:numId w:val="4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W skład Kapituły</w:t>
      </w:r>
      <w:r w:rsidR="00F258E4"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 powoływanej dla każdej edycji przez </w:t>
      </w:r>
      <w:r w:rsidR="00F258E4" w:rsidRPr="00E206BF">
        <w:rPr>
          <w:rFonts w:cstheme="minorHAnsi"/>
          <w:iCs/>
          <w:color w:val="000000" w:themeColor="text1"/>
        </w:rPr>
        <w:t>Zarząd Województwa Kujawsko-Pomorskiego</w:t>
      </w:r>
      <w:r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 wchodzą</w:t>
      </w:r>
      <w:r w:rsidR="008028AC"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:</w:t>
      </w:r>
      <w:r w:rsidR="004107FD" w:rsidRPr="00E206BF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 dwaj </w:t>
      </w:r>
      <w:r w:rsidR="004107FD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przedstawiciele </w:t>
      </w:r>
      <w:r w:rsidR="008028AC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delegowani przez 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Rektora Uniwersytetu Mikołaja Kopernika w Toruniu</w:t>
      </w:r>
      <w:r w:rsidR="004107FD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oraz po jednym przedstawicielu delegowanym przez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Prezesa Towarzystwa Naukowego w Toruniu, </w:t>
      </w:r>
      <w:r w:rsidR="004107FD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Prezesa Bydgoskiego Towarzystwa Naukowego, </w:t>
      </w:r>
      <w:r w:rsidR="008028AC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Kierownika Pracowni Historii Pomorza i Krajów Bałtyckich </w:t>
      </w:r>
      <w:r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Instytutu Historii Polskiej Akademii Nauk.</w:t>
      </w:r>
      <w:r w:rsidR="00CD02D9" w:rsidRPr="00E206BF">
        <w:rPr>
          <w:rStyle w:val="Odwoanieintensywne"/>
          <w:b/>
          <w:bCs/>
          <w:spacing w:val="0"/>
          <w:u w:val="none"/>
        </w:rPr>
        <w:t xml:space="preserve"> </w:t>
      </w:r>
      <w:r w:rsidR="00CD02D9" w:rsidRPr="00E206BF">
        <w:rPr>
          <w:rStyle w:val="Odwoanieintensywne"/>
          <w:rFonts w:cstheme="minorHAnsi"/>
          <w:iCs/>
          <w:smallCaps w:val="0"/>
          <w:spacing w:val="0"/>
          <w:u w:val="none"/>
        </w:rPr>
        <w:t>Swoich przedstawicieli w liczbie do dwóch może delegować także Marszałek Województwa Kujawsko-Pomorskiego.</w:t>
      </w:r>
    </w:p>
    <w:p w:rsidR="00136589" w:rsidRPr="00F258E4" w:rsidRDefault="00136589" w:rsidP="00136589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3</w:t>
      </w:r>
    </w:p>
    <w:p w:rsidR="004B3CDA" w:rsidRDefault="00F04AD9" w:rsidP="00C618F9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Wniosek o przyznanie Nagrody </w:t>
      </w:r>
      <w:r w:rsidR="004B3CDA">
        <w:rPr>
          <w:rFonts w:cstheme="minorHAnsi"/>
          <w:iCs/>
        </w:rPr>
        <w:t>mogą</w:t>
      </w:r>
      <w:r w:rsidRPr="00F258E4">
        <w:rPr>
          <w:rFonts w:cstheme="minorHAnsi"/>
          <w:iCs/>
        </w:rPr>
        <w:t xml:space="preserve"> złożyć: </w:t>
      </w:r>
    </w:p>
    <w:p w:rsidR="004B3CDA" w:rsidRDefault="003F6147" w:rsidP="007F3A64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Fonts w:cstheme="minorHAnsi"/>
          <w:iCs/>
        </w:rPr>
        <w:t>r</w:t>
      </w:r>
      <w:r w:rsidR="00F04AD9" w:rsidRPr="00F258E4">
        <w:rPr>
          <w:rFonts w:cstheme="minorHAnsi"/>
          <w:iCs/>
        </w:rPr>
        <w:t>ektor</w:t>
      </w:r>
      <w:r w:rsidR="004B3CDA">
        <w:rPr>
          <w:rFonts w:cstheme="minorHAnsi"/>
          <w:iCs/>
        </w:rPr>
        <w:t>zy</w:t>
      </w:r>
      <w:r w:rsidR="00F04AD9" w:rsidRPr="00F258E4">
        <w:rPr>
          <w:rFonts w:cstheme="minorHAnsi"/>
          <w:iCs/>
        </w:rPr>
        <w:t xml:space="preserve"> </w:t>
      </w:r>
      <w:r w:rsidR="007F3A64" w:rsidRPr="007F3A64">
        <w:rPr>
          <w:rFonts w:cstheme="minorHAnsi"/>
          <w:iCs/>
        </w:rPr>
        <w:t xml:space="preserve">działających w Polsce 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uczelni</w:t>
      </w:r>
      <w:r w:rsidR="004B3CDA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wyższych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w rozumieniu Ustawy z dnia </w:t>
      </w:r>
      <w:r w:rsidR="007F3A64">
        <w:rPr>
          <w:rStyle w:val="Odwoanieintensywne"/>
          <w:rFonts w:cstheme="minorHAnsi"/>
          <w:iCs/>
          <w:smallCaps w:val="0"/>
          <w:spacing w:val="0"/>
          <w:u w:val="none"/>
        </w:rPr>
        <w:br/>
      </w:r>
      <w:r w:rsidRPr="00F258E4">
        <w:rPr>
          <w:rFonts w:cstheme="minorHAnsi"/>
          <w:iCs/>
        </w:rPr>
        <w:t>z dnia 20 lipca 2018 r. – Prawo o szkolnictwie wyższym i nauce</w:t>
      </w:r>
      <w:r w:rsidR="00F04AD9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, </w:t>
      </w:r>
    </w:p>
    <w:p w:rsidR="004B3CDA" w:rsidRDefault="008F1B4E" w:rsidP="004B3CDA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lastRenderedPageBreak/>
        <w:t>d</w:t>
      </w:r>
      <w:r w:rsidR="003F6147"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yrektorzy Instytutu Historii, Instytutu Historii Nauki oraz Instytutu Nauk Prawnych Polskiej Akademii Nauk, </w:t>
      </w:r>
    </w:p>
    <w:p w:rsidR="004B3CDA" w:rsidRDefault="005601CB" w:rsidP="004B3CDA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dyrektor Wydziału II Historyczno-Filozoficznego Polskiej Akademii Umiejętności, </w:t>
      </w:r>
    </w:p>
    <w:p w:rsidR="00070505" w:rsidRPr="00F258E4" w:rsidRDefault="003F6147" w:rsidP="004B3CDA">
      <w:pPr>
        <w:pStyle w:val="Akapitzlist"/>
        <w:numPr>
          <w:ilvl w:val="0"/>
          <w:numId w:val="12"/>
        </w:numPr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>prezes</w:t>
      </w:r>
      <w:r w:rsidR="004B3CDA">
        <w:rPr>
          <w:rStyle w:val="Odwoanieintensywne"/>
          <w:rFonts w:cstheme="minorHAnsi"/>
          <w:iCs/>
          <w:smallCaps w:val="0"/>
          <w:spacing w:val="0"/>
          <w:u w:val="none"/>
        </w:rPr>
        <w:t>i</w:t>
      </w: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 działając</w:t>
      </w:r>
      <w:r w:rsidR="004B3CDA">
        <w:rPr>
          <w:rStyle w:val="Odwoanieintensywne"/>
          <w:rFonts w:cstheme="minorHAnsi"/>
          <w:iCs/>
          <w:smallCaps w:val="0"/>
          <w:spacing w:val="0"/>
          <w:u w:val="none"/>
        </w:rPr>
        <w:t>ych w Polsce towarzystw naukowych</w:t>
      </w:r>
      <w:r w:rsidR="00723363">
        <w:rPr>
          <w:rStyle w:val="Odwoanieintensywne"/>
          <w:rFonts w:cstheme="minorHAnsi"/>
          <w:iCs/>
          <w:smallCaps w:val="0"/>
          <w:spacing w:val="0"/>
          <w:u w:val="none"/>
        </w:rPr>
        <w:t>.</w:t>
      </w:r>
    </w:p>
    <w:p w:rsidR="008028AC" w:rsidRPr="00723363" w:rsidRDefault="008028AC" w:rsidP="00C618F9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</w:pPr>
      <w:r w:rsidRPr="00F258E4">
        <w:rPr>
          <w:rStyle w:val="Odwoanieintensywne"/>
          <w:rFonts w:cstheme="minorHAnsi"/>
          <w:iCs/>
          <w:smallCaps w:val="0"/>
          <w:spacing w:val="0"/>
          <w:u w:val="none"/>
        </w:rPr>
        <w:t xml:space="preserve">Każdego </w:t>
      </w: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roku wnioskodawca może złożyć tylko jeden wniosek o przyznanie Nagrody.</w:t>
      </w:r>
    </w:p>
    <w:p w:rsidR="008028AC" w:rsidRPr="00723363" w:rsidRDefault="008028AC" w:rsidP="00C618F9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</w:pP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Do Nagrody może być zgłoszona praca zbiorowa.</w:t>
      </w:r>
    </w:p>
    <w:p w:rsidR="002A0111" w:rsidRDefault="00F258E4" w:rsidP="00F258E4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</w:pP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 xml:space="preserve">Wzór wniosku stanowi załącznik do </w:t>
      </w:r>
      <w:r w:rsidR="0026439A"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niniejszych Zasad</w:t>
      </w:r>
      <w:r w:rsidRPr="00723363">
        <w:rPr>
          <w:rStyle w:val="Odwoanieintensywne"/>
          <w:rFonts w:cstheme="minorHAnsi"/>
          <w:iCs/>
          <w:smallCaps w:val="0"/>
          <w:color w:val="000000" w:themeColor="text1"/>
          <w:spacing w:val="0"/>
          <w:u w:val="none"/>
        </w:rPr>
        <w:t>.</w:t>
      </w:r>
    </w:p>
    <w:p w:rsidR="00F85574" w:rsidRPr="00723363" w:rsidRDefault="00F85574" w:rsidP="00F85574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>Do wniosku należy dołączyć:</w:t>
      </w:r>
    </w:p>
    <w:p w:rsidR="00F85574" w:rsidRPr="00723363" w:rsidRDefault="00F85574" w:rsidP="00F85574">
      <w:pPr>
        <w:pStyle w:val="Akapitzlist"/>
        <w:numPr>
          <w:ilvl w:val="0"/>
          <w:numId w:val="9"/>
        </w:numPr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 xml:space="preserve">oryginał lub kopię publikacji stanowiącej podstawę wniosku oraz jej wersję elektroniczną na pendrive, </w:t>
      </w:r>
    </w:p>
    <w:p w:rsidR="00F85574" w:rsidRPr="00F85574" w:rsidRDefault="00F85574" w:rsidP="00F85574">
      <w:pPr>
        <w:pStyle w:val="Akapitzlist"/>
        <w:numPr>
          <w:ilvl w:val="0"/>
          <w:numId w:val="9"/>
        </w:numPr>
        <w:rPr>
          <w:rFonts w:cstheme="minorHAnsi"/>
          <w:iCs/>
          <w:color w:val="000000" w:themeColor="text1"/>
        </w:rPr>
      </w:pPr>
      <w:r w:rsidRPr="00F85574">
        <w:rPr>
          <w:rFonts w:cstheme="minorHAnsi"/>
          <w:iCs/>
          <w:color w:val="000000" w:themeColor="text1"/>
        </w:rPr>
        <w:t>wersję elektroniczną wniosku w formacie Word lub PDF na pendrive</w:t>
      </w:r>
      <w:r>
        <w:rPr>
          <w:rFonts w:cstheme="minorHAnsi"/>
          <w:iCs/>
          <w:color w:val="000000" w:themeColor="text1"/>
        </w:rPr>
        <w:t>,</w:t>
      </w:r>
    </w:p>
    <w:p w:rsidR="00F85574" w:rsidRPr="00723363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723363">
        <w:rPr>
          <w:color w:val="000000" w:themeColor="text1"/>
        </w:rPr>
        <w:t>oświadczenie kandydata, w którym wyraża on zgodę na zgłoszenie do Nagrody,</w:t>
      </w:r>
    </w:p>
    <w:p w:rsidR="00F85574" w:rsidRPr="00723363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723363">
        <w:rPr>
          <w:color w:val="000000" w:themeColor="text1"/>
        </w:rPr>
        <w:t>oświadczenie kandydata o tym, że jego publikacja jest samodzielna i nie narusza praw osób trzecich,</w:t>
      </w:r>
    </w:p>
    <w:p w:rsidR="00F85574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723363">
        <w:rPr>
          <w:color w:val="000000" w:themeColor="text1"/>
        </w:rPr>
        <w:t>zgodę kandydata na publikację jego imienia i nazwiska,</w:t>
      </w:r>
    </w:p>
    <w:p w:rsidR="00F85574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F85574">
        <w:rPr>
          <w:color w:val="000000" w:themeColor="text1"/>
        </w:rPr>
        <w:t xml:space="preserve">formularz informacji w związku z przetwarzaniem danych osobowych, </w:t>
      </w:r>
    </w:p>
    <w:p w:rsidR="00F85574" w:rsidRPr="00F85574" w:rsidRDefault="00F85574" w:rsidP="00F85574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zgodę </w:t>
      </w:r>
      <w:r w:rsidRPr="00F85574">
        <w:rPr>
          <w:color w:val="000000" w:themeColor="text1"/>
        </w:rPr>
        <w:t>na przetwarzanie danych osobowych</w:t>
      </w:r>
      <w:r>
        <w:rPr>
          <w:color w:val="000000" w:themeColor="text1"/>
        </w:rPr>
        <w:t>.</w:t>
      </w:r>
    </w:p>
    <w:p w:rsidR="00F85574" w:rsidRPr="00723363" w:rsidRDefault="00F85574" w:rsidP="00F85574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Jeżeli do Nagrody zgłaszana jest praca zbiorowa, oświadczenia, o których mowa </w:t>
      </w:r>
      <w:r w:rsidRPr="00723363">
        <w:rPr>
          <w:rFonts w:cstheme="minorHAnsi"/>
          <w:iCs/>
          <w:color w:val="000000" w:themeColor="text1"/>
        </w:rPr>
        <w:t xml:space="preserve">w ust. </w:t>
      </w:r>
      <w:r>
        <w:rPr>
          <w:rFonts w:cstheme="minorHAnsi"/>
          <w:iCs/>
          <w:color w:val="000000" w:themeColor="text1"/>
        </w:rPr>
        <w:t>5</w:t>
      </w:r>
      <w:r w:rsidRPr="00723363">
        <w:rPr>
          <w:rFonts w:cstheme="minorHAnsi"/>
          <w:iCs/>
          <w:color w:val="000000" w:themeColor="text1"/>
        </w:rPr>
        <w:t xml:space="preserve">, </w:t>
      </w:r>
      <w:r w:rsidRPr="00F258E4">
        <w:rPr>
          <w:rFonts w:cstheme="minorHAnsi"/>
          <w:iCs/>
        </w:rPr>
        <w:t>składa każdy ze współautorów. W takim wypadku współautorzy dołączają dodatkową informację o procentowym udziale każdego z nich w powstaniu pracy.</w:t>
      </w:r>
    </w:p>
    <w:p w:rsidR="00F85574" w:rsidRPr="00F85574" w:rsidRDefault="00F85574" w:rsidP="00F85574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Fonts w:cstheme="minorHAnsi"/>
          <w:iCs/>
        </w:rPr>
        <w:t xml:space="preserve">Zgłaszana do Nagrody publikacja wydana w języku obcym wymaga dołączenia </w:t>
      </w:r>
      <w:r w:rsidR="004B3CDA">
        <w:rPr>
          <w:rFonts w:cstheme="minorHAnsi"/>
          <w:iCs/>
        </w:rPr>
        <w:t xml:space="preserve">tłumaczenia lub </w:t>
      </w:r>
      <w:r w:rsidRPr="00F258E4">
        <w:rPr>
          <w:rFonts w:cstheme="minorHAnsi"/>
          <w:iCs/>
        </w:rPr>
        <w:t xml:space="preserve">wyczerpującego streszczenia w języku polskim. </w:t>
      </w:r>
    </w:p>
    <w:p w:rsidR="0026439A" w:rsidRPr="00F258E4" w:rsidRDefault="0026439A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Kompletny wniosek należy składać do Urzędu Marszałkowskiego Województwa Kujawsko-Pomorskiego w Toruniu, kierując go na adres: </w:t>
      </w:r>
      <w:r w:rsidR="00F85574" w:rsidRPr="00F85574">
        <w:rPr>
          <w:rFonts w:cstheme="minorHAnsi"/>
          <w:b/>
          <w:iCs/>
        </w:rPr>
        <w:t xml:space="preserve">Departament Kultury </w:t>
      </w:r>
      <w:r w:rsidR="00F85574" w:rsidRPr="00F85574">
        <w:rPr>
          <w:rFonts w:cstheme="minorHAnsi"/>
          <w:b/>
          <w:iCs/>
        </w:rPr>
        <w:br/>
        <w:t xml:space="preserve">i Dziedzictwa Narodowego, </w:t>
      </w:r>
      <w:r w:rsidRPr="00F85574">
        <w:rPr>
          <w:rFonts w:cstheme="minorHAnsi"/>
          <w:b/>
          <w:iCs/>
        </w:rPr>
        <w:t xml:space="preserve">Pl. Teatralny 2, 87-100 Toruń, z dopiskiem „Nagroda </w:t>
      </w:r>
      <w:r w:rsidR="00F85574">
        <w:rPr>
          <w:rFonts w:cstheme="minorHAnsi"/>
          <w:b/>
          <w:iCs/>
        </w:rPr>
        <w:br/>
      </w:r>
      <w:r w:rsidRPr="00F85574">
        <w:rPr>
          <w:rFonts w:cstheme="minorHAnsi"/>
          <w:b/>
          <w:iCs/>
        </w:rPr>
        <w:t xml:space="preserve">im. Prof. Stanisława </w:t>
      </w:r>
      <w:proofErr w:type="spellStart"/>
      <w:r w:rsidRPr="00F85574">
        <w:rPr>
          <w:rFonts w:cstheme="minorHAnsi"/>
          <w:b/>
          <w:iCs/>
        </w:rPr>
        <w:t>Salmonowicza</w:t>
      </w:r>
      <w:proofErr w:type="spellEnd"/>
      <w:r w:rsidRPr="00F85574">
        <w:rPr>
          <w:rFonts w:cstheme="minorHAnsi"/>
          <w:b/>
          <w:iCs/>
        </w:rPr>
        <w:t>”</w:t>
      </w:r>
      <w:r w:rsidRPr="00F258E4">
        <w:rPr>
          <w:rFonts w:cstheme="minorHAnsi"/>
          <w:iCs/>
        </w:rPr>
        <w:t xml:space="preserve">. </w:t>
      </w:r>
    </w:p>
    <w:p w:rsidR="0026439A" w:rsidRPr="00F258E4" w:rsidRDefault="0026439A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Wnioski o przyznanie Nagrody mogą być składane do </w:t>
      </w:r>
      <w:r w:rsidRPr="00F85574">
        <w:rPr>
          <w:rFonts w:cstheme="minorHAnsi"/>
          <w:b/>
          <w:iCs/>
        </w:rPr>
        <w:t>31 maja</w:t>
      </w:r>
      <w:r w:rsidRPr="00F258E4">
        <w:rPr>
          <w:rFonts w:cstheme="minorHAnsi"/>
          <w:iCs/>
        </w:rPr>
        <w:t xml:space="preserve"> roku, w którym przyznawana jest Nagroda; decyduje data wpływu</w:t>
      </w:r>
      <w:r w:rsidR="004B3CDA">
        <w:rPr>
          <w:rFonts w:cstheme="minorHAnsi"/>
          <w:iCs/>
        </w:rPr>
        <w:t xml:space="preserve"> do Urzędu Marszałkowskiego</w:t>
      </w:r>
      <w:r w:rsidRPr="00F258E4">
        <w:rPr>
          <w:rFonts w:cstheme="minorHAnsi"/>
          <w:iCs/>
        </w:rPr>
        <w:t>.</w:t>
      </w:r>
    </w:p>
    <w:p w:rsidR="0026439A" w:rsidRPr="0026439A" w:rsidRDefault="0026439A" w:rsidP="0026439A">
      <w:pPr>
        <w:pStyle w:val="Akapitzlist"/>
        <w:numPr>
          <w:ilvl w:val="0"/>
          <w:numId w:val="5"/>
        </w:numPr>
        <w:ind w:left="426" w:hanging="426"/>
        <w:jc w:val="both"/>
        <w:rPr>
          <w:rStyle w:val="Odwoanieintensywne"/>
          <w:rFonts w:cstheme="minorHAnsi"/>
          <w:iCs/>
          <w:smallCaps w:val="0"/>
          <w:spacing w:val="0"/>
          <w:u w:val="none"/>
        </w:rPr>
      </w:pPr>
      <w:r w:rsidRPr="00F258E4">
        <w:rPr>
          <w:rFonts w:cstheme="minorHAnsi"/>
          <w:iCs/>
        </w:rPr>
        <w:t>Wnioski złożone po wskazanym terminie nie będą rozpatrywane.</w:t>
      </w:r>
      <w:r>
        <w:rPr>
          <w:rFonts w:cstheme="minorHAnsi"/>
          <w:iCs/>
        </w:rPr>
        <w:t xml:space="preserve"> </w:t>
      </w:r>
    </w:p>
    <w:p w:rsidR="00E97343" w:rsidRPr="00723363" w:rsidRDefault="00E97343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 xml:space="preserve">Oceny kompletności i terminowości złożenia wniosków dokonuje Departament Kultury </w:t>
      </w:r>
      <w:r w:rsidR="00B61ED4" w:rsidRPr="00723363">
        <w:rPr>
          <w:rFonts w:cstheme="minorHAnsi"/>
          <w:iCs/>
          <w:color w:val="000000" w:themeColor="text1"/>
        </w:rPr>
        <w:br/>
      </w:r>
      <w:r w:rsidRPr="00723363">
        <w:rPr>
          <w:rFonts w:cstheme="minorHAnsi"/>
          <w:iCs/>
          <w:color w:val="000000" w:themeColor="text1"/>
        </w:rPr>
        <w:t>i Dziedzictwa Narodowego Urzędu Marszałkowskiego Województwa Kujawsko-Pomorskiego w Toruniu.</w:t>
      </w:r>
    </w:p>
    <w:p w:rsidR="00E96F0A" w:rsidRDefault="007F4C84" w:rsidP="0026439A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Wnioskodawca może zostać wezwany do uzupełnienia wniosku </w:t>
      </w:r>
      <w:r w:rsidR="00A1471A" w:rsidRPr="00F258E4">
        <w:rPr>
          <w:rFonts w:cstheme="minorHAnsi"/>
          <w:iCs/>
        </w:rPr>
        <w:t xml:space="preserve">w ciągu 7 dni kalendarzowych, </w:t>
      </w:r>
      <w:r w:rsidRPr="00F258E4">
        <w:rPr>
          <w:rFonts w:cstheme="minorHAnsi"/>
          <w:iCs/>
        </w:rPr>
        <w:t>pod rygorem jego odrzucenia</w:t>
      </w:r>
      <w:r w:rsidR="0064403E" w:rsidRPr="00F258E4">
        <w:rPr>
          <w:rFonts w:cstheme="minorHAnsi"/>
          <w:iCs/>
        </w:rPr>
        <w:t>.</w:t>
      </w:r>
      <w:r w:rsidR="004107FD" w:rsidRPr="00F258E4">
        <w:rPr>
          <w:rFonts w:cstheme="minorHAnsi"/>
          <w:iCs/>
        </w:rPr>
        <w:t xml:space="preserve"> </w:t>
      </w:r>
    </w:p>
    <w:p w:rsidR="003C7B13" w:rsidRPr="003C7B13" w:rsidRDefault="003C7B13" w:rsidP="003C7B13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lastRenderedPageBreak/>
        <w:t xml:space="preserve">Niezwłocznie po zakończeniu przyjmowania wniosków i formalnej ocenie ich kompletności, ich kopie wraz z wersjami elektronicznymi zgłaszanych prac są przekazywane członkom Kapituły w celu przeprowadzenia oceny. </w:t>
      </w:r>
    </w:p>
    <w:p w:rsidR="00990C30" w:rsidRPr="00723363" w:rsidRDefault="00990C30" w:rsidP="00990C30">
      <w:pPr>
        <w:ind w:left="360"/>
        <w:jc w:val="center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>§ 4</w:t>
      </w:r>
    </w:p>
    <w:p w:rsidR="003C7B13" w:rsidRPr="003C7B13" w:rsidRDefault="004B3CDA" w:rsidP="0072336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  <w:color w:val="000000" w:themeColor="text1"/>
        </w:rPr>
        <w:t xml:space="preserve">Kapituła </w:t>
      </w:r>
      <w:r w:rsidR="003C7B13" w:rsidRPr="00723363">
        <w:rPr>
          <w:rFonts w:cstheme="minorHAnsi"/>
          <w:iCs/>
          <w:color w:val="000000" w:themeColor="text1"/>
        </w:rPr>
        <w:t xml:space="preserve">ocenia </w:t>
      </w:r>
      <w:r w:rsidR="003C7B13" w:rsidRPr="003C7B13">
        <w:rPr>
          <w:rFonts w:cstheme="minorHAnsi"/>
          <w:iCs/>
        </w:rPr>
        <w:t xml:space="preserve">zgłoszone publikacje pod względem ich poziomu merytorycznego, oryginalności tematu, stopnia nowatorstwa podjętych badań oraz ich znaczenia dla historiografii regionu kujawsko-pomorskiego. </w:t>
      </w:r>
    </w:p>
    <w:p w:rsidR="003C7B13" w:rsidRPr="00723363" w:rsidRDefault="003C7B13" w:rsidP="0072336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  <w:color w:val="000000" w:themeColor="text1"/>
        </w:rPr>
      </w:pPr>
      <w:r w:rsidRPr="00723363">
        <w:rPr>
          <w:rFonts w:cstheme="minorHAnsi"/>
          <w:iCs/>
          <w:color w:val="000000" w:themeColor="text1"/>
        </w:rPr>
        <w:t>Tryb pracy Kapituły określa uchwalony przez nią regulamin.</w:t>
      </w:r>
    </w:p>
    <w:p w:rsidR="004B3CDA" w:rsidRDefault="004B3CDA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4B3CDA">
        <w:rPr>
          <w:rFonts w:cstheme="minorHAnsi"/>
          <w:iCs/>
        </w:rPr>
        <w:t xml:space="preserve">Pierwsze posiedzenie Kapituły zwołuje przedstawiciel delegowany przez Prezesa Towarzystwa Naukowego w Toruniu </w:t>
      </w:r>
    </w:p>
    <w:p w:rsidR="003C7B13" w:rsidRPr="004B3CDA" w:rsidRDefault="003C7B13" w:rsidP="004B3CDA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>Na swoim pierwszym posiedzeniu Kapituła wybiera spośród swoich członków</w:t>
      </w:r>
      <w:r w:rsidR="004B3CDA">
        <w:rPr>
          <w:rFonts w:cstheme="minorHAnsi"/>
          <w:iCs/>
        </w:rPr>
        <w:t xml:space="preserve"> </w:t>
      </w:r>
      <w:r w:rsidR="004B3CDA" w:rsidRPr="004B3CDA">
        <w:rPr>
          <w:rFonts w:cstheme="minorHAnsi"/>
          <w:iCs/>
        </w:rPr>
        <w:t>Przewodniczącego</w:t>
      </w:r>
      <w:r w:rsidR="004B3CDA">
        <w:rPr>
          <w:rFonts w:cstheme="minorHAnsi"/>
          <w:iCs/>
        </w:rPr>
        <w:t>, który kieruje pracami Kapituły</w:t>
      </w:r>
      <w:r>
        <w:rPr>
          <w:rFonts w:cstheme="minorHAnsi"/>
          <w:iCs/>
        </w:rPr>
        <w:t>.</w:t>
      </w:r>
    </w:p>
    <w:p w:rsidR="003C7B13" w:rsidRPr="00F258E4" w:rsidRDefault="003C7B13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Jeżeli po otrzymaniu listy zgłoszonych kandydatów członek Kapituły uzna, że jego udział w pracach Kapituły prowadzi do konfliktu interesów, rezygnuje z członkostwa </w:t>
      </w:r>
      <w:r w:rsidR="00723363">
        <w:rPr>
          <w:rFonts w:cstheme="minorHAnsi"/>
          <w:iCs/>
        </w:rPr>
        <w:br/>
      </w:r>
      <w:r w:rsidRPr="00F258E4">
        <w:rPr>
          <w:rFonts w:cstheme="minorHAnsi"/>
          <w:iCs/>
        </w:rPr>
        <w:t xml:space="preserve">i zawiadamia Przewodniczącego w celu podjęcia działań dla wskazania innego członka </w:t>
      </w:r>
      <w:r w:rsidR="00723363">
        <w:rPr>
          <w:rFonts w:cstheme="minorHAnsi"/>
          <w:iCs/>
        </w:rPr>
        <w:br/>
      </w:r>
      <w:r w:rsidRPr="00F258E4">
        <w:rPr>
          <w:rFonts w:cstheme="minorHAnsi"/>
          <w:iCs/>
        </w:rPr>
        <w:t>w Kapitule.</w:t>
      </w:r>
    </w:p>
    <w:p w:rsidR="003C7B13" w:rsidRPr="00F258E4" w:rsidRDefault="003C7B13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Kapituła ocenia wnioski o przyznanie Nagrody, podejmując uchwałę zwykłą większością głosów w obecności co najmniej połowy jej składu, nie później niż do 15 października danego roku. W przypadku równego podziału głosów decyduje głos Przewodniczącego. </w:t>
      </w:r>
    </w:p>
    <w:p w:rsidR="003C7B13" w:rsidRPr="00F258E4" w:rsidRDefault="003C7B13" w:rsidP="003C7B13">
      <w:pPr>
        <w:pStyle w:val="Akapitzlist"/>
        <w:numPr>
          <w:ilvl w:val="0"/>
          <w:numId w:val="11"/>
        </w:numPr>
        <w:ind w:left="426" w:hanging="426"/>
        <w:jc w:val="both"/>
        <w:rPr>
          <w:rFonts w:cstheme="minorHAnsi"/>
          <w:iCs/>
        </w:rPr>
      </w:pPr>
      <w:r w:rsidRPr="00F258E4">
        <w:rPr>
          <w:rFonts w:cstheme="minorHAnsi"/>
          <w:iCs/>
        </w:rPr>
        <w:t xml:space="preserve">Uchwała Kapituły, o </w:t>
      </w:r>
      <w:r w:rsidRPr="00723363">
        <w:rPr>
          <w:rFonts w:cstheme="minorHAnsi"/>
          <w:iCs/>
          <w:color w:val="000000" w:themeColor="text1"/>
        </w:rPr>
        <w:t>której mowa w ust. 6, jest ostateczna i nie podlega zaskarżeniu.</w:t>
      </w:r>
    </w:p>
    <w:p w:rsidR="00070505" w:rsidRPr="00F258E4" w:rsidRDefault="00070505" w:rsidP="00070505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5</w:t>
      </w:r>
    </w:p>
    <w:p w:rsidR="00A1471A" w:rsidRPr="00723363" w:rsidRDefault="00A1471A" w:rsidP="00A1471A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  <w:color w:val="000000" w:themeColor="text1"/>
        </w:rPr>
      </w:pPr>
      <w:r w:rsidRPr="00F258E4">
        <w:rPr>
          <w:rStyle w:val="Wyrnieniedelikatne"/>
          <w:rFonts w:cstheme="minorHAnsi"/>
          <w:i w:val="0"/>
        </w:rPr>
        <w:t xml:space="preserve">Fundatorem Nagrody jest Samorząd </w:t>
      </w:r>
      <w:r w:rsidRPr="00723363">
        <w:rPr>
          <w:rStyle w:val="Wyrnieniedelikatne"/>
          <w:rFonts w:cstheme="minorHAnsi"/>
          <w:i w:val="0"/>
          <w:color w:val="000000" w:themeColor="text1"/>
        </w:rPr>
        <w:t>Województwa Kujawsko-Pomorskiego.</w:t>
      </w:r>
    </w:p>
    <w:p w:rsidR="00BD0332" w:rsidRPr="00723363" w:rsidRDefault="00070505" w:rsidP="00BD0332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  <w:color w:val="000000" w:themeColor="text1"/>
        </w:rPr>
      </w:pPr>
      <w:r w:rsidRPr="00723363">
        <w:rPr>
          <w:rStyle w:val="Wyrnieniedelikatne"/>
          <w:rFonts w:cstheme="minorHAnsi"/>
          <w:i w:val="0"/>
          <w:color w:val="000000" w:themeColor="text1"/>
        </w:rPr>
        <w:t>Nagroda ma charakt</w:t>
      </w:r>
      <w:r w:rsidR="003424C5" w:rsidRPr="00723363">
        <w:rPr>
          <w:rStyle w:val="Wyrnieniedelikatne"/>
          <w:rFonts w:cstheme="minorHAnsi"/>
          <w:i w:val="0"/>
          <w:color w:val="000000" w:themeColor="text1"/>
        </w:rPr>
        <w:t xml:space="preserve">er pieniężny i wynosi 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>20.000,00 zł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 xml:space="preserve"> (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>dwadzieścia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 xml:space="preserve"> tysięcy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 xml:space="preserve"> 00/100 zł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 xml:space="preserve">) </w:t>
      </w:r>
      <w:r w:rsidR="00920D5E" w:rsidRPr="00723363">
        <w:rPr>
          <w:rStyle w:val="Wyrnieniedelikatne"/>
          <w:rFonts w:cstheme="minorHAnsi"/>
          <w:i w:val="0"/>
          <w:color w:val="000000" w:themeColor="text1"/>
        </w:rPr>
        <w:t>b</w:t>
      </w:r>
      <w:r w:rsidR="00740D66" w:rsidRPr="00723363">
        <w:rPr>
          <w:rStyle w:val="Wyrnieniedelikatne"/>
          <w:rFonts w:cstheme="minorHAnsi"/>
          <w:i w:val="0"/>
          <w:color w:val="000000" w:themeColor="text1"/>
        </w:rPr>
        <w:t>rutto</w:t>
      </w:r>
      <w:r w:rsidR="005601CB" w:rsidRPr="00723363">
        <w:rPr>
          <w:rStyle w:val="Wyrnieniedelikatne"/>
          <w:rFonts w:cstheme="minorHAnsi"/>
          <w:i w:val="0"/>
          <w:color w:val="000000" w:themeColor="text1"/>
        </w:rPr>
        <w:t>.</w:t>
      </w:r>
    </w:p>
    <w:p w:rsidR="00A1471A" w:rsidRPr="00F258E4" w:rsidRDefault="00A1471A" w:rsidP="00BD0332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>Jeżeli Nagroda została przyznana za pracę zbiorową, jej wysokość jest dzielona</w:t>
      </w:r>
      <w:r w:rsidR="00E90791" w:rsidRPr="00F258E4">
        <w:rPr>
          <w:rStyle w:val="Wyrnieniedelikatne"/>
          <w:rFonts w:cstheme="minorHAnsi"/>
          <w:i w:val="0"/>
        </w:rPr>
        <w:t xml:space="preserve"> pomiędzy współautorów, </w:t>
      </w:r>
      <w:r w:rsidRPr="00F258E4">
        <w:rPr>
          <w:rStyle w:val="Wyrnieniedelikatne"/>
          <w:rFonts w:cstheme="minorHAnsi"/>
          <w:i w:val="0"/>
        </w:rPr>
        <w:t>proporcjonalnie</w:t>
      </w:r>
      <w:r w:rsidR="00E90791" w:rsidRPr="00F258E4">
        <w:rPr>
          <w:rStyle w:val="Wyrnieniedelikatne"/>
          <w:rFonts w:cstheme="minorHAnsi"/>
          <w:i w:val="0"/>
        </w:rPr>
        <w:t xml:space="preserve"> do </w:t>
      </w:r>
      <w:r w:rsidR="00E83CE2" w:rsidRPr="00F258E4">
        <w:rPr>
          <w:rStyle w:val="Wyrnieniedelikatne"/>
          <w:rFonts w:cstheme="minorHAnsi"/>
          <w:i w:val="0"/>
        </w:rPr>
        <w:t xml:space="preserve">zadeklarowanego we wniosku </w:t>
      </w:r>
      <w:r w:rsidR="00BD0332" w:rsidRPr="00F258E4">
        <w:rPr>
          <w:rStyle w:val="Wyrnieniedelikatne"/>
          <w:rFonts w:cstheme="minorHAnsi"/>
          <w:i w:val="0"/>
        </w:rPr>
        <w:t xml:space="preserve">procentowego udziału </w:t>
      </w:r>
      <w:r w:rsidR="00E90791" w:rsidRPr="00F258E4">
        <w:rPr>
          <w:rStyle w:val="Wyrnieniedelikatne"/>
          <w:rFonts w:cstheme="minorHAnsi"/>
          <w:i w:val="0"/>
        </w:rPr>
        <w:t>każdego z nich</w:t>
      </w:r>
      <w:r w:rsidR="00BD0332" w:rsidRPr="00F258E4">
        <w:rPr>
          <w:rFonts w:cstheme="minorHAnsi"/>
          <w:iCs/>
        </w:rPr>
        <w:t xml:space="preserve"> w powstaniu pracy.</w:t>
      </w:r>
    </w:p>
    <w:p w:rsidR="00070505" w:rsidRPr="00F258E4" w:rsidRDefault="00070505" w:rsidP="00C618F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iCs/>
        </w:rPr>
      </w:pPr>
      <w:r w:rsidRPr="00F258E4">
        <w:rPr>
          <w:rStyle w:val="Wyrnieniedelikatne"/>
          <w:rFonts w:cstheme="minorHAnsi"/>
          <w:i w:val="0"/>
        </w:rPr>
        <w:t xml:space="preserve">Wręczenie Nagrody ma uroczysty charakter i odbywa się podczas sesji Sejmiku </w:t>
      </w:r>
      <w:r w:rsidRPr="00F258E4">
        <w:rPr>
          <w:rFonts w:cstheme="minorHAnsi"/>
          <w:iCs/>
        </w:rPr>
        <w:t>Województwa Kujawsko-Pomorskiego w Toruniu w listopadzie danego roku.</w:t>
      </w:r>
    </w:p>
    <w:p w:rsidR="00070505" w:rsidRPr="00F258E4" w:rsidRDefault="00070505" w:rsidP="00C618F9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</w:rPr>
      </w:pPr>
      <w:r w:rsidRPr="00F258E4">
        <w:rPr>
          <w:rFonts w:cstheme="minorHAnsi"/>
          <w:iCs/>
        </w:rPr>
        <w:t xml:space="preserve">Wartość pieniężna Nagrody jest przelewana na rachunek bankowy laureata </w:t>
      </w:r>
      <w:r w:rsidR="00740D66" w:rsidRPr="00F258E4">
        <w:rPr>
          <w:rFonts w:cstheme="minorHAnsi"/>
          <w:iCs/>
        </w:rPr>
        <w:t>p</w:t>
      </w:r>
      <w:r w:rsidRPr="00F258E4">
        <w:rPr>
          <w:rFonts w:cstheme="minorHAnsi"/>
          <w:iCs/>
        </w:rPr>
        <w:t>o wręczeniu Nagrody.</w:t>
      </w:r>
    </w:p>
    <w:p w:rsidR="00070505" w:rsidRPr="00F258E4" w:rsidRDefault="00070505" w:rsidP="00C618F9">
      <w:pPr>
        <w:pStyle w:val="Akapitzlist"/>
        <w:numPr>
          <w:ilvl w:val="0"/>
          <w:numId w:val="7"/>
        </w:numPr>
        <w:ind w:left="426" w:hanging="426"/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>Nazwisko laureata jest publikowane na portalu Województwa Kujawsko-Pomorskiego</w:t>
      </w:r>
      <w:r w:rsidR="00740D66" w:rsidRPr="00F258E4">
        <w:rPr>
          <w:rStyle w:val="Wyrnieniedelikatne"/>
          <w:rFonts w:cstheme="minorHAnsi"/>
          <w:i w:val="0"/>
        </w:rPr>
        <w:t>: www.kujawsko-pomorskie.pl</w:t>
      </w:r>
      <w:r w:rsidRPr="00F258E4">
        <w:rPr>
          <w:rStyle w:val="Wyrnieniedelikatne"/>
          <w:rFonts w:cstheme="minorHAnsi"/>
          <w:i w:val="0"/>
        </w:rPr>
        <w:t>.</w:t>
      </w:r>
    </w:p>
    <w:p w:rsidR="00070505" w:rsidRPr="00F258E4" w:rsidRDefault="00070505" w:rsidP="00070505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lastRenderedPageBreak/>
        <w:t>§ 6</w:t>
      </w:r>
    </w:p>
    <w:p w:rsidR="00070505" w:rsidRPr="00F258E4" w:rsidRDefault="00070505" w:rsidP="003140A6">
      <w:pPr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 xml:space="preserve">Obsługę prac Kapituły oraz dokumentację dotyczącą przyznawania Nagrody prowadzi </w:t>
      </w:r>
      <w:r w:rsidR="00E90791" w:rsidRPr="00F258E4">
        <w:rPr>
          <w:rStyle w:val="Wyrnieniedelikatne"/>
          <w:rFonts w:cstheme="minorHAnsi"/>
          <w:i w:val="0"/>
        </w:rPr>
        <w:t>Departament Kultury  i Dziedzictwa Narodowego Urzędu Marszałkowskiego Województwa Kujawsko-Pomorskiego w Toruniu.</w:t>
      </w:r>
    </w:p>
    <w:p w:rsidR="00740D66" w:rsidRPr="00F258E4" w:rsidRDefault="00740D66" w:rsidP="00740D66">
      <w:pPr>
        <w:jc w:val="center"/>
        <w:rPr>
          <w:rFonts w:cstheme="minorHAnsi"/>
          <w:iCs/>
        </w:rPr>
      </w:pPr>
      <w:r w:rsidRPr="00F258E4">
        <w:rPr>
          <w:rFonts w:cstheme="minorHAnsi"/>
          <w:iCs/>
        </w:rPr>
        <w:t>§ 7</w:t>
      </w:r>
    </w:p>
    <w:p w:rsidR="00740D66" w:rsidRPr="00F258E4" w:rsidRDefault="00740D66" w:rsidP="003140A6">
      <w:pPr>
        <w:jc w:val="both"/>
        <w:rPr>
          <w:rStyle w:val="Wyrnieniedelikatne"/>
          <w:rFonts w:cstheme="minorHAnsi"/>
          <w:i w:val="0"/>
        </w:rPr>
      </w:pPr>
      <w:r w:rsidRPr="00F258E4">
        <w:rPr>
          <w:rStyle w:val="Wyrnieniedelikatne"/>
          <w:rFonts w:cstheme="minorHAnsi"/>
          <w:i w:val="0"/>
        </w:rPr>
        <w:t xml:space="preserve">Zgłoszone do Nagrody publikacje nie </w:t>
      </w:r>
      <w:r w:rsidR="00B53827" w:rsidRPr="00F258E4">
        <w:rPr>
          <w:rStyle w:val="Wyrnieniedelikatne"/>
          <w:rFonts w:cstheme="minorHAnsi"/>
          <w:i w:val="0"/>
        </w:rPr>
        <w:t xml:space="preserve">są </w:t>
      </w:r>
      <w:r w:rsidRPr="00F258E4">
        <w:rPr>
          <w:rStyle w:val="Wyrnieniedelikatne"/>
          <w:rFonts w:cstheme="minorHAnsi"/>
          <w:i w:val="0"/>
        </w:rPr>
        <w:t xml:space="preserve">zwracane. </w:t>
      </w:r>
      <w:r w:rsidR="00B53827" w:rsidRPr="00F258E4">
        <w:rPr>
          <w:rStyle w:val="Wyrnieniedelikatne"/>
          <w:rFonts w:cstheme="minorHAnsi"/>
          <w:i w:val="0"/>
        </w:rPr>
        <w:t xml:space="preserve">Są </w:t>
      </w:r>
      <w:r w:rsidR="00D500BE" w:rsidRPr="00F258E4">
        <w:rPr>
          <w:rStyle w:val="Wyrnieniedelikatne"/>
          <w:rFonts w:cstheme="minorHAnsi"/>
          <w:i w:val="0"/>
        </w:rPr>
        <w:t>one przekaz</w:t>
      </w:r>
      <w:r w:rsidR="00B53827" w:rsidRPr="00F258E4">
        <w:rPr>
          <w:rStyle w:val="Wyrnieniedelikatne"/>
          <w:rFonts w:cstheme="minorHAnsi"/>
          <w:i w:val="0"/>
        </w:rPr>
        <w:t>ywa</w:t>
      </w:r>
      <w:r w:rsidR="00D500BE" w:rsidRPr="00F258E4">
        <w:rPr>
          <w:rStyle w:val="Wyrnieniedelikatne"/>
          <w:rFonts w:cstheme="minorHAnsi"/>
          <w:i w:val="0"/>
        </w:rPr>
        <w:t>ne do Wojewódzkiej Biblioteki Publicznej – Książnicy Kopernikańskiej w Toruniu jako część Księgozbioru Towarzystwa Naukowego w Toruniu.</w:t>
      </w:r>
      <w:r w:rsidRPr="00F258E4">
        <w:rPr>
          <w:rStyle w:val="Wyrnieniedelikatne"/>
          <w:rFonts w:cstheme="minorHAnsi"/>
          <w:i w:val="0"/>
        </w:rPr>
        <w:t xml:space="preserve"> </w:t>
      </w:r>
    </w:p>
    <w:sectPr w:rsidR="00740D66" w:rsidRPr="00F2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E56"/>
    <w:multiLevelType w:val="hybridMultilevel"/>
    <w:tmpl w:val="2258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0DC"/>
    <w:multiLevelType w:val="hybridMultilevel"/>
    <w:tmpl w:val="14A2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A3F"/>
    <w:multiLevelType w:val="hybridMultilevel"/>
    <w:tmpl w:val="54325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94F"/>
    <w:multiLevelType w:val="hybridMultilevel"/>
    <w:tmpl w:val="451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0AE6"/>
    <w:multiLevelType w:val="hybridMultilevel"/>
    <w:tmpl w:val="03622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721A1"/>
    <w:multiLevelType w:val="hybridMultilevel"/>
    <w:tmpl w:val="0362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1279"/>
    <w:multiLevelType w:val="multilevel"/>
    <w:tmpl w:val="F81C00A2"/>
    <w:lvl w:ilvl="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457AA4"/>
    <w:multiLevelType w:val="hybridMultilevel"/>
    <w:tmpl w:val="6D4E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5942"/>
    <w:multiLevelType w:val="hybridMultilevel"/>
    <w:tmpl w:val="11DEF0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E01C4"/>
    <w:multiLevelType w:val="hybridMultilevel"/>
    <w:tmpl w:val="C6F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2CC7"/>
    <w:multiLevelType w:val="hybridMultilevel"/>
    <w:tmpl w:val="0848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66883"/>
    <w:multiLevelType w:val="hybridMultilevel"/>
    <w:tmpl w:val="451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9"/>
    <w:rsid w:val="000175C2"/>
    <w:rsid w:val="00070505"/>
    <w:rsid w:val="000C0AED"/>
    <w:rsid w:val="00136589"/>
    <w:rsid w:val="0015077E"/>
    <w:rsid w:val="001F1BD5"/>
    <w:rsid w:val="002035AA"/>
    <w:rsid w:val="0026439A"/>
    <w:rsid w:val="002A0111"/>
    <w:rsid w:val="003140A6"/>
    <w:rsid w:val="003401E9"/>
    <w:rsid w:val="003424C5"/>
    <w:rsid w:val="00343A09"/>
    <w:rsid w:val="003C7B13"/>
    <w:rsid w:val="003F191C"/>
    <w:rsid w:val="003F6147"/>
    <w:rsid w:val="004107FD"/>
    <w:rsid w:val="004465F5"/>
    <w:rsid w:val="004B3CDA"/>
    <w:rsid w:val="004E5305"/>
    <w:rsid w:val="0050358C"/>
    <w:rsid w:val="00504823"/>
    <w:rsid w:val="005601CB"/>
    <w:rsid w:val="00575332"/>
    <w:rsid w:val="005F6C7A"/>
    <w:rsid w:val="00631B8E"/>
    <w:rsid w:val="0064403E"/>
    <w:rsid w:val="0064443C"/>
    <w:rsid w:val="0067060F"/>
    <w:rsid w:val="00676E87"/>
    <w:rsid w:val="006D7F93"/>
    <w:rsid w:val="00723363"/>
    <w:rsid w:val="00740D66"/>
    <w:rsid w:val="00771199"/>
    <w:rsid w:val="007840AB"/>
    <w:rsid w:val="007F3A64"/>
    <w:rsid w:val="007F4C84"/>
    <w:rsid w:val="008028AC"/>
    <w:rsid w:val="0080522B"/>
    <w:rsid w:val="00826946"/>
    <w:rsid w:val="008762F4"/>
    <w:rsid w:val="00886719"/>
    <w:rsid w:val="008F1B4E"/>
    <w:rsid w:val="00920D5E"/>
    <w:rsid w:val="00962C43"/>
    <w:rsid w:val="00970320"/>
    <w:rsid w:val="00974EB8"/>
    <w:rsid w:val="00990C30"/>
    <w:rsid w:val="00A1471A"/>
    <w:rsid w:val="00A72F16"/>
    <w:rsid w:val="00A952C5"/>
    <w:rsid w:val="00AB7847"/>
    <w:rsid w:val="00AE49FF"/>
    <w:rsid w:val="00B063F9"/>
    <w:rsid w:val="00B53827"/>
    <w:rsid w:val="00B61ED4"/>
    <w:rsid w:val="00BA7D52"/>
    <w:rsid w:val="00BD0332"/>
    <w:rsid w:val="00BD0E92"/>
    <w:rsid w:val="00C429B9"/>
    <w:rsid w:val="00C618F9"/>
    <w:rsid w:val="00C926A9"/>
    <w:rsid w:val="00CB1A6D"/>
    <w:rsid w:val="00CC215A"/>
    <w:rsid w:val="00CD02D9"/>
    <w:rsid w:val="00D106E8"/>
    <w:rsid w:val="00D500BE"/>
    <w:rsid w:val="00DA0C4C"/>
    <w:rsid w:val="00DC5775"/>
    <w:rsid w:val="00DF2E23"/>
    <w:rsid w:val="00E206BF"/>
    <w:rsid w:val="00E825A8"/>
    <w:rsid w:val="00E83CE2"/>
    <w:rsid w:val="00E90791"/>
    <w:rsid w:val="00E91DA0"/>
    <w:rsid w:val="00E96F0A"/>
    <w:rsid w:val="00E97343"/>
    <w:rsid w:val="00EA0B41"/>
    <w:rsid w:val="00EA4D68"/>
    <w:rsid w:val="00EB3202"/>
    <w:rsid w:val="00EC6E74"/>
    <w:rsid w:val="00EE0E75"/>
    <w:rsid w:val="00F04AD9"/>
    <w:rsid w:val="00F07A58"/>
    <w:rsid w:val="00F212BA"/>
    <w:rsid w:val="00F258E4"/>
    <w:rsid w:val="00F36EAB"/>
    <w:rsid w:val="00F85574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CDD4-1C3C-4B8E-AC04-622B4D5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6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C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C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0C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0C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0C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0C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0C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0C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0C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C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0C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0C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0C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0C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0C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0C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0C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0C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0C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0C4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0C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A0C4C"/>
    <w:rPr>
      <w:b/>
      <w:bCs/>
    </w:rPr>
  </w:style>
  <w:style w:type="character" w:styleId="Uwydatnienie">
    <w:name w:val="Emphasis"/>
    <w:uiPriority w:val="20"/>
    <w:qFormat/>
    <w:rsid w:val="00DA0C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A0C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0C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A0C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A0C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0C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0C4C"/>
    <w:rPr>
      <w:b/>
      <w:bCs/>
      <w:i/>
      <w:iCs/>
    </w:rPr>
  </w:style>
  <w:style w:type="character" w:styleId="Wyrnieniedelikatne">
    <w:name w:val="Subtle Emphasis"/>
    <w:uiPriority w:val="19"/>
    <w:qFormat/>
    <w:rsid w:val="00DA0C4C"/>
    <w:rPr>
      <w:i/>
      <w:iCs/>
    </w:rPr>
  </w:style>
  <w:style w:type="character" w:styleId="Wyrnienieintensywne">
    <w:name w:val="Intense Emphasis"/>
    <w:uiPriority w:val="21"/>
    <w:qFormat/>
    <w:rsid w:val="00DA0C4C"/>
    <w:rPr>
      <w:b/>
      <w:bCs/>
    </w:rPr>
  </w:style>
  <w:style w:type="character" w:styleId="Odwoaniedelikatne">
    <w:name w:val="Subtle Reference"/>
    <w:uiPriority w:val="31"/>
    <w:qFormat/>
    <w:rsid w:val="00DA0C4C"/>
    <w:rPr>
      <w:smallCaps/>
    </w:rPr>
  </w:style>
  <w:style w:type="character" w:styleId="Odwoanieintensywne">
    <w:name w:val="Intense Reference"/>
    <w:uiPriority w:val="32"/>
    <w:qFormat/>
    <w:rsid w:val="00DA0C4C"/>
    <w:rPr>
      <w:smallCaps/>
      <w:spacing w:val="5"/>
      <w:u w:val="single"/>
    </w:rPr>
  </w:style>
  <w:style w:type="character" w:styleId="Tytuksiki">
    <w:name w:val="Book Title"/>
    <w:uiPriority w:val="33"/>
    <w:qFormat/>
    <w:rsid w:val="00DA0C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0C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entury Schoolboo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Anna Rzemykowska</cp:lastModifiedBy>
  <cp:revision>3</cp:revision>
  <cp:lastPrinted>2023-01-03T12:05:00Z</cp:lastPrinted>
  <dcterms:created xsi:type="dcterms:W3CDTF">2023-01-03T14:03:00Z</dcterms:created>
  <dcterms:modified xsi:type="dcterms:W3CDTF">2023-02-17T11:37:00Z</dcterms:modified>
</cp:coreProperties>
</file>