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70F5C" w14:textId="77777777" w:rsidR="0065181D" w:rsidRPr="005E34DB" w:rsidRDefault="0065181D" w:rsidP="00E75E02">
      <w:pPr>
        <w:tabs>
          <w:tab w:val="left" w:pos="6240"/>
        </w:tabs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2F0A61C2" w14:textId="5E1DD028" w:rsidR="00A02211" w:rsidRPr="005E34DB" w:rsidRDefault="00E75E02" w:rsidP="00E75E02">
      <w:pPr>
        <w:tabs>
          <w:tab w:val="left" w:pos="6240"/>
        </w:tabs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5E34DB">
        <w:rPr>
          <w:bCs/>
          <w:sz w:val="20"/>
          <w:szCs w:val="20"/>
        </w:rPr>
        <w:t xml:space="preserve"> </w:t>
      </w:r>
      <w:r w:rsidR="00A02211" w:rsidRPr="005E34DB">
        <w:rPr>
          <w:bCs/>
          <w:sz w:val="20"/>
          <w:szCs w:val="20"/>
        </w:rPr>
        <w:t>Druk nr</w:t>
      </w:r>
      <w:r w:rsidR="006C6304" w:rsidRPr="005E34DB">
        <w:rPr>
          <w:bCs/>
          <w:sz w:val="20"/>
          <w:szCs w:val="20"/>
        </w:rPr>
        <w:t xml:space="preserve"> 1/24</w:t>
      </w:r>
      <w:r w:rsidRPr="005E34DB">
        <w:rPr>
          <w:bCs/>
          <w:sz w:val="20"/>
          <w:szCs w:val="20"/>
        </w:rPr>
        <w:t xml:space="preserve">                                                                       </w:t>
      </w:r>
    </w:p>
    <w:p w14:paraId="344BD990" w14:textId="44C14C28" w:rsidR="00E75E02" w:rsidRPr="005E34DB" w:rsidRDefault="00A02211" w:rsidP="00E75E02">
      <w:pPr>
        <w:tabs>
          <w:tab w:val="left" w:pos="6240"/>
        </w:tabs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5E34DB">
        <w:rPr>
          <w:bCs/>
          <w:sz w:val="20"/>
          <w:szCs w:val="20"/>
        </w:rPr>
        <w:t xml:space="preserve">                                                                                                   </w:t>
      </w:r>
      <w:r w:rsidR="00E75E02" w:rsidRPr="005E34DB">
        <w:rPr>
          <w:bCs/>
          <w:sz w:val="20"/>
          <w:szCs w:val="20"/>
        </w:rPr>
        <w:t xml:space="preserve">   </w:t>
      </w:r>
      <w:r w:rsidRPr="005E34DB">
        <w:rPr>
          <w:bCs/>
          <w:sz w:val="20"/>
          <w:szCs w:val="20"/>
        </w:rPr>
        <w:t>Projekt</w:t>
      </w:r>
    </w:p>
    <w:p w14:paraId="5CE62DDF" w14:textId="2D55DFEE" w:rsidR="00E75E02" w:rsidRPr="005E34DB" w:rsidRDefault="00E75E02" w:rsidP="00E75E02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5E34DB"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="00D25774" w:rsidRPr="005E34DB">
        <w:rPr>
          <w:bCs/>
          <w:sz w:val="20"/>
          <w:szCs w:val="20"/>
        </w:rPr>
        <w:t>Marszałka</w:t>
      </w:r>
      <w:r w:rsidRPr="005E34DB">
        <w:rPr>
          <w:bCs/>
          <w:sz w:val="20"/>
          <w:szCs w:val="20"/>
        </w:rPr>
        <w:t xml:space="preserve"> Województwa</w:t>
      </w:r>
    </w:p>
    <w:p w14:paraId="057AA592" w14:textId="0CF816D0" w:rsidR="00E75E02" w:rsidRPr="005E34DB" w:rsidRDefault="00E75E02" w:rsidP="00E75E02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5E34DB">
        <w:rPr>
          <w:bCs/>
          <w:sz w:val="20"/>
          <w:szCs w:val="20"/>
        </w:rPr>
        <w:t xml:space="preserve">                                                                                                      Kujawsko-Pomorskiego</w:t>
      </w:r>
    </w:p>
    <w:p w14:paraId="3C4B76FC" w14:textId="1BBDDCCB" w:rsidR="00D25774" w:rsidRPr="005E34DB" w:rsidRDefault="00E75E02" w:rsidP="00E75E02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5E34DB">
        <w:rPr>
          <w:bCs/>
          <w:sz w:val="20"/>
          <w:szCs w:val="20"/>
        </w:rPr>
        <w:t xml:space="preserve">                                                                                      </w:t>
      </w:r>
      <w:r w:rsidR="00CB60BA" w:rsidRPr="005E34DB">
        <w:rPr>
          <w:bCs/>
          <w:sz w:val="20"/>
          <w:szCs w:val="20"/>
        </w:rPr>
        <w:t xml:space="preserve">        </w:t>
      </w:r>
      <w:r w:rsidR="00932F08" w:rsidRPr="005E34DB">
        <w:rPr>
          <w:bCs/>
          <w:sz w:val="20"/>
          <w:szCs w:val="20"/>
        </w:rPr>
        <w:t xml:space="preserve">        z dnia</w:t>
      </w:r>
      <w:r w:rsidR="006C6304" w:rsidRPr="005E34DB">
        <w:rPr>
          <w:bCs/>
          <w:sz w:val="20"/>
          <w:szCs w:val="20"/>
        </w:rPr>
        <w:t xml:space="preserve"> 3 czerwca</w:t>
      </w:r>
      <w:r w:rsidR="00932F08" w:rsidRPr="005E34DB">
        <w:rPr>
          <w:bCs/>
          <w:sz w:val="20"/>
          <w:szCs w:val="20"/>
        </w:rPr>
        <w:t xml:space="preserve"> 202</w:t>
      </w:r>
      <w:r w:rsidR="00785803" w:rsidRPr="005E34DB">
        <w:rPr>
          <w:bCs/>
          <w:sz w:val="20"/>
          <w:szCs w:val="20"/>
        </w:rPr>
        <w:t>4</w:t>
      </w:r>
      <w:r w:rsidR="00CB60BA" w:rsidRPr="005E34DB">
        <w:rPr>
          <w:bCs/>
          <w:sz w:val="20"/>
          <w:szCs w:val="20"/>
        </w:rPr>
        <w:t xml:space="preserve"> r.</w:t>
      </w:r>
    </w:p>
    <w:p w14:paraId="6346E5BE" w14:textId="553B1356" w:rsidR="005F2807" w:rsidRDefault="00345778" w:rsidP="002E0746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 </w:t>
      </w:r>
      <w:r w:rsidR="00EE073E">
        <w:rPr>
          <w:bCs/>
        </w:rPr>
        <w:t xml:space="preserve">                          </w:t>
      </w:r>
      <w:r w:rsidR="00C06289">
        <w:rPr>
          <w:bCs/>
        </w:rPr>
        <w:t xml:space="preserve">                    </w:t>
      </w:r>
    </w:p>
    <w:p w14:paraId="411D1B30" w14:textId="77777777" w:rsidR="007A792B" w:rsidRPr="00C52BD1" w:rsidRDefault="007A792B" w:rsidP="007A792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52BD1">
        <w:rPr>
          <w:b/>
          <w:bCs/>
        </w:rPr>
        <w:t>UCHWAŁA NR…………………..</w:t>
      </w:r>
    </w:p>
    <w:p w14:paraId="14A8E272" w14:textId="77777777" w:rsidR="007A792B" w:rsidRPr="00C52BD1" w:rsidRDefault="007A792B" w:rsidP="007A792B">
      <w:pPr>
        <w:pStyle w:val="K-Pnormal"/>
        <w:jc w:val="center"/>
        <w:rPr>
          <w:b/>
          <w:sz w:val="24"/>
          <w:szCs w:val="24"/>
        </w:rPr>
      </w:pPr>
      <w:r w:rsidRPr="00C52BD1">
        <w:rPr>
          <w:b/>
          <w:sz w:val="24"/>
          <w:szCs w:val="24"/>
        </w:rPr>
        <w:t>SEJMIKU WOJEWÓDZTWA KUJAWSKO-POMORSKIEGO</w:t>
      </w:r>
      <w:r w:rsidRPr="00C52BD1">
        <w:rPr>
          <w:b/>
          <w:bCs/>
        </w:rPr>
        <w:t xml:space="preserve"> </w:t>
      </w:r>
    </w:p>
    <w:p w14:paraId="2E03F95F" w14:textId="77777777" w:rsidR="007A792B" w:rsidRPr="00C52BD1" w:rsidRDefault="007A792B" w:rsidP="007A792B">
      <w:pPr>
        <w:autoSpaceDE w:val="0"/>
        <w:autoSpaceDN w:val="0"/>
        <w:adjustRightInd w:val="0"/>
        <w:ind w:left="2836"/>
        <w:outlineLvl w:val="0"/>
        <w:rPr>
          <w:b/>
          <w:bCs/>
        </w:rPr>
      </w:pPr>
      <w:r w:rsidRPr="00C52BD1">
        <w:rPr>
          <w:b/>
          <w:bCs/>
        </w:rPr>
        <w:t xml:space="preserve">     z dnia……………………r.</w:t>
      </w:r>
    </w:p>
    <w:p w14:paraId="69826FB3" w14:textId="77777777" w:rsidR="007A792B" w:rsidRPr="00C52BD1" w:rsidRDefault="007A792B" w:rsidP="007A792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54DCC6E2" w14:textId="4414727F" w:rsidR="00290005" w:rsidRDefault="007A792B" w:rsidP="00785803">
      <w:pPr>
        <w:autoSpaceDE w:val="0"/>
        <w:autoSpaceDN w:val="0"/>
        <w:adjustRightInd w:val="0"/>
        <w:jc w:val="center"/>
        <w:rPr>
          <w:b/>
        </w:rPr>
      </w:pPr>
      <w:r w:rsidRPr="00C52BD1">
        <w:rPr>
          <w:b/>
        </w:rPr>
        <w:t>w sprawie</w:t>
      </w:r>
      <w:r w:rsidRPr="00C52BD1">
        <w:rPr>
          <w:b/>
          <w:bCs/>
        </w:rPr>
        <w:t xml:space="preserve"> </w:t>
      </w:r>
      <w:r w:rsidR="00290005">
        <w:rPr>
          <w:b/>
        </w:rPr>
        <w:t xml:space="preserve">określenia programu ochrony </w:t>
      </w:r>
      <w:r w:rsidR="00785803">
        <w:rPr>
          <w:b/>
        </w:rPr>
        <w:t>środowiska przed hałasem dla województwa kujawsko-pomorskiego</w:t>
      </w:r>
    </w:p>
    <w:p w14:paraId="086F6350" w14:textId="77777777" w:rsidR="00785803" w:rsidRDefault="00785803" w:rsidP="00785803">
      <w:pPr>
        <w:autoSpaceDE w:val="0"/>
        <w:autoSpaceDN w:val="0"/>
        <w:adjustRightInd w:val="0"/>
        <w:jc w:val="center"/>
        <w:rPr>
          <w:highlight w:val="yellow"/>
        </w:rPr>
      </w:pPr>
    </w:p>
    <w:p w14:paraId="755F7C15" w14:textId="77777777" w:rsidR="002F0A7F" w:rsidRPr="00450DEE" w:rsidRDefault="002F0A7F" w:rsidP="00785803">
      <w:pPr>
        <w:autoSpaceDE w:val="0"/>
        <w:autoSpaceDN w:val="0"/>
        <w:adjustRightInd w:val="0"/>
        <w:jc w:val="center"/>
        <w:rPr>
          <w:highlight w:val="yellow"/>
        </w:rPr>
      </w:pPr>
    </w:p>
    <w:p w14:paraId="34C6A98A" w14:textId="390057DF" w:rsidR="005263BD" w:rsidRPr="00580F25" w:rsidRDefault="005263BD" w:rsidP="005263BD">
      <w:pPr>
        <w:pStyle w:val="K-Pnormal"/>
        <w:spacing w:before="0" w:after="0" w:line="240" w:lineRule="auto"/>
        <w:ind w:firstLine="851"/>
        <w:rPr>
          <w:sz w:val="24"/>
          <w:szCs w:val="24"/>
        </w:rPr>
      </w:pPr>
      <w:r w:rsidRPr="00450DEE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84</w:t>
      </w:r>
      <w:r w:rsidR="004A7E04">
        <w:rPr>
          <w:sz w:val="24"/>
          <w:szCs w:val="24"/>
        </w:rPr>
        <w:t xml:space="preserve"> ust. 1</w:t>
      </w:r>
      <w:r w:rsidR="002F0A7F">
        <w:rPr>
          <w:sz w:val="24"/>
          <w:szCs w:val="24"/>
        </w:rPr>
        <w:t>,</w:t>
      </w:r>
      <w:r w:rsidRPr="0018131B">
        <w:rPr>
          <w:sz w:val="24"/>
          <w:szCs w:val="24"/>
        </w:rPr>
        <w:t xml:space="preserve"> art. </w:t>
      </w:r>
      <w:r w:rsidR="004A7E04">
        <w:rPr>
          <w:sz w:val="24"/>
          <w:szCs w:val="24"/>
        </w:rPr>
        <w:t xml:space="preserve">119a ust. 9 </w:t>
      </w:r>
      <w:r w:rsidRPr="00580F25">
        <w:rPr>
          <w:sz w:val="24"/>
          <w:szCs w:val="24"/>
        </w:rPr>
        <w:t>ustawy z dnia 27 kwietnia 2001 r. Prawo ochrony</w:t>
      </w:r>
      <w:r w:rsidR="00096181">
        <w:rPr>
          <w:sz w:val="24"/>
          <w:szCs w:val="24"/>
        </w:rPr>
        <w:t xml:space="preserve"> śr</w:t>
      </w:r>
      <w:r w:rsidRPr="00580F25">
        <w:rPr>
          <w:sz w:val="24"/>
          <w:szCs w:val="24"/>
        </w:rPr>
        <w:t>odow</w:t>
      </w:r>
      <w:r w:rsidR="004A2DE9" w:rsidRPr="00580F25">
        <w:rPr>
          <w:sz w:val="24"/>
          <w:szCs w:val="24"/>
        </w:rPr>
        <w:t>iska (Dz. U. z 202</w:t>
      </w:r>
      <w:r w:rsidR="004A7E04">
        <w:rPr>
          <w:sz w:val="24"/>
          <w:szCs w:val="24"/>
        </w:rPr>
        <w:t>4</w:t>
      </w:r>
      <w:r w:rsidR="004A2DE9" w:rsidRPr="00580F25">
        <w:rPr>
          <w:sz w:val="24"/>
          <w:szCs w:val="24"/>
        </w:rPr>
        <w:t xml:space="preserve"> r. poz. </w:t>
      </w:r>
      <w:r w:rsidR="004A7E04">
        <w:rPr>
          <w:sz w:val="24"/>
          <w:szCs w:val="24"/>
        </w:rPr>
        <w:t>54</w:t>
      </w:r>
      <w:r w:rsidRPr="00580F25">
        <w:rPr>
          <w:sz w:val="24"/>
          <w:szCs w:val="24"/>
        </w:rPr>
        <w:t xml:space="preserve">), </w:t>
      </w:r>
      <w:r w:rsidR="004A7E04">
        <w:rPr>
          <w:sz w:val="24"/>
          <w:szCs w:val="24"/>
        </w:rPr>
        <w:t xml:space="preserve">w </w:t>
      </w:r>
      <w:r w:rsidR="004A7E04" w:rsidRPr="00450DEE">
        <w:rPr>
          <w:sz w:val="24"/>
          <w:szCs w:val="24"/>
        </w:rPr>
        <w:t>związku z art. 5</w:t>
      </w:r>
      <w:r w:rsidR="00254670">
        <w:rPr>
          <w:sz w:val="24"/>
          <w:szCs w:val="24"/>
        </w:rPr>
        <w:t xml:space="preserve"> i 9</w:t>
      </w:r>
      <w:r w:rsidR="004A7E04" w:rsidRPr="00450DEE">
        <w:rPr>
          <w:sz w:val="24"/>
          <w:szCs w:val="24"/>
        </w:rPr>
        <w:t xml:space="preserve"> ustawy z dnia 30 sierpnia 2019 r. o zmianie ustawy - Prawo ochrony środowiska (Dz. U. z 2019 r. poz. 2087</w:t>
      </w:r>
      <w:r w:rsidR="003663A7">
        <w:rPr>
          <w:sz w:val="24"/>
          <w:szCs w:val="24"/>
        </w:rPr>
        <w:t>, z 2020 r. poz. 1086</w:t>
      </w:r>
      <w:r w:rsidR="004A7E04" w:rsidRPr="00450DEE">
        <w:rPr>
          <w:sz w:val="24"/>
          <w:szCs w:val="24"/>
        </w:rPr>
        <w:t xml:space="preserve">), </w:t>
      </w:r>
      <w:r w:rsidRPr="00450DEE">
        <w:rPr>
          <w:sz w:val="24"/>
          <w:szCs w:val="24"/>
        </w:rPr>
        <w:t xml:space="preserve">uchwala </w:t>
      </w:r>
      <w:r w:rsidRPr="00580F25">
        <w:rPr>
          <w:sz w:val="24"/>
          <w:szCs w:val="24"/>
        </w:rPr>
        <w:t>się, co następuje:</w:t>
      </w:r>
    </w:p>
    <w:p w14:paraId="4462DA04" w14:textId="77777777" w:rsidR="005263BD" w:rsidRPr="00580F25" w:rsidRDefault="005263BD" w:rsidP="005263BD">
      <w:pPr>
        <w:pStyle w:val="K-Pnormal"/>
        <w:spacing w:before="0" w:after="0" w:line="240" w:lineRule="auto"/>
        <w:ind w:firstLine="851"/>
        <w:rPr>
          <w:sz w:val="24"/>
          <w:szCs w:val="24"/>
        </w:rPr>
      </w:pPr>
    </w:p>
    <w:p w14:paraId="1F529EDA" w14:textId="08CB92A0" w:rsidR="005263BD" w:rsidRPr="00580F25" w:rsidRDefault="00DA2972" w:rsidP="005263B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A2972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Pr="00580F25">
        <w:rPr>
          <w:sz w:val="24"/>
          <w:szCs w:val="24"/>
        </w:rPr>
        <w:t xml:space="preserve">Określa się „Program ochrony </w:t>
      </w:r>
      <w:r w:rsidR="008E7637">
        <w:rPr>
          <w:sz w:val="24"/>
          <w:szCs w:val="24"/>
        </w:rPr>
        <w:t xml:space="preserve">środowiska przed hałasem </w:t>
      </w:r>
      <w:r w:rsidR="000A7CBC">
        <w:rPr>
          <w:sz w:val="24"/>
          <w:szCs w:val="24"/>
        </w:rPr>
        <w:t>dla</w:t>
      </w:r>
      <w:r w:rsidR="008E7637">
        <w:rPr>
          <w:sz w:val="24"/>
          <w:szCs w:val="24"/>
        </w:rPr>
        <w:t xml:space="preserve"> województwa kujawsko-pomorskiego</w:t>
      </w:r>
      <w:r w:rsidRPr="00FE2656">
        <w:rPr>
          <w:sz w:val="24"/>
          <w:szCs w:val="24"/>
        </w:rPr>
        <w:t>”</w:t>
      </w:r>
      <w:r w:rsidR="003804B3">
        <w:rPr>
          <w:sz w:val="24"/>
          <w:szCs w:val="24"/>
        </w:rPr>
        <w:t>,</w:t>
      </w:r>
      <w:r w:rsidRPr="00FE2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załącznikami nr 1-5 </w:t>
      </w:r>
      <w:r w:rsidRPr="00580F25">
        <w:rPr>
          <w:sz w:val="24"/>
          <w:szCs w:val="24"/>
        </w:rPr>
        <w:t>do niniejszej uchwały.</w:t>
      </w:r>
    </w:p>
    <w:p w14:paraId="3FA4CB0A" w14:textId="77777777" w:rsidR="00290005" w:rsidRPr="00580F25" w:rsidRDefault="00290005" w:rsidP="00DA2972">
      <w:pPr>
        <w:pStyle w:val="K-Pnormal"/>
        <w:spacing w:before="0" w:after="0" w:line="240" w:lineRule="auto"/>
        <w:rPr>
          <w:sz w:val="24"/>
          <w:szCs w:val="24"/>
        </w:rPr>
      </w:pPr>
    </w:p>
    <w:p w14:paraId="300E212A" w14:textId="7336A385" w:rsidR="00290005" w:rsidRPr="00580F25" w:rsidRDefault="00290005" w:rsidP="0029000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580F25">
        <w:rPr>
          <w:b/>
          <w:sz w:val="24"/>
          <w:szCs w:val="24"/>
        </w:rPr>
        <w:t>§ 2.</w:t>
      </w:r>
      <w:r w:rsidRPr="00580F25">
        <w:rPr>
          <w:sz w:val="24"/>
          <w:szCs w:val="24"/>
        </w:rPr>
        <w:t xml:space="preserve"> </w:t>
      </w:r>
      <w:r w:rsidR="008E7637">
        <w:rPr>
          <w:sz w:val="24"/>
          <w:szCs w:val="24"/>
        </w:rPr>
        <w:t xml:space="preserve">Informacje ogólne o Programie </w:t>
      </w:r>
      <w:r w:rsidR="00715B82">
        <w:rPr>
          <w:sz w:val="24"/>
          <w:szCs w:val="24"/>
        </w:rPr>
        <w:t>został</w:t>
      </w:r>
      <w:r w:rsidR="008E7637">
        <w:rPr>
          <w:sz w:val="24"/>
          <w:szCs w:val="24"/>
        </w:rPr>
        <w:t>y</w:t>
      </w:r>
      <w:r w:rsidR="00715B82">
        <w:rPr>
          <w:sz w:val="24"/>
          <w:szCs w:val="24"/>
        </w:rPr>
        <w:t xml:space="preserve"> wskazan</w:t>
      </w:r>
      <w:r w:rsidR="008E7637">
        <w:rPr>
          <w:sz w:val="24"/>
          <w:szCs w:val="24"/>
        </w:rPr>
        <w:t>e</w:t>
      </w:r>
      <w:r w:rsidRPr="00580F25">
        <w:rPr>
          <w:sz w:val="24"/>
          <w:szCs w:val="24"/>
        </w:rPr>
        <w:t xml:space="preserve"> w załączniku nr 1 do uchwały.</w:t>
      </w:r>
    </w:p>
    <w:p w14:paraId="291B1CA1" w14:textId="77777777" w:rsidR="00A20B9B" w:rsidRPr="00580F25" w:rsidRDefault="00A20B9B" w:rsidP="00290005">
      <w:pPr>
        <w:pStyle w:val="K-Pnormal"/>
        <w:spacing w:before="0" w:after="0" w:line="240" w:lineRule="auto"/>
        <w:rPr>
          <w:sz w:val="24"/>
          <w:szCs w:val="24"/>
        </w:rPr>
      </w:pPr>
    </w:p>
    <w:p w14:paraId="10261433" w14:textId="4CC3CB7B" w:rsidR="00290005" w:rsidRPr="00580F25" w:rsidRDefault="00290005" w:rsidP="0029000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580F25">
        <w:rPr>
          <w:b/>
          <w:sz w:val="24"/>
          <w:szCs w:val="24"/>
        </w:rPr>
        <w:t>§ 3.</w:t>
      </w:r>
      <w:r w:rsidRPr="00580F25">
        <w:rPr>
          <w:sz w:val="24"/>
          <w:szCs w:val="24"/>
        </w:rPr>
        <w:t xml:space="preserve"> </w:t>
      </w:r>
      <w:r w:rsidR="007C0A3F">
        <w:rPr>
          <w:sz w:val="24"/>
          <w:szCs w:val="24"/>
        </w:rPr>
        <w:t xml:space="preserve">Program w części dotyczącej </w:t>
      </w:r>
      <w:r w:rsidR="00BF6F6F">
        <w:rPr>
          <w:sz w:val="24"/>
          <w:szCs w:val="24"/>
        </w:rPr>
        <w:t>głównych</w:t>
      </w:r>
      <w:r w:rsidR="007C0A3F">
        <w:rPr>
          <w:sz w:val="24"/>
          <w:szCs w:val="24"/>
        </w:rPr>
        <w:t xml:space="preserve"> dróg</w:t>
      </w:r>
      <w:r w:rsidRPr="00580F25">
        <w:rPr>
          <w:sz w:val="24"/>
          <w:szCs w:val="24"/>
        </w:rPr>
        <w:t xml:space="preserve"> </w:t>
      </w:r>
      <w:r w:rsidR="00C707B6">
        <w:rPr>
          <w:sz w:val="24"/>
          <w:szCs w:val="24"/>
        </w:rPr>
        <w:t xml:space="preserve">położonych poza granicami miast </w:t>
      </w:r>
      <w:r w:rsidR="00C707B6">
        <w:rPr>
          <w:sz w:val="24"/>
          <w:szCs w:val="24"/>
        </w:rPr>
        <w:br/>
        <w:t xml:space="preserve">o liczbie mieszkańców większej niż 100 tysięcy </w:t>
      </w:r>
      <w:r w:rsidRPr="00580F25">
        <w:rPr>
          <w:sz w:val="24"/>
          <w:szCs w:val="24"/>
        </w:rPr>
        <w:t>określa załącznik nr 2 do uchwały.</w:t>
      </w:r>
    </w:p>
    <w:p w14:paraId="1FE1957D" w14:textId="77777777" w:rsidR="00E77EC3" w:rsidRPr="00580F25" w:rsidRDefault="00E77EC3" w:rsidP="00DA2972">
      <w:pPr>
        <w:pStyle w:val="K-Pnormal"/>
        <w:spacing w:before="0" w:after="0" w:line="240" w:lineRule="auto"/>
        <w:rPr>
          <w:sz w:val="24"/>
          <w:szCs w:val="24"/>
        </w:rPr>
      </w:pPr>
    </w:p>
    <w:p w14:paraId="2C308F4A" w14:textId="4F3BBAD2" w:rsidR="00290005" w:rsidRDefault="00290005" w:rsidP="002F5E4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580F25">
        <w:rPr>
          <w:b/>
          <w:sz w:val="24"/>
          <w:szCs w:val="24"/>
        </w:rPr>
        <w:t>§ 4.</w:t>
      </w:r>
      <w:r w:rsidRPr="00580F25">
        <w:rPr>
          <w:sz w:val="24"/>
          <w:szCs w:val="24"/>
        </w:rPr>
        <w:t xml:space="preserve"> </w:t>
      </w:r>
      <w:r w:rsidR="00432947">
        <w:rPr>
          <w:sz w:val="24"/>
          <w:szCs w:val="24"/>
        </w:rPr>
        <w:t>Program w części dotyczącej głównych linii kolejowych</w:t>
      </w:r>
      <w:r w:rsidRPr="00580F25">
        <w:rPr>
          <w:sz w:val="24"/>
          <w:szCs w:val="24"/>
        </w:rPr>
        <w:t xml:space="preserve"> </w:t>
      </w:r>
      <w:r w:rsidR="00C707B6">
        <w:rPr>
          <w:sz w:val="24"/>
          <w:szCs w:val="24"/>
        </w:rPr>
        <w:t xml:space="preserve">położonych poza granicami miast o liczbie mieszkańców większej niż 100 tysięcy </w:t>
      </w:r>
      <w:r w:rsidRPr="00580F25">
        <w:rPr>
          <w:sz w:val="24"/>
          <w:szCs w:val="24"/>
        </w:rPr>
        <w:t xml:space="preserve">stanowi załącznik nr 3 </w:t>
      </w:r>
      <w:r w:rsidRPr="00580F25">
        <w:rPr>
          <w:sz w:val="24"/>
          <w:szCs w:val="24"/>
        </w:rPr>
        <w:br/>
        <w:t>do uchwały.</w:t>
      </w:r>
    </w:p>
    <w:p w14:paraId="5DF5CA2B" w14:textId="77777777" w:rsidR="00DA2972" w:rsidRPr="00580F25" w:rsidRDefault="00DA2972" w:rsidP="002F5E4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2AB14D2B" w14:textId="55C554D3" w:rsidR="00C707B6" w:rsidRDefault="00DA2972" w:rsidP="00C707B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Pr="00580F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7B6">
        <w:rPr>
          <w:sz w:val="24"/>
          <w:szCs w:val="24"/>
        </w:rPr>
        <w:t>Program w części dotyczącej miast o liczbie mieszkańców większej niż 100 tysięcy określa</w:t>
      </w:r>
      <w:r w:rsidR="00C707B6" w:rsidRPr="00580F25">
        <w:rPr>
          <w:sz w:val="24"/>
          <w:szCs w:val="24"/>
        </w:rPr>
        <w:t xml:space="preserve"> załącznik nr </w:t>
      </w:r>
      <w:r w:rsidR="00C707B6">
        <w:rPr>
          <w:sz w:val="24"/>
          <w:szCs w:val="24"/>
        </w:rPr>
        <w:t>4</w:t>
      </w:r>
      <w:r w:rsidR="00C707B6" w:rsidRPr="00580F25">
        <w:rPr>
          <w:sz w:val="24"/>
          <w:szCs w:val="24"/>
        </w:rPr>
        <w:t xml:space="preserve"> do uchwały.</w:t>
      </w:r>
    </w:p>
    <w:p w14:paraId="453FE169" w14:textId="77777777" w:rsidR="00EA0342" w:rsidRDefault="00EA0342" w:rsidP="00290005">
      <w:pPr>
        <w:pStyle w:val="K-Pnormal"/>
        <w:spacing w:before="0" w:after="0" w:line="240" w:lineRule="auto"/>
        <w:rPr>
          <w:sz w:val="24"/>
          <w:szCs w:val="24"/>
        </w:rPr>
      </w:pPr>
    </w:p>
    <w:p w14:paraId="6CBE4381" w14:textId="545A6572" w:rsidR="001B2A09" w:rsidRDefault="00C06289" w:rsidP="00254670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§ 6.</w:t>
      </w:r>
      <w:r>
        <w:rPr>
          <w:sz w:val="24"/>
          <w:szCs w:val="24"/>
        </w:rPr>
        <w:t xml:space="preserve"> S</w:t>
      </w:r>
      <w:r w:rsidR="00703479">
        <w:rPr>
          <w:sz w:val="24"/>
          <w:szCs w:val="24"/>
        </w:rPr>
        <w:t xml:space="preserve">treszczenie Programu w języku niespecjalistycznym stanowi załącznik nr 5 </w:t>
      </w:r>
      <w:r w:rsidR="00703479">
        <w:rPr>
          <w:sz w:val="24"/>
          <w:szCs w:val="24"/>
        </w:rPr>
        <w:br/>
        <w:t>do uchwały.</w:t>
      </w:r>
    </w:p>
    <w:p w14:paraId="5A309416" w14:textId="77777777" w:rsidR="00676861" w:rsidRPr="000745BA" w:rsidRDefault="00676861" w:rsidP="00364619">
      <w:pPr>
        <w:pStyle w:val="K-Pnormal"/>
        <w:spacing w:before="0" w:after="0" w:line="240" w:lineRule="auto"/>
        <w:rPr>
          <w:color w:val="FF0000"/>
          <w:sz w:val="24"/>
          <w:szCs w:val="24"/>
        </w:rPr>
      </w:pPr>
    </w:p>
    <w:p w14:paraId="14AE034F" w14:textId="38905412" w:rsidR="00634ABE" w:rsidRDefault="00676861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8048A9">
        <w:rPr>
          <w:b/>
          <w:sz w:val="24"/>
          <w:szCs w:val="24"/>
        </w:rPr>
        <w:t xml:space="preserve"> </w:t>
      </w:r>
      <w:r w:rsidR="00254670">
        <w:rPr>
          <w:b/>
          <w:sz w:val="24"/>
          <w:szCs w:val="24"/>
        </w:rPr>
        <w:t>7</w:t>
      </w:r>
      <w:r w:rsidRPr="00676861">
        <w:rPr>
          <w:b/>
          <w:sz w:val="24"/>
          <w:szCs w:val="24"/>
        </w:rPr>
        <w:t>.</w:t>
      </w:r>
      <w:r w:rsidRPr="002A31E0">
        <w:rPr>
          <w:sz w:val="24"/>
          <w:szCs w:val="24"/>
        </w:rPr>
        <w:t xml:space="preserve"> Wykonanie uchwały powierza </w:t>
      </w:r>
      <w:r w:rsidRPr="00450DEE">
        <w:rPr>
          <w:sz w:val="24"/>
          <w:szCs w:val="24"/>
        </w:rPr>
        <w:t xml:space="preserve">się </w:t>
      </w:r>
      <w:r w:rsidR="004C088E" w:rsidRPr="00450DEE">
        <w:rPr>
          <w:sz w:val="24"/>
          <w:szCs w:val="24"/>
        </w:rPr>
        <w:t xml:space="preserve">Marszałkowi </w:t>
      </w:r>
      <w:r w:rsidRPr="002A31E0">
        <w:rPr>
          <w:sz w:val="24"/>
          <w:szCs w:val="24"/>
        </w:rPr>
        <w:t xml:space="preserve">Województwa </w:t>
      </w:r>
      <w:r w:rsidRPr="00CB37F3">
        <w:rPr>
          <w:sz w:val="24"/>
          <w:szCs w:val="24"/>
        </w:rPr>
        <w:t>Kujawsko-Pomorskiego</w:t>
      </w:r>
      <w:r>
        <w:rPr>
          <w:sz w:val="24"/>
          <w:szCs w:val="24"/>
        </w:rPr>
        <w:t>.</w:t>
      </w:r>
    </w:p>
    <w:p w14:paraId="371214BD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1650BEA9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00AA5765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466ED5FC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0B287CB5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0DC71A01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0C488C25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4D148987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448C437B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76472F0A" w14:textId="77777777" w:rsidR="00E540AA" w:rsidRDefault="00E540AA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72C1B614" w14:textId="77777777" w:rsidR="001B2A09" w:rsidRDefault="001B2A09" w:rsidP="001B2A09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14:paraId="64977921" w14:textId="6A99E1F4" w:rsidR="00DC7BB4" w:rsidRDefault="008048A9" w:rsidP="009D38BD">
      <w:pPr>
        <w:pStyle w:val="K-Pnormal"/>
        <w:spacing w:before="0" w:after="0" w:line="240" w:lineRule="auto"/>
        <w:ind w:firstLine="709"/>
      </w:pPr>
      <w:r>
        <w:rPr>
          <w:b/>
          <w:sz w:val="24"/>
          <w:szCs w:val="24"/>
        </w:rPr>
        <w:lastRenderedPageBreak/>
        <w:t xml:space="preserve">§ </w:t>
      </w:r>
      <w:r w:rsidR="00254670">
        <w:rPr>
          <w:b/>
          <w:sz w:val="24"/>
          <w:szCs w:val="24"/>
        </w:rPr>
        <w:t>8</w:t>
      </w:r>
      <w:r w:rsidR="00634ABE">
        <w:rPr>
          <w:sz w:val="24"/>
          <w:szCs w:val="24"/>
        </w:rPr>
        <w:t xml:space="preserve">. Uchwała </w:t>
      </w:r>
      <w:r w:rsidR="00F02D9D">
        <w:rPr>
          <w:sz w:val="24"/>
          <w:szCs w:val="24"/>
        </w:rPr>
        <w:t xml:space="preserve">podlega ogłoszeniu w Dzienniku </w:t>
      </w:r>
      <w:r w:rsidR="00F02D9D" w:rsidRPr="00F02D9D">
        <w:rPr>
          <w:sz w:val="24"/>
          <w:szCs w:val="24"/>
        </w:rPr>
        <w:t xml:space="preserve">Urzędowym Województwa Kujawsko-Pomorskiego i </w:t>
      </w:r>
      <w:r w:rsidR="00634ABE" w:rsidRPr="00F02D9D">
        <w:rPr>
          <w:sz w:val="24"/>
          <w:szCs w:val="24"/>
        </w:rPr>
        <w:t xml:space="preserve">wchodzi w życie </w:t>
      </w:r>
      <w:r w:rsidR="00DA5E57" w:rsidRPr="00F02D9D">
        <w:rPr>
          <w:sz w:val="24"/>
          <w:szCs w:val="24"/>
        </w:rPr>
        <w:t>z dniem 19 lipca 2024 r</w:t>
      </w:r>
      <w:r w:rsidR="00F02D9D" w:rsidRPr="00F02D9D">
        <w:rPr>
          <w:sz w:val="24"/>
          <w:szCs w:val="24"/>
        </w:rPr>
        <w:t>.</w:t>
      </w:r>
      <w:r w:rsidR="00CD4AF8" w:rsidRPr="00CD4AF8">
        <w:t xml:space="preserve"> </w:t>
      </w:r>
      <w:r w:rsidR="00CD4AF8" w:rsidRPr="00C52BD1">
        <w:rPr>
          <w:rStyle w:val="Odwoanieprzypisudolnego"/>
        </w:rPr>
        <w:footnoteReference w:id="1"/>
      </w:r>
    </w:p>
    <w:p w14:paraId="32274437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29E9AFC3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334549DF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395C767D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79B80EB3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4528EBAB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03CFDD6B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0D5A7554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469341EF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532707E3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45B4268C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108EDD05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4DC853BB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71346E80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65018B3D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5E8A440A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1C658016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0E414A81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5569B3E4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1F83C7EE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2B320E04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3C87ECC0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18975B23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0E05F568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59A7EFD3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44CE0946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4147E75D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1A9613C1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7EDDAA5A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7BA30536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3ABBFFCD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187D5202" w14:textId="77777777" w:rsidR="00E540AA" w:rsidRDefault="00E540AA" w:rsidP="009D38BD">
      <w:pPr>
        <w:pStyle w:val="K-Pnormal"/>
        <w:spacing w:before="0" w:after="0" w:line="240" w:lineRule="auto"/>
        <w:ind w:firstLine="709"/>
      </w:pPr>
    </w:p>
    <w:p w14:paraId="10F09F78" w14:textId="5B52F2D7" w:rsidR="006B2D43" w:rsidRDefault="006B2D43" w:rsidP="006B2D43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b/>
          <w:bCs/>
        </w:rPr>
        <w:lastRenderedPageBreak/>
        <w:t>UZASADNIENIE</w:t>
      </w:r>
    </w:p>
    <w:p w14:paraId="7A227956" w14:textId="77777777" w:rsidR="006B2D43" w:rsidRDefault="006B2D43" w:rsidP="006B2D43">
      <w:pPr>
        <w:autoSpaceDE w:val="0"/>
        <w:autoSpaceDN w:val="0"/>
        <w:adjustRightInd w:val="0"/>
        <w:jc w:val="center"/>
      </w:pPr>
    </w:p>
    <w:p w14:paraId="67338679" w14:textId="7B1EDFE8" w:rsidR="006B2D43" w:rsidRPr="00DC7BB4" w:rsidRDefault="006B2D43" w:rsidP="00DC7BB4">
      <w:pPr>
        <w:numPr>
          <w:ilvl w:val="0"/>
          <w:numId w:val="43"/>
        </w:numPr>
        <w:tabs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 xml:space="preserve">Przedmiot regulacji </w:t>
      </w:r>
    </w:p>
    <w:p w14:paraId="3EBAC97E" w14:textId="1B9B1B63" w:rsidR="006B2D43" w:rsidRDefault="006B2D43" w:rsidP="006B2D43">
      <w:pPr>
        <w:ind w:firstLine="709"/>
        <w:jc w:val="both"/>
      </w:pPr>
      <w:r>
        <w:t>Przedmiotem regulacji jest uchwała określająca „Program ochrony środowiska przed hałasem dla województwa kujawsko-pomorskiego”.</w:t>
      </w:r>
    </w:p>
    <w:p w14:paraId="1ED0B214" w14:textId="77777777" w:rsidR="006B2D43" w:rsidRDefault="006B2D43" w:rsidP="006B2D43">
      <w:pPr>
        <w:jc w:val="both"/>
      </w:pPr>
    </w:p>
    <w:p w14:paraId="5AB6725A" w14:textId="29F209A2" w:rsidR="006B2D43" w:rsidRPr="00DC7BB4" w:rsidRDefault="006B2D43" w:rsidP="00DC7BB4">
      <w:pPr>
        <w:numPr>
          <w:ilvl w:val="0"/>
          <w:numId w:val="43"/>
        </w:numPr>
        <w:tabs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>Podstawa prawna:</w:t>
      </w:r>
    </w:p>
    <w:p w14:paraId="50BF0C0C" w14:textId="5C3ED5FC" w:rsidR="006B2D43" w:rsidRDefault="006B2D43" w:rsidP="00DC7BB4">
      <w:pPr>
        <w:ind w:firstLine="709"/>
        <w:jc w:val="both"/>
      </w:pPr>
      <w:r>
        <w:t>Zgodnie z art. 119a ust. 9 ustawy z dnia 27 kwietnia 2001 r. Prawo ochrony środowiska (Dz. U. z 2024 r. poz. 54) oraz</w:t>
      </w:r>
      <w:r w:rsidRPr="00450DEE">
        <w:t xml:space="preserve"> art. 5</w:t>
      </w:r>
      <w:r>
        <w:t xml:space="preserve"> </w:t>
      </w:r>
      <w:r w:rsidRPr="00450DEE">
        <w:t xml:space="preserve">ustawy z dnia 30 sierpnia 2019 r. o zmianie ustawy - Prawo ochrony </w:t>
      </w:r>
      <w:r w:rsidRPr="003663A7">
        <w:t>środowiska (Dz. U. z 2019 r. poz. 2087</w:t>
      </w:r>
      <w:r w:rsidR="003663A7" w:rsidRPr="003663A7">
        <w:t xml:space="preserve"> z </w:t>
      </w:r>
      <w:proofErr w:type="spellStart"/>
      <w:r w:rsidR="003663A7" w:rsidRPr="003663A7">
        <w:t>późn</w:t>
      </w:r>
      <w:proofErr w:type="spellEnd"/>
      <w:r w:rsidR="003663A7" w:rsidRPr="003663A7">
        <w:t>. zm.</w:t>
      </w:r>
      <w:r w:rsidRPr="003663A7">
        <w:t xml:space="preserve">) sejmik </w:t>
      </w:r>
      <w:r>
        <w:t>województwa, w terminie do dnia 18 lipca 2024 r. uchwala program ochrony środowiska przed hałasem</w:t>
      </w:r>
      <w:r w:rsidR="0042205D">
        <w:t>.</w:t>
      </w:r>
      <w:r>
        <w:t xml:space="preserve"> </w:t>
      </w:r>
    </w:p>
    <w:p w14:paraId="5A7D844A" w14:textId="77777777" w:rsidR="006B2D43" w:rsidRDefault="006B2D43" w:rsidP="006B2D43"/>
    <w:p w14:paraId="43559D0A" w14:textId="15E361C2" w:rsidR="006B2D43" w:rsidRPr="00DC7BB4" w:rsidRDefault="006B2D43" w:rsidP="006B2D43">
      <w:pPr>
        <w:numPr>
          <w:ilvl w:val="0"/>
          <w:numId w:val="43"/>
        </w:numPr>
        <w:tabs>
          <w:tab w:val="num" w:pos="720"/>
        </w:tabs>
        <w:ind w:left="720" w:hanging="720"/>
        <w:rPr>
          <w:color w:val="000000"/>
        </w:rPr>
      </w:pPr>
      <w:r>
        <w:rPr>
          <w:b/>
          <w:color w:val="000000"/>
        </w:rPr>
        <w:t>Konsultacje wymagane przepisami prawa (łącznie z przepisami wewnętrznymi)</w:t>
      </w:r>
    </w:p>
    <w:p w14:paraId="629ADA69" w14:textId="77777777" w:rsidR="00391DF7" w:rsidRDefault="00BF5359" w:rsidP="00391DF7">
      <w:pPr>
        <w:autoSpaceDE w:val="0"/>
        <w:autoSpaceDN w:val="0"/>
        <w:adjustRightInd w:val="0"/>
        <w:ind w:firstLine="709"/>
        <w:jc w:val="both"/>
      </w:pPr>
      <w:r>
        <w:t>Marsza</w:t>
      </w:r>
      <w:r w:rsidR="00391DF7">
        <w:t>ł</w:t>
      </w:r>
      <w:r>
        <w:t>ek Województwa Kujawsko-Pomorskiego</w:t>
      </w:r>
      <w:r w:rsidR="00E52037">
        <w:t>, d</w:t>
      </w:r>
      <w:r w:rsidR="006B2D43">
        <w:t xml:space="preserve">okonawszy analizy przesłanek wymienionych w art. 49 ustawy z dnia 3 października 2008 r. o udostępnianiu informacji </w:t>
      </w:r>
      <w:r w:rsidR="00E52037">
        <w:br/>
      </w:r>
      <w:r w:rsidR="006B2D43">
        <w:t xml:space="preserve">o środowisku i jego ochronie, udziale społeczeństwa w ochronie środowiska oraz o ocenach oddziaływania na środowisko </w:t>
      </w:r>
      <w:r w:rsidR="006B2D43" w:rsidRPr="00391DF7">
        <w:t>(Dz. U. z 202</w:t>
      </w:r>
      <w:r w:rsidR="00391DF7" w:rsidRPr="00391DF7">
        <w:t>3</w:t>
      </w:r>
      <w:r w:rsidR="006B2D43" w:rsidRPr="00391DF7">
        <w:t xml:space="preserve"> r. poz. 10</w:t>
      </w:r>
      <w:r w:rsidR="00391DF7" w:rsidRPr="00391DF7">
        <w:t>94</w:t>
      </w:r>
      <w:r w:rsidR="006B2D43" w:rsidRPr="00391DF7">
        <w:t xml:space="preserve"> z </w:t>
      </w:r>
      <w:proofErr w:type="spellStart"/>
      <w:r w:rsidR="006B2D43" w:rsidRPr="00391DF7">
        <w:t>późn</w:t>
      </w:r>
      <w:proofErr w:type="spellEnd"/>
      <w:r w:rsidR="006B2D43" w:rsidRPr="00391DF7">
        <w:t xml:space="preserve">. zm.) </w:t>
      </w:r>
      <w:r w:rsidR="006B2D43">
        <w:t>ustal</w:t>
      </w:r>
      <w:r w:rsidR="00E52037">
        <w:t>ił</w:t>
      </w:r>
      <w:r w:rsidR="006B2D43">
        <w:t xml:space="preserve">, że projekt </w:t>
      </w:r>
      <w:r w:rsidR="006B2D43">
        <w:rPr>
          <w:bCs/>
        </w:rPr>
        <w:t>„</w:t>
      </w:r>
      <w:r w:rsidR="006B2D43">
        <w:t>Programu ochrony</w:t>
      </w:r>
      <w:r w:rsidR="00F51757">
        <w:t xml:space="preserve"> środowiska przed hałasem dla województwa kujawsko-pomorskiego</w:t>
      </w:r>
      <w:r w:rsidR="006B2D43">
        <w:t xml:space="preserve">” </w:t>
      </w:r>
      <w:r w:rsidR="00391DF7">
        <w:br/>
      </w:r>
      <w:r w:rsidR="006B2D43">
        <w:t xml:space="preserve">nie wymaga przeprowadzenia strategicznej oceny oddziaływania na środowisko. Stanowisko to zostało potwierdzone przez Regionalnego Dyrektora Ochrony Środowiska w Bydgoszczy </w:t>
      </w:r>
      <w:r w:rsidR="00E52037">
        <w:br/>
      </w:r>
      <w:r w:rsidR="006B2D43">
        <w:t xml:space="preserve">w piśmie </w:t>
      </w:r>
      <w:r w:rsidR="00F51757" w:rsidRPr="009A4D2B">
        <w:t>z dnia 19 października 2022 r., znak: WOO.410.392.2022.MD1 oraz w piśmie z dnia 4 kwietnia 2023 r., znak: WOO.410.108.2023.MD1</w:t>
      </w:r>
      <w:r w:rsidR="00F51757">
        <w:t>.</w:t>
      </w:r>
    </w:p>
    <w:p w14:paraId="0856EE5D" w14:textId="43F90F54" w:rsidR="00496C2A" w:rsidRPr="00496C2A" w:rsidRDefault="006B2D43" w:rsidP="00256882">
      <w:pPr>
        <w:autoSpaceDE w:val="0"/>
        <w:autoSpaceDN w:val="0"/>
        <w:adjustRightInd w:val="0"/>
        <w:ind w:firstLine="709"/>
        <w:jc w:val="both"/>
      </w:pPr>
      <w:r>
        <w:t>W myśl art.</w:t>
      </w:r>
      <w:r w:rsidR="006B0AAC">
        <w:t xml:space="preserve"> 119a</w:t>
      </w:r>
      <w:r>
        <w:t xml:space="preserve"> ust. </w:t>
      </w:r>
      <w:r w:rsidR="006B0AAC">
        <w:t>5</w:t>
      </w:r>
      <w:r>
        <w:t xml:space="preserve"> ustawy Prawo ochrony środowiska oraz w związku z art. 30 </w:t>
      </w:r>
      <w:r w:rsidR="009A3474">
        <w:br/>
      </w:r>
      <w:r>
        <w:t xml:space="preserve">i 39 ustawy o udostępnianiu informacji o środowisku i jego ochronie, udziale społeczeństwa </w:t>
      </w:r>
      <w:r w:rsidR="009A3474">
        <w:br/>
      </w:r>
      <w:r>
        <w:t xml:space="preserve">w ochronie środowiska oraz o ocenach oddziaływania na środowisko </w:t>
      </w:r>
      <w:r w:rsidR="006B0AAC">
        <w:t>Marszałek</w:t>
      </w:r>
      <w:r>
        <w:t xml:space="preserve"> Województwa Kujawsko-Pomorskiego podał do publicznej wiadomości informację o przystąpieniu </w:t>
      </w:r>
      <w:r w:rsidR="009A3474">
        <w:br/>
      </w:r>
      <w:r>
        <w:t xml:space="preserve">i opracowaniu projektu </w:t>
      </w:r>
      <w:r w:rsidR="00391DF7">
        <w:t xml:space="preserve">dokumentu pn. </w:t>
      </w:r>
      <w:r>
        <w:t>„Program</w:t>
      </w:r>
      <w:r w:rsidR="00391DF7">
        <w:t xml:space="preserve"> ochrony środowiska przed</w:t>
      </w:r>
      <w:r w:rsidR="009A3474">
        <w:t xml:space="preserve"> </w:t>
      </w:r>
      <w:r w:rsidR="00391DF7">
        <w:t xml:space="preserve">hałasem </w:t>
      </w:r>
      <w:r w:rsidR="009A3474">
        <w:br/>
      </w:r>
      <w:r w:rsidR="00391DF7">
        <w:t>dla województwa kujawsko-pomorskiego</w:t>
      </w:r>
      <w:r>
        <w:t xml:space="preserve">” oraz o konsultacjach społecznych, </w:t>
      </w:r>
      <w:r w:rsidR="009A43F9">
        <w:t>wskazując</w:t>
      </w:r>
      <w:r>
        <w:t xml:space="preserve"> </w:t>
      </w:r>
      <w:r w:rsidR="009A3474">
        <w:br/>
      </w:r>
      <w:r>
        <w:t>21 dniowy termin</w:t>
      </w:r>
      <w:r w:rsidR="00A428EE">
        <w:t xml:space="preserve"> </w:t>
      </w:r>
      <w:r w:rsidR="00A428EE" w:rsidRPr="00F66BEE">
        <w:t>(</w:t>
      </w:r>
      <w:r w:rsidR="00A428EE" w:rsidRPr="00F66BEE">
        <w:rPr>
          <w:bCs/>
        </w:rPr>
        <w:t>8</w:t>
      </w:r>
      <w:r w:rsidR="009A3474" w:rsidRPr="00F66BEE">
        <w:rPr>
          <w:bCs/>
        </w:rPr>
        <w:t>-</w:t>
      </w:r>
      <w:r w:rsidR="00A428EE" w:rsidRPr="00F66BEE">
        <w:rPr>
          <w:bCs/>
        </w:rPr>
        <w:t>29 kwietnia 2024 r.</w:t>
      </w:r>
      <w:r w:rsidR="00A428EE" w:rsidRPr="00F66BEE">
        <w:t>)</w:t>
      </w:r>
      <w:r w:rsidRPr="00F66BEE">
        <w:t xml:space="preserve"> na</w:t>
      </w:r>
      <w:r>
        <w:t xml:space="preserve"> wnoszenie ewentualnych uwag i wnioskó</w:t>
      </w:r>
      <w:r w:rsidR="00295A7B">
        <w:t>w</w:t>
      </w:r>
      <w:r>
        <w:t>.</w:t>
      </w:r>
      <w:r w:rsidR="00A428EE">
        <w:t xml:space="preserve"> </w:t>
      </w:r>
      <w:r>
        <w:t xml:space="preserve">Powyższe informacje zamieszczone zostały: na stronie BIP Urzędu Marszałkowskiego Województwa Kujawsko-Pomorskiego w Toruniu, na tablicy ogłoszeń Urzędu Marszałkowskiego Województwa Kujawsko-Pomorskiego w Toruniu oraz w prasie o zasięgu regionalnym. W ramach konsultacji społecznych nie wpłynęły uwagi do projektu </w:t>
      </w:r>
      <w:r w:rsidR="00442631">
        <w:br/>
      </w:r>
      <w:r>
        <w:t>ww. dokumentu.</w:t>
      </w:r>
      <w:r w:rsidR="00256882">
        <w:t xml:space="preserve"> </w:t>
      </w:r>
      <w:r w:rsidR="00496C2A">
        <w:t xml:space="preserve">Stosownie do art. 42 pkt 2 </w:t>
      </w:r>
      <w:r w:rsidR="00256882">
        <w:t xml:space="preserve">ww. </w:t>
      </w:r>
      <w:r w:rsidR="00496C2A">
        <w:t>ustawy</w:t>
      </w:r>
      <w:r w:rsidR="00885117">
        <w:t>,</w:t>
      </w:r>
      <w:r w:rsidR="00496C2A">
        <w:t xml:space="preserve"> do przyjętego </w:t>
      </w:r>
      <w:r w:rsidR="00F66BEE">
        <w:t>„</w:t>
      </w:r>
      <w:r w:rsidR="00496C2A">
        <w:t>Programu ochrony środowiska przed hałasem dla województwa kujawsko-pomorskiego</w:t>
      </w:r>
      <w:r w:rsidR="00F66BEE">
        <w:t>”</w:t>
      </w:r>
      <w:r w:rsidR="00496C2A">
        <w:t xml:space="preserve"> dołączon</w:t>
      </w:r>
      <w:r w:rsidR="00256882">
        <w:t>e</w:t>
      </w:r>
      <w:r w:rsidR="00496C2A">
        <w:t xml:space="preserve"> </w:t>
      </w:r>
      <w:r w:rsidR="00256882">
        <w:t xml:space="preserve">zostanie uzasadnienie zawierające </w:t>
      </w:r>
      <w:r w:rsidR="00496C2A">
        <w:t>informacj</w:t>
      </w:r>
      <w:r w:rsidR="00256882">
        <w:t>e</w:t>
      </w:r>
      <w:r w:rsidR="00496C2A">
        <w:t xml:space="preserve"> o</w:t>
      </w:r>
      <w:r w:rsidR="00256882" w:rsidRPr="00256882">
        <w:t xml:space="preserve"> udziale społeczeństwa w </w:t>
      </w:r>
      <w:r w:rsidR="00256882">
        <w:t xml:space="preserve">przedmiotowym </w:t>
      </w:r>
      <w:r w:rsidR="00256882" w:rsidRPr="00256882">
        <w:t>postępowaniu</w:t>
      </w:r>
      <w:r w:rsidR="00256882">
        <w:t>.</w:t>
      </w:r>
    </w:p>
    <w:p w14:paraId="1D53E38D" w14:textId="425B7FBD" w:rsidR="00442631" w:rsidRDefault="006B2D43" w:rsidP="00506842">
      <w:pPr>
        <w:autoSpaceDE w:val="0"/>
        <w:autoSpaceDN w:val="0"/>
        <w:adjustRightInd w:val="0"/>
        <w:ind w:firstLine="709"/>
        <w:jc w:val="both"/>
      </w:pPr>
      <w:r>
        <w:t xml:space="preserve">Uwzględniając przepis </w:t>
      </w:r>
      <w:r w:rsidR="00442631">
        <w:t>art. 119a</w:t>
      </w:r>
      <w:r>
        <w:t xml:space="preserve"> ust.</w:t>
      </w:r>
      <w:r w:rsidR="00442631">
        <w:t xml:space="preserve"> 6</w:t>
      </w:r>
      <w:r>
        <w:t xml:space="preserve"> ustawy Prawo ochrony środowiska</w:t>
      </w:r>
      <w:r w:rsidR="00885117">
        <w:t>,</w:t>
      </w:r>
      <w:r>
        <w:t xml:space="preserve"> </w:t>
      </w:r>
      <w:r w:rsidR="00442631">
        <w:t xml:space="preserve">Marszałek </w:t>
      </w:r>
      <w:r>
        <w:t>Województwa Kujawsko-Pomorskiego</w:t>
      </w:r>
      <w:r w:rsidR="00885117">
        <w:t>,</w:t>
      </w:r>
      <w:r>
        <w:t xml:space="preserve"> przy piśmie z dnia </w:t>
      </w:r>
      <w:r w:rsidR="00442631">
        <w:t>4</w:t>
      </w:r>
      <w:r>
        <w:t xml:space="preserve"> kwietnia 202</w:t>
      </w:r>
      <w:r w:rsidR="00442631">
        <w:t>4</w:t>
      </w:r>
      <w:r>
        <w:t xml:space="preserve"> r., znak: </w:t>
      </w:r>
      <w:r w:rsidR="00E40323">
        <w:br/>
      </w:r>
      <w:r>
        <w:t>ŚG-IV.721.</w:t>
      </w:r>
      <w:r w:rsidR="00442631">
        <w:t>1.6</w:t>
      </w:r>
      <w:r>
        <w:t>.202</w:t>
      </w:r>
      <w:r w:rsidR="00442631">
        <w:t>4</w:t>
      </w:r>
      <w:r w:rsidR="00885117">
        <w:t>,</w:t>
      </w:r>
      <w:r>
        <w:t xml:space="preserve"> przedstawił projekt uchwały Sejmiku Województwa Kujawsko-Pomorskiego w sprawie </w:t>
      </w:r>
      <w:r w:rsidRPr="00496C2A">
        <w:t xml:space="preserve">określenia programu ochrony </w:t>
      </w:r>
      <w:r w:rsidR="00442631" w:rsidRPr="00496C2A">
        <w:t xml:space="preserve">środowiska przed hałasem </w:t>
      </w:r>
      <w:r w:rsidR="005E353A" w:rsidRPr="00496C2A">
        <w:br/>
      </w:r>
      <w:r w:rsidR="00442631" w:rsidRPr="00496C2A">
        <w:t xml:space="preserve">dla województwa kujawsko-pomorskiego </w:t>
      </w:r>
      <w:r>
        <w:t xml:space="preserve">do zaopiniowania </w:t>
      </w:r>
      <w:r w:rsidR="00442631" w:rsidRPr="00442631">
        <w:t>przez</w:t>
      </w:r>
      <w:r w:rsidR="00442631" w:rsidRPr="00496C2A">
        <w:t xml:space="preserve">: </w:t>
      </w:r>
      <w:r w:rsidR="00823CBD" w:rsidRPr="00496C2A">
        <w:t xml:space="preserve">prezydentów miast o liczbie mieszkańców większej niż 100 tysięcy, tj. </w:t>
      </w:r>
      <w:r w:rsidR="00F66BEE">
        <w:t>przez</w:t>
      </w:r>
      <w:r w:rsidR="00823CBD" w:rsidRPr="00496C2A">
        <w:t xml:space="preserve"> </w:t>
      </w:r>
      <w:r w:rsidR="00442631" w:rsidRPr="00496C2A">
        <w:t>Prezydent</w:t>
      </w:r>
      <w:r w:rsidR="0014753E" w:rsidRPr="00496C2A">
        <w:t>ów</w:t>
      </w:r>
      <w:r w:rsidR="00442631" w:rsidRPr="00496C2A">
        <w:t xml:space="preserve"> Miast</w:t>
      </w:r>
      <w:r w:rsidR="00823CBD" w:rsidRPr="00496C2A">
        <w:t>:</w:t>
      </w:r>
      <w:r w:rsidR="00442631" w:rsidRPr="00496C2A">
        <w:t xml:space="preserve"> Bydgoszczy, Torunia,</w:t>
      </w:r>
      <w:r w:rsidR="00442631" w:rsidRPr="00442631">
        <w:t xml:space="preserve"> Włocławk</w:t>
      </w:r>
      <w:r w:rsidR="0014753E">
        <w:t>a</w:t>
      </w:r>
      <w:r w:rsidR="00442631" w:rsidRPr="00442631">
        <w:t>, zarządzając</w:t>
      </w:r>
      <w:r w:rsidR="0014753E">
        <w:t>ych</w:t>
      </w:r>
      <w:r w:rsidR="00442631" w:rsidRPr="00442631">
        <w:t xml:space="preserve"> głównymi drogami</w:t>
      </w:r>
      <w:r w:rsidR="0014753E">
        <w:t xml:space="preserve">, </w:t>
      </w:r>
      <w:r w:rsidR="0014753E" w:rsidRPr="003C00EE">
        <w:t xml:space="preserve">Generalną Dyrekcję Dróg Krajowych </w:t>
      </w:r>
      <w:r w:rsidR="003C00EE">
        <w:br/>
      </w:r>
      <w:r w:rsidR="0014753E" w:rsidRPr="003C00EE">
        <w:t>i Autostrad z siedzibą w Warszawie</w:t>
      </w:r>
      <w:r w:rsidR="00442631" w:rsidRPr="00442631">
        <w:t xml:space="preserve">, </w:t>
      </w:r>
      <w:r w:rsidR="002E280E">
        <w:t xml:space="preserve">Gdańsk Transport Company S.A. z siedzibą w Sopocie, </w:t>
      </w:r>
      <w:r w:rsidR="0014753E" w:rsidRPr="003C00EE">
        <w:t>Zarząd Dróg</w:t>
      </w:r>
      <w:r w:rsidR="00F66BEE">
        <w:t xml:space="preserve"> </w:t>
      </w:r>
      <w:r w:rsidR="0014753E" w:rsidRPr="003C00EE">
        <w:t>Wojewódzkich w Bydgoszczy</w:t>
      </w:r>
      <w:r w:rsidR="0014753E" w:rsidRPr="00442631">
        <w:t>,</w:t>
      </w:r>
      <w:r w:rsidR="0014753E">
        <w:t xml:space="preserve"> </w:t>
      </w:r>
      <w:r w:rsidR="00885117" w:rsidRPr="003C00EE">
        <w:t>Zarząd Dróg</w:t>
      </w:r>
      <w:r w:rsidR="00885117">
        <w:t xml:space="preserve"> </w:t>
      </w:r>
      <w:r w:rsidR="0014753E" w:rsidRPr="003C00EE">
        <w:t xml:space="preserve">Miejskich w Grudziądzu,  </w:t>
      </w:r>
      <w:r w:rsidR="00885117" w:rsidRPr="003C00EE">
        <w:t>Zarząd Dróg</w:t>
      </w:r>
      <w:r w:rsidR="00885117">
        <w:t xml:space="preserve"> </w:t>
      </w:r>
      <w:r w:rsidR="0014753E" w:rsidRPr="003C00EE">
        <w:t>Powiatowych w Inowrocławiu,</w:t>
      </w:r>
      <w:r w:rsidR="0014753E" w:rsidRPr="00442631">
        <w:t xml:space="preserve"> </w:t>
      </w:r>
      <w:r w:rsidR="00442631" w:rsidRPr="00442631">
        <w:t>zarządzając</w:t>
      </w:r>
      <w:r w:rsidR="0014753E">
        <w:t>ego</w:t>
      </w:r>
      <w:r w:rsidR="00442631" w:rsidRPr="00442631">
        <w:t xml:space="preserve"> głównymi liniami kolejowymi lub liniami kolejowymi innymi niż główne linie kolejowe położonymi na terenie miasta o liczbie mieszkańców większej niż 100 tysięcy</w:t>
      </w:r>
      <w:r w:rsidR="0014753E">
        <w:t xml:space="preserve"> – tj. </w:t>
      </w:r>
      <w:r w:rsidR="00F66BEE">
        <w:t>przez</w:t>
      </w:r>
      <w:r w:rsidR="0014753E">
        <w:t xml:space="preserve"> </w:t>
      </w:r>
      <w:r w:rsidR="0014753E" w:rsidRPr="003C00EE">
        <w:t xml:space="preserve">PKP Polskie Linie Kolejowe S.A. z siedzibą w Warszawie, </w:t>
      </w:r>
      <w:r w:rsidR="00885117">
        <w:t xml:space="preserve">a także przez </w:t>
      </w:r>
      <w:r w:rsidR="00442631" w:rsidRPr="00442631">
        <w:t>Głównego Inspektora Ochrony Środowiska - w zakresie zgodności programu ochrony środowiska przed hałasem ze strategicznymi mapami hałasu</w:t>
      </w:r>
      <w:r w:rsidR="003C00EE">
        <w:t>.</w:t>
      </w:r>
    </w:p>
    <w:p w14:paraId="34773F8F" w14:textId="5E9C66A7" w:rsidR="009A3474" w:rsidRDefault="005E353A" w:rsidP="00506842">
      <w:pPr>
        <w:ind w:firstLine="708"/>
        <w:jc w:val="both"/>
      </w:pPr>
      <w:r>
        <w:lastRenderedPageBreak/>
        <w:t xml:space="preserve">W ramach ww. opiniowania </w:t>
      </w:r>
      <w:r w:rsidR="00205A95">
        <w:t xml:space="preserve">wpłynęło </w:t>
      </w:r>
      <w:r w:rsidR="00DC7BB4">
        <w:t>pięć</w:t>
      </w:r>
      <w:r w:rsidR="00205A95">
        <w:t xml:space="preserve"> pism, w tym</w:t>
      </w:r>
      <w:r w:rsidR="00531759">
        <w:t xml:space="preserve"> trzy pisma z uwagami</w:t>
      </w:r>
      <w:r w:rsidR="00DC7BB4">
        <w:t xml:space="preserve"> </w:t>
      </w:r>
      <w:r w:rsidR="00DC7BB4">
        <w:br/>
        <w:t>i wnioskami</w:t>
      </w:r>
      <w:r w:rsidR="00531759">
        <w:t xml:space="preserve"> oraz</w:t>
      </w:r>
      <w:r w:rsidR="00205A95">
        <w:t xml:space="preserve"> </w:t>
      </w:r>
      <w:r w:rsidR="00531759">
        <w:t>dwa pisma z opinią pozytywną, z tego jedno z uwagami</w:t>
      </w:r>
      <w:r w:rsidR="00DC7BB4">
        <w:t xml:space="preserve"> i wnioskami</w:t>
      </w:r>
      <w:r w:rsidR="00531759">
        <w:t>.</w:t>
      </w:r>
      <w:r w:rsidR="00327F67">
        <w:t xml:space="preserve"> </w:t>
      </w:r>
      <w:r w:rsidR="00506842">
        <w:t xml:space="preserve">Przedmiotowe uwagi i wnioski </w:t>
      </w:r>
      <w:r w:rsidR="00506842" w:rsidRPr="00506842">
        <w:t xml:space="preserve">rozpatrzono i przeanalizowano pod kątem zasadności </w:t>
      </w:r>
      <w:r w:rsidR="00DC7BB4">
        <w:br/>
      </w:r>
      <w:r w:rsidR="00506842" w:rsidRPr="00506842">
        <w:t>i możliwości wdrożenia w dokumencie</w:t>
      </w:r>
      <w:r w:rsidR="00506842">
        <w:t>,</w:t>
      </w:r>
      <w:r w:rsidR="00506842" w:rsidRPr="00506842">
        <w:t xml:space="preserve"> a uznane</w:t>
      </w:r>
      <w:r w:rsidR="00885117">
        <w:t xml:space="preserve"> </w:t>
      </w:r>
      <w:r w:rsidR="00506842" w:rsidRPr="00506842">
        <w:t>za</w:t>
      </w:r>
      <w:r w:rsidR="00885117">
        <w:t xml:space="preserve"> </w:t>
      </w:r>
      <w:r w:rsidR="00506842" w:rsidRPr="00506842">
        <w:t xml:space="preserve">zasadne </w:t>
      </w:r>
      <w:r w:rsidR="00885117">
        <w:t xml:space="preserve">- </w:t>
      </w:r>
      <w:r w:rsidR="00506842" w:rsidRPr="00506842">
        <w:t>zostały w nim uwzględnione.</w:t>
      </w:r>
      <w:r w:rsidR="00506842">
        <w:t xml:space="preserve"> </w:t>
      </w:r>
      <w:r w:rsidR="00327F67">
        <w:t>O</w:t>
      </w:r>
      <w:r w:rsidR="00531759">
        <w:t>piniujący</w:t>
      </w:r>
      <w:r w:rsidR="00327F67">
        <w:t>, którzy</w:t>
      </w:r>
      <w:r w:rsidR="00531759">
        <w:t xml:space="preserve"> nie przedłożyli swojej opinii zgodnie z art. 119a ust. 8 ustawy Prawo ochrony środowiska</w:t>
      </w:r>
      <w:r w:rsidR="00885117">
        <w:t>,</w:t>
      </w:r>
      <w:r w:rsidR="00531759">
        <w:t xml:space="preserve"> </w:t>
      </w:r>
      <w:r w:rsidR="00327F67">
        <w:t xml:space="preserve">zaakceptowali </w:t>
      </w:r>
      <w:r w:rsidR="00F66BEE">
        <w:t xml:space="preserve">przedstawiony im </w:t>
      </w:r>
      <w:r w:rsidR="00531759" w:rsidRPr="00531759">
        <w:t>projekt uchwały.</w:t>
      </w:r>
    </w:p>
    <w:p w14:paraId="3E11338E" w14:textId="5D1875C9" w:rsidR="006B2D43" w:rsidRDefault="006B2D43" w:rsidP="005E34DB">
      <w:pPr>
        <w:pStyle w:val="ekopodstawowy"/>
        <w:ind w:firstLine="708"/>
      </w:pPr>
      <w:r>
        <w:rPr>
          <w:sz w:val="24"/>
          <w:szCs w:val="24"/>
          <w:lang w:eastAsia="en-US"/>
        </w:rPr>
        <w:t xml:space="preserve">W związku z tym, że przedmiotowa uchwała jest aktem prawa miejscowego, stosownie do uchwały nr XV/310/15 Sejmiku Województwa Kujawsko-Pomorskiego z dnia 21 grudnia 2015 r. w sprawie określenia szczegółowego sposobu konsultowania projektów aktów prawa miejscowego (Dz. Urz. Wojew. K-P poz. 4690), projekt uchwały został również przekazany </w:t>
      </w:r>
      <w:r>
        <w:rPr>
          <w:sz w:val="24"/>
          <w:szCs w:val="24"/>
          <w:lang w:eastAsia="en-US"/>
        </w:rPr>
        <w:br/>
        <w:t xml:space="preserve">do konsultacji </w:t>
      </w:r>
      <w:r>
        <w:rPr>
          <w:sz w:val="24"/>
          <w:szCs w:val="24"/>
        </w:rPr>
        <w:t>z organizacjami pozarządowymi oraz podmiotami wymienionymi w art. 3 ust. 3 ustawy</w:t>
      </w:r>
      <w:r>
        <w:rPr>
          <w:sz w:val="24"/>
          <w:szCs w:val="24"/>
          <w:lang w:eastAsia="en-US"/>
        </w:rPr>
        <w:t xml:space="preserve"> z dnia 24 kwietnia 2003 r. o działalności pożytku publicznego i o wolontariacie </w:t>
      </w:r>
      <w:r>
        <w:rPr>
          <w:sz w:val="24"/>
          <w:szCs w:val="24"/>
          <w:lang w:eastAsia="en-US"/>
        </w:rPr>
        <w:br/>
        <w:t>(</w:t>
      </w:r>
      <w:r>
        <w:rPr>
          <w:sz w:val="24"/>
          <w:szCs w:val="24"/>
        </w:rPr>
        <w:t xml:space="preserve">Dz. U. z 2023 r. poz. 571), </w:t>
      </w:r>
      <w:r>
        <w:rPr>
          <w:sz w:val="24"/>
          <w:szCs w:val="24"/>
          <w:lang w:eastAsia="en-US"/>
        </w:rPr>
        <w:t xml:space="preserve">w celu poznania opinii ww. podmiotów. </w:t>
      </w:r>
      <w:r w:rsidR="00496C2A">
        <w:rPr>
          <w:sz w:val="24"/>
          <w:szCs w:val="24"/>
          <w:lang w:eastAsia="en-US"/>
        </w:rPr>
        <w:t xml:space="preserve">Przedmiotowe konsultacje odbyły się w dniach 29 kwietnia - 6 maja 2024 r. </w:t>
      </w:r>
      <w:r>
        <w:rPr>
          <w:sz w:val="24"/>
          <w:szCs w:val="24"/>
          <w:lang w:eastAsia="en-US"/>
        </w:rPr>
        <w:t xml:space="preserve">W ramach ww. konsultacji </w:t>
      </w:r>
      <w:r w:rsidR="009A3474">
        <w:rPr>
          <w:sz w:val="24"/>
          <w:szCs w:val="24"/>
          <w:lang w:eastAsia="en-US"/>
        </w:rPr>
        <w:t xml:space="preserve">nie </w:t>
      </w:r>
      <w:r>
        <w:rPr>
          <w:sz w:val="24"/>
          <w:szCs w:val="24"/>
          <w:lang w:eastAsia="en-US"/>
        </w:rPr>
        <w:t>wpłynęły uwagi</w:t>
      </w:r>
      <w:r w:rsidR="009A3474">
        <w:rPr>
          <w:sz w:val="24"/>
          <w:szCs w:val="24"/>
          <w:lang w:eastAsia="en-US"/>
        </w:rPr>
        <w:t xml:space="preserve"> ani wnioski</w:t>
      </w:r>
      <w:r>
        <w:rPr>
          <w:sz w:val="24"/>
          <w:szCs w:val="24"/>
          <w:lang w:eastAsia="en-US"/>
        </w:rPr>
        <w:t>.</w:t>
      </w:r>
    </w:p>
    <w:p w14:paraId="67DCD00A" w14:textId="472C17F1" w:rsidR="008C5D1D" w:rsidRPr="00DC7BB4" w:rsidRDefault="006B2D43" w:rsidP="00DB5E01">
      <w:pPr>
        <w:numPr>
          <w:ilvl w:val="0"/>
          <w:numId w:val="43"/>
        </w:numPr>
        <w:tabs>
          <w:tab w:val="num" w:pos="720"/>
        </w:tabs>
        <w:ind w:hanging="1065"/>
        <w:jc w:val="both"/>
        <w:rPr>
          <w:color w:val="000000"/>
        </w:rPr>
      </w:pPr>
      <w:r>
        <w:rPr>
          <w:b/>
          <w:color w:val="000000"/>
        </w:rPr>
        <w:t>Uzasadnienie merytoryczne:</w:t>
      </w:r>
    </w:p>
    <w:p w14:paraId="59E6E686" w14:textId="6FD7AD79" w:rsidR="005C49DB" w:rsidRDefault="005C49DB" w:rsidP="00C0370E">
      <w:pPr>
        <w:ind w:firstLine="709"/>
        <w:jc w:val="both"/>
      </w:pPr>
      <w:r w:rsidRPr="00183B07">
        <w:t>Zgodn</w:t>
      </w:r>
      <w:r>
        <w:t xml:space="preserve">ie z art. 119a ust. 1 </w:t>
      </w:r>
      <w:r w:rsidRPr="00183B07">
        <w:t>ustawy z dnia 27 kwietnia 2001 r. Prawo ochro</w:t>
      </w:r>
      <w:r>
        <w:t>ny środowiska</w:t>
      </w:r>
      <w:r w:rsidRPr="00183B07">
        <w:t xml:space="preserve">, </w:t>
      </w:r>
      <w:r>
        <w:t>marszałek</w:t>
      </w:r>
      <w:r w:rsidRPr="00183B07">
        <w:t xml:space="preserve"> województwa </w:t>
      </w:r>
      <w:r>
        <w:t xml:space="preserve">na podstawie strategicznych map hałasu </w:t>
      </w:r>
      <w:r w:rsidRPr="00183B07">
        <w:t xml:space="preserve">opracowuje </w:t>
      </w:r>
      <w:r>
        <w:t xml:space="preserve">dla obszaru województwa </w:t>
      </w:r>
      <w:r w:rsidRPr="00183B07">
        <w:t>projekt uchwały w sprawie programu</w:t>
      </w:r>
      <w:r>
        <w:t xml:space="preserve"> ochrony środowiska przed hałasem</w:t>
      </w:r>
      <w:r w:rsidR="00BC68B1">
        <w:t>.</w:t>
      </w:r>
    </w:p>
    <w:p w14:paraId="020DC5C9" w14:textId="1A1A6D0C" w:rsidR="005C49DB" w:rsidRDefault="005C49DB" w:rsidP="00C0370E">
      <w:pPr>
        <w:ind w:firstLine="709"/>
        <w:jc w:val="both"/>
      </w:pPr>
      <w:r w:rsidRPr="001D32B8">
        <w:t xml:space="preserve">W związku z </w:t>
      </w:r>
      <w:r>
        <w:t xml:space="preserve">powyższym Marszałek </w:t>
      </w:r>
      <w:r w:rsidRPr="001D32B8">
        <w:t xml:space="preserve">Województwa </w:t>
      </w:r>
      <w:r>
        <w:t>Kujawsko-Pomorskiego</w:t>
      </w:r>
      <w:r w:rsidR="00885117">
        <w:t>,</w:t>
      </w:r>
      <w:r>
        <w:t xml:space="preserve"> </w:t>
      </w:r>
      <w:r w:rsidR="00DC7BB4">
        <w:br/>
      </w:r>
      <w:r w:rsidR="00BB54B6">
        <w:t xml:space="preserve">na podstawie przekazanych </w:t>
      </w:r>
      <w:r w:rsidR="00BC68B1">
        <w:t xml:space="preserve">przez </w:t>
      </w:r>
      <w:r w:rsidR="00BC68B1" w:rsidRPr="002924F5">
        <w:t xml:space="preserve">prezydentów miast o liczbie mieszkańców większej niż </w:t>
      </w:r>
      <w:r w:rsidR="00885117">
        <w:br/>
      </w:r>
      <w:r w:rsidR="00BC68B1" w:rsidRPr="002924F5">
        <w:t>100 tysięcy, zarządzających głównymi drogami oraz zarządzającego głównymi liniami kolejowymi</w:t>
      </w:r>
      <w:r w:rsidR="0036098D" w:rsidRPr="0036098D">
        <w:t xml:space="preserve"> </w:t>
      </w:r>
      <w:r w:rsidR="0036098D">
        <w:t>i</w:t>
      </w:r>
      <w:r w:rsidR="0036098D" w:rsidRPr="00442631">
        <w:t xml:space="preserve"> liniami kolejowymi innymi niż główne linie kolejowe położonymi na terenie miasta o liczbie mieszkańców większej niż 100 tysięcy</w:t>
      </w:r>
      <w:r w:rsidR="0036098D">
        <w:t>,</w:t>
      </w:r>
      <w:r w:rsidR="00BC68B1">
        <w:t xml:space="preserve"> </w:t>
      </w:r>
      <w:r w:rsidR="00BB54B6">
        <w:t>strategicznych map hałasu</w:t>
      </w:r>
      <w:r w:rsidR="00885117">
        <w:t>,</w:t>
      </w:r>
      <w:r w:rsidR="00BC68B1">
        <w:t xml:space="preserve"> </w:t>
      </w:r>
      <w:r>
        <w:t>opracował projekt uchwały w sprawie określenia „Programu ochrony środowiska przed hałasem dla województwa kujawsko-pomorskiego”</w:t>
      </w:r>
      <w:r w:rsidR="00BC68B1">
        <w:t xml:space="preserve"> i </w:t>
      </w:r>
      <w:r w:rsidRPr="001D32B8">
        <w:t>przedstawi</w:t>
      </w:r>
      <w:r w:rsidR="00BB54B6">
        <w:t>ł</w:t>
      </w:r>
      <w:r w:rsidRPr="001D32B8">
        <w:t xml:space="preserve"> </w:t>
      </w:r>
      <w:r>
        <w:t xml:space="preserve">go </w:t>
      </w:r>
      <w:r w:rsidRPr="001D32B8">
        <w:t xml:space="preserve">do zaopiniowania </w:t>
      </w:r>
      <w:r w:rsidR="00BB54B6">
        <w:t>właściwym organom i jednostkom, a także</w:t>
      </w:r>
      <w:r>
        <w:t xml:space="preserve"> udostępni</w:t>
      </w:r>
      <w:r w:rsidR="00BB54B6">
        <w:t>ł</w:t>
      </w:r>
      <w:r>
        <w:t xml:space="preserve"> społeczeństwu w ramach konsultacji społecznych. </w:t>
      </w:r>
    </w:p>
    <w:p w14:paraId="3F65E0B0" w14:textId="5532D746" w:rsidR="00C0370E" w:rsidRDefault="00C0370E" w:rsidP="00C0370E">
      <w:pPr>
        <w:ind w:firstLine="708"/>
        <w:jc w:val="both"/>
      </w:pPr>
      <w:r>
        <w:t>Ustawa</w:t>
      </w:r>
      <w:r w:rsidRPr="00205D5D">
        <w:t xml:space="preserve"> z dnia </w:t>
      </w:r>
      <w:r>
        <w:t>30</w:t>
      </w:r>
      <w:r w:rsidRPr="00205D5D">
        <w:t xml:space="preserve"> </w:t>
      </w:r>
      <w:r>
        <w:t>sierpnia</w:t>
      </w:r>
      <w:r w:rsidRPr="00205D5D">
        <w:t xml:space="preserve"> 2019 r. </w:t>
      </w:r>
      <w:r w:rsidRPr="00DB2865">
        <w:t>o zmianie ustawy - Prawo ochrony środowiska</w:t>
      </w:r>
      <w:r>
        <w:t xml:space="preserve"> </w:t>
      </w:r>
      <w:r>
        <w:br/>
        <w:t xml:space="preserve">nakłada na sejmik województwa </w:t>
      </w:r>
      <w:r w:rsidRPr="00205D5D">
        <w:t xml:space="preserve">obowiązek </w:t>
      </w:r>
      <w:r>
        <w:t xml:space="preserve">uchwalenia programu ochrony środowiska przed hałasem, w terminie do dnia 18 lipca 2024 r. </w:t>
      </w:r>
    </w:p>
    <w:p w14:paraId="100DF964" w14:textId="379B8774" w:rsidR="005C49DB" w:rsidRPr="00506842" w:rsidRDefault="00C0370E" w:rsidP="00506842">
      <w:pPr>
        <w:ind w:firstLine="708"/>
        <w:jc w:val="both"/>
        <w:rPr>
          <w:color w:val="000000"/>
          <w:szCs w:val="20"/>
          <w:shd w:val="clear" w:color="auto" w:fill="FFFFFF"/>
          <w:lang w:val="x-none" w:eastAsia="en-US"/>
        </w:rPr>
      </w:pPr>
      <w:r>
        <w:rPr>
          <w:color w:val="000000"/>
          <w:szCs w:val="20"/>
          <w:shd w:val="clear" w:color="auto" w:fill="FFFFFF"/>
        </w:rPr>
        <w:t xml:space="preserve">Jednocześnie, </w:t>
      </w:r>
      <w:r>
        <w:rPr>
          <w:color w:val="000000"/>
          <w:szCs w:val="20"/>
          <w:shd w:val="clear" w:color="auto" w:fill="FFFFFF"/>
          <w:lang w:val="x-none" w:eastAsia="en-US"/>
        </w:rPr>
        <w:t>zgodnie z art. 9 ww. ustawy</w:t>
      </w:r>
      <w:r w:rsidR="0036098D">
        <w:rPr>
          <w:color w:val="000000"/>
          <w:szCs w:val="20"/>
          <w:shd w:val="clear" w:color="auto" w:fill="FFFFFF"/>
          <w:lang w:val="x-none" w:eastAsia="en-US"/>
        </w:rPr>
        <w:t>,</w:t>
      </w:r>
      <w:r>
        <w:rPr>
          <w:color w:val="000000"/>
          <w:szCs w:val="20"/>
          <w:shd w:val="clear" w:color="auto" w:fill="FFFFFF"/>
          <w:lang w:val="x-none" w:eastAsia="en-US"/>
        </w:rPr>
        <w:t xml:space="preserve"> programy ochrony środowiska przed hałasem uchwalone na podstawie art. 119 ust. 2 </w:t>
      </w:r>
      <w:r w:rsidR="009A43F9">
        <w:rPr>
          <w:color w:val="000000"/>
          <w:szCs w:val="20"/>
          <w:shd w:val="clear" w:color="auto" w:fill="FFFFFF"/>
          <w:lang w:val="x-none" w:eastAsia="en-US"/>
        </w:rPr>
        <w:t xml:space="preserve">zmienianej </w:t>
      </w:r>
      <w:r>
        <w:rPr>
          <w:color w:val="000000"/>
          <w:szCs w:val="20"/>
          <w:shd w:val="clear" w:color="auto" w:fill="FFFFFF"/>
          <w:lang w:val="x-none" w:eastAsia="en-US"/>
        </w:rPr>
        <w:t xml:space="preserve">ustawy Prawo ochrony środowiska, których termin uchwalenia przypadał na dzień 18 lipca 2018 r., zachowują moc do dnia 18 lipca 2024 r. </w:t>
      </w:r>
    </w:p>
    <w:p w14:paraId="5308C88C" w14:textId="77777777" w:rsidR="00F66BEE" w:rsidRDefault="00F66BEE" w:rsidP="00F66BEE">
      <w:pPr>
        <w:ind w:firstLine="709"/>
        <w:jc w:val="both"/>
      </w:pPr>
      <w:r>
        <w:t xml:space="preserve">Celem „Programu ochrony środowiska przed hałasem dla województwa kujawsko-pomorskiego” </w:t>
      </w:r>
      <w:r w:rsidRPr="002924F5">
        <w:t>jest zarządzanie i kontrola hałasu w celu ochrony ludzi i środowiska przed negatywnymi skutkami uciążliwych dźwięków. Program obejmuje identyfikację i ocenę źródeł hałasu, opracowanie strategii jego redukcji, wdrażanie odpowiednich działań i zaleceń, a także określenie ogólnych zasad monitorowania i raportowania postępów z jego realizacji.</w:t>
      </w:r>
    </w:p>
    <w:p w14:paraId="697371D6" w14:textId="77777777" w:rsidR="00D01E6D" w:rsidRDefault="00D01E6D" w:rsidP="00D01E6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 xml:space="preserve">Program ochrony </w:t>
      </w:r>
      <w:r>
        <w:rPr>
          <w:sz w:val="24"/>
          <w:szCs w:val="24"/>
        </w:rPr>
        <w:t>środowiska przed hałasem dla województwa kujawsko-pomorskiego</w:t>
      </w:r>
      <w:r w:rsidRPr="00D00A2C">
        <w:rPr>
          <w:sz w:val="24"/>
          <w:szCs w:val="24"/>
        </w:rPr>
        <w:t xml:space="preserve"> zgodnie z zapisem art. 84 </w:t>
      </w:r>
      <w:r>
        <w:rPr>
          <w:sz w:val="24"/>
          <w:szCs w:val="24"/>
        </w:rPr>
        <w:t xml:space="preserve">ust. 1 </w:t>
      </w:r>
      <w:r w:rsidRPr="00D00A2C">
        <w:rPr>
          <w:sz w:val="24"/>
          <w:szCs w:val="24"/>
        </w:rPr>
        <w:t>ustawy Prawo ochrony środowiska jest aktem prawa miejscowego.</w:t>
      </w:r>
    </w:p>
    <w:p w14:paraId="32F6205B" w14:textId="77777777" w:rsidR="00D01E6D" w:rsidRPr="00D01E6D" w:rsidRDefault="00D01E6D" w:rsidP="00DC7BB4">
      <w:pPr>
        <w:jc w:val="both"/>
        <w:rPr>
          <w:color w:val="000000"/>
        </w:rPr>
      </w:pPr>
    </w:p>
    <w:p w14:paraId="0F068966" w14:textId="1C50A465" w:rsidR="006B2D43" w:rsidRPr="00DC7BB4" w:rsidRDefault="006B2D43" w:rsidP="006B2D43">
      <w:pPr>
        <w:numPr>
          <w:ilvl w:val="0"/>
          <w:numId w:val="43"/>
        </w:numPr>
        <w:jc w:val="both"/>
        <w:rPr>
          <w:color w:val="000000"/>
        </w:rPr>
      </w:pPr>
      <w:r>
        <w:rPr>
          <w:b/>
          <w:color w:val="000000"/>
        </w:rPr>
        <w:t>Ocena skutków regulacji:</w:t>
      </w:r>
    </w:p>
    <w:p w14:paraId="7205CF8F" w14:textId="16D6E21A" w:rsidR="006B2D43" w:rsidRDefault="00BB54B6" w:rsidP="00BD250D">
      <w:pPr>
        <w:ind w:firstLine="709"/>
        <w:jc w:val="both"/>
      </w:pPr>
      <w:r>
        <w:t xml:space="preserve">Niniejsza </w:t>
      </w:r>
      <w:r w:rsidR="006B2D43">
        <w:t>uchwała nie wywołuje żadnych skutków dla budżetu Województwa.</w:t>
      </w:r>
    </w:p>
    <w:p w14:paraId="50CE8623" w14:textId="77777777" w:rsidR="006B2D43" w:rsidRDefault="006B2D43" w:rsidP="00DC7BB4">
      <w:pPr>
        <w:autoSpaceDE w:val="0"/>
        <w:autoSpaceDN w:val="0"/>
        <w:adjustRightInd w:val="0"/>
        <w:outlineLvl w:val="0"/>
        <w:rPr>
          <w:b/>
          <w:bCs/>
        </w:rPr>
      </w:pPr>
    </w:p>
    <w:p w14:paraId="261FFCAF" w14:textId="77777777" w:rsidR="00DC7BB4" w:rsidRDefault="00DC7BB4" w:rsidP="00DC7BB4">
      <w:pPr>
        <w:autoSpaceDE w:val="0"/>
        <w:autoSpaceDN w:val="0"/>
        <w:adjustRightInd w:val="0"/>
        <w:outlineLvl w:val="0"/>
        <w:rPr>
          <w:b/>
          <w:bCs/>
        </w:rPr>
      </w:pPr>
    </w:p>
    <w:p w14:paraId="53A2EA31" w14:textId="77777777" w:rsidR="00DC7BB4" w:rsidRDefault="00DC7BB4" w:rsidP="00DC7BB4">
      <w:pPr>
        <w:autoSpaceDE w:val="0"/>
        <w:autoSpaceDN w:val="0"/>
        <w:adjustRightInd w:val="0"/>
        <w:outlineLvl w:val="0"/>
        <w:rPr>
          <w:b/>
          <w:bCs/>
        </w:rPr>
      </w:pPr>
    </w:p>
    <w:p w14:paraId="77281ADC" w14:textId="77777777" w:rsidR="00DC7BB4" w:rsidRDefault="00DC7BB4" w:rsidP="00DC7BB4">
      <w:pPr>
        <w:autoSpaceDE w:val="0"/>
        <w:autoSpaceDN w:val="0"/>
        <w:adjustRightInd w:val="0"/>
        <w:outlineLvl w:val="0"/>
        <w:rPr>
          <w:b/>
          <w:bCs/>
        </w:rPr>
      </w:pPr>
    </w:p>
    <w:p w14:paraId="1DFCD491" w14:textId="48E229ED" w:rsidR="008F654D" w:rsidRPr="00DC7BB4" w:rsidRDefault="006B2D43" w:rsidP="008F654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5DCDDA5C" w14:textId="34B3645A" w:rsidR="006B2D43" w:rsidRPr="00DC7BB4" w:rsidRDefault="006B2D43" w:rsidP="00DC7B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6B2D43" w:rsidRPr="00DC7BB4" w:rsidSect="005E34DB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8F218" w14:textId="77777777" w:rsidR="00004A2C" w:rsidRDefault="00004A2C" w:rsidP="007A792B">
      <w:r>
        <w:separator/>
      </w:r>
    </w:p>
  </w:endnote>
  <w:endnote w:type="continuationSeparator" w:id="0">
    <w:p w14:paraId="7778DA4A" w14:textId="77777777" w:rsidR="00004A2C" w:rsidRDefault="00004A2C" w:rsidP="007A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829E0" w14:textId="77777777" w:rsidR="00004A2C" w:rsidRDefault="00004A2C" w:rsidP="007A792B">
      <w:r>
        <w:separator/>
      </w:r>
    </w:p>
  </w:footnote>
  <w:footnote w:type="continuationSeparator" w:id="0">
    <w:p w14:paraId="7DD8AB8C" w14:textId="77777777" w:rsidR="00004A2C" w:rsidRDefault="00004A2C" w:rsidP="007A792B">
      <w:r>
        <w:continuationSeparator/>
      </w:r>
    </w:p>
  </w:footnote>
  <w:footnote w:id="1">
    <w:p w14:paraId="7D391019" w14:textId="4A3D274D" w:rsidR="00CD4AF8" w:rsidRPr="00722903" w:rsidRDefault="00CD4AF8" w:rsidP="00CD4AF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4474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44749">
        <w:rPr>
          <w:rFonts w:ascii="Times New Roman" w:hAnsi="Times New Roman" w:cs="Times New Roman"/>
          <w:sz w:val="18"/>
          <w:szCs w:val="18"/>
        </w:rPr>
        <w:t xml:space="preserve"> </w:t>
      </w:r>
      <w:r w:rsidRPr="00722903">
        <w:rPr>
          <w:rFonts w:ascii="Times New Roman" w:hAnsi="Times New Roman" w:cs="Times New Roman"/>
          <w:sz w:val="18"/>
          <w:szCs w:val="18"/>
        </w:rPr>
        <w:t>Niniejszy akt był poprzedzony:</w:t>
      </w:r>
    </w:p>
    <w:p w14:paraId="76F2FCF5" w14:textId="7C165E83" w:rsidR="00E8281C" w:rsidRPr="00722903" w:rsidRDefault="00E8281C" w:rsidP="00004FDE">
      <w:pPr>
        <w:pStyle w:val="Akapitzlist"/>
        <w:numPr>
          <w:ilvl w:val="0"/>
          <w:numId w:val="47"/>
        </w:numPr>
        <w:ind w:left="426" w:hanging="28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uchwałą Nr XX/370/16 Sejmiku Województwa Kujawsko-Pomorskiego z dnia 23 maja 2016 r. w sprawie określenia programu ochrony środowiska przed </w:t>
      </w:r>
      <w:r w:rsidR="0024175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hałasem </w:t>
      </w: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(Dz. Urz. Woj. Kujawsko</w:t>
      </w:r>
      <w:r w:rsidR="00C66890">
        <w:rPr>
          <w:rFonts w:ascii="Times New Roman" w:eastAsia="Calibri" w:hAnsi="Times New Roman" w:cs="Times New Roman"/>
          <w:color w:val="000000"/>
          <w:sz w:val="18"/>
          <w:szCs w:val="18"/>
        </w:rPr>
        <w:t>-</w:t>
      </w: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Pomorskiego poz. 1831)</w:t>
      </w:r>
      <w:r w:rsidR="009D38BD"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14:paraId="62DF315F" w14:textId="0134D0CA" w:rsidR="00E8281C" w:rsidRPr="00722903" w:rsidRDefault="00E8281C" w:rsidP="00004FDE">
      <w:pPr>
        <w:pStyle w:val="Akapitzlist"/>
        <w:numPr>
          <w:ilvl w:val="0"/>
          <w:numId w:val="47"/>
        </w:numPr>
        <w:ind w:left="426" w:hanging="28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uchwałą Nr XLVIII/796/18 Sejmiku Województwa Kujawsko-Pomorskiego z dnia 30 lipca 2018 r. w sprawie przyjęcia programu ochrony środowiska przed hałasem</w:t>
      </w:r>
      <w:r w:rsidR="00086F3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(Dz. Urz. Woj. Kujawsko-Pomorskiego poz. 4014)</w:t>
      </w:r>
      <w:r w:rsidR="009D38BD"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14:paraId="2775F8C8" w14:textId="4D8F9AE5" w:rsidR="00E8281C" w:rsidRPr="00722903" w:rsidRDefault="00E8281C" w:rsidP="00004FDE">
      <w:pPr>
        <w:pStyle w:val="Akapitzlist"/>
        <w:numPr>
          <w:ilvl w:val="0"/>
          <w:numId w:val="47"/>
        </w:numPr>
        <w:ind w:left="426" w:hanging="28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22903">
        <w:rPr>
          <w:rFonts w:ascii="Times New Roman" w:eastAsiaTheme="minorHAnsi" w:hAnsi="Times New Roman" w:cs="Times New Roman"/>
          <w:color w:val="000000"/>
          <w:sz w:val="18"/>
          <w:szCs w:val="18"/>
        </w:rPr>
        <w:t xml:space="preserve">uchwałą Nr III/80/19 </w:t>
      </w: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Sejmiku Województwa Kujawsko-Pomorskiego </w:t>
      </w:r>
      <w:r w:rsidRPr="00722903">
        <w:rPr>
          <w:rFonts w:ascii="Times New Roman" w:eastAsiaTheme="minorHAnsi" w:hAnsi="Times New Roman" w:cs="Times New Roman"/>
          <w:color w:val="000000"/>
          <w:sz w:val="18"/>
          <w:szCs w:val="18"/>
        </w:rPr>
        <w:t xml:space="preserve">z dnia 18 lutego 2019 r. w sprawie przyjęcia programu ochrony środowiska przed hałasem dla odcinków kolejowych województwa kujawsko-pomorskiego, </w:t>
      </w:r>
      <w:r w:rsidR="00722903" w:rsidRPr="00722903">
        <w:rPr>
          <w:rFonts w:ascii="Times New Roman" w:eastAsiaTheme="minorHAnsi" w:hAnsi="Times New Roman" w:cs="Times New Roman"/>
          <w:color w:val="000000"/>
          <w:sz w:val="18"/>
          <w:szCs w:val="18"/>
        </w:rPr>
        <w:br/>
      </w:r>
      <w:r w:rsidRPr="00722903">
        <w:rPr>
          <w:rFonts w:ascii="Times New Roman" w:eastAsiaTheme="minorHAnsi" w:hAnsi="Times New Roman" w:cs="Times New Roman"/>
          <w:color w:val="000000"/>
          <w:sz w:val="18"/>
          <w:szCs w:val="18"/>
        </w:rPr>
        <w:t xml:space="preserve">po których przejeżdża ponad 30 000 pociągów rocznie </w:t>
      </w: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(Dz. Urz. Woj. Kujawsko-Pomorskiego poz. </w:t>
      </w:r>
      <w:r w:rsidRPr="00722903">
        <w:rPr>
          <w:rFonts w:ascii="Times New Roman" w:eastAsiaTheme="minorHAnsi" w:hAnsi="Times New Roman" w:cs="Times New Roman"/>
          <w:color w:val="000000"/>
          <w:sz w:val="18"/>
          <w:szCs w:val="18"/>
        </w:rPr>
        <w:t>1350)</w:t>
      </w:r>
      <w:r w:rsidR="009D38BD" w:rsidRPr="00722903">
        <w:rPr>
          <w:rFonts w:ascii="Times New Roman" w:eastAsiaTheme="minorHAnsi" w:hAnsi="Times New Roman" w:cs="Times New Roman"/>
          <w:color w:val="000000"/>
          <w:sz w:val="18"/>
          <w:szCs w:val="18"/>
        </w:rPr>
        <w:t>,</w:t>
      </w:r>
    </w:p>
    <w:p w14:paraId="73D5E061" w14:textId="47350794" w:rsidR="00E8281C" w:rsidRPr="00722903" w:rsidRDefault="00E8281C" w:rsidP="00004FDE">
      <w:pPr>
        <w:pStyle w:val="Akapitzlist"/>
        <w:numPr>
          <w:ilvl w:val="0"/>
          <w:numId w:val="47"/>
        </w:numPr>
        <w:ind w:left="426" w:hanging="28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uchwałą Nr VIII/137/19 Sejmiku Województwa Kujawsko-Pomorskiego z dnia 24 czerwca 2019 r. w sprawie określenia programu ochrony środowiska przed hałasem dla dróg krajowych o ruchu powyżej 3 000 000 pojazdów rocznie na terenie województwa kujawsko-pomorskiego (Dz. Urz. Woj. Kujawsko-Pomorskiego poz. 3744)</w:t>
      </w:r>
      <w:r w:rsidR="009D38BD"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14:paraId="6F0DCD44" w14:textId="4C25D9FB" w:rsidR="00E8281C" w:rsidRPr="00722903" w:rsidRDefault="00E8281C" w:rsidP="00004FDE">
      <w:pPr>
        <w:pStyle w:val="Akapitzlist"/>
        <w:numPr>
          <w:ilvl w:val="0"/>
          <w:numId w:val="47"/>
        </w:numPr>
        <w:ind w:left="426" w:hanging="28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uchwałą Nr LXI/1355/18 Rady Miasta Bydgoszczy z dnia 20 czerwca 2018 r. w sprawie przyjęcia zaktualizowanego „Programu ochrony środowiska przed hałasem dla miasta Bydgoszczy" (Dz. Urz. Woj. Kujawsko-Pomorskiego </w:t>
      </w:r>
      <w:r w:rsidR="00C66890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poz. 3397)</w:t>
      </w:r>
      <w:r w:rsidR="009D38BD"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14:paraId="7F88966C" w14:textId="646DA4AA" w:rsidR="00E8281C" w:rsidRPr="00722903" w:rsidRDefault="00E8281C" w:rsidP="00004FDE">
      <w:pPr>
        <w:pStyle w:val="Akapitzlist"/>
        <w:numPr>
          <w:ilvl w:val="0"/>
          <w:numId w:val="47"/>
        </w:numPr>
        <w:ind w:left="426" w:hanging="28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uchwałą Nr XLV/73/2018 Rady Miasta Włocławek z dnia 27 czerwca 2018 r. w sprawie przyjęcia „Programu ochrony środowiska przed hałasem dla miasta Włocławek” na lata 2018-2023 (Dz. Urz. Woj. Kujawsko-Pomorskiego poz. 3888)</w:t>
      </w:r>
      <w:r w:rsidR="009D38BD"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14:paraId="35FF9CA7" w14:textId="5D53044B" w:rsidR="00E8281C" w:rsidRPr="00722903" w:rsidRDefault="00E8281C" w:rsidP="00004FDE">
      <w:pPr>
        <w:pStyle w:val="Akapitzlist"/>
        <w:numPr>
          <w:ilvl w:val="0"/>
          <w:numId w:val="47"/>
        </w:numPr>
        <w:ind w:left="426" w:hanging="28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uchwałą Nr 890/18 Rady Miasta Torunia z dnia 19 lipca 2018 r. w sprawie „Programu ochrony środowiska przed hałasem dla miasta Torunia na lata 2018-2022” (Dz. Urz. Woj. Kujawsko-Pomorskiego poz. 4038)</w:t>
      </w:r>
      <w:r w:rsidR="009D38BD" w:rsidRPr="00722903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14:paraId="1467C521" w14:textId="6050FC19" w:rsidR="009D38BD" w:rsidRPr="00722903" w:rsidRDefault="00004FDE" w:rsidP="00C66890">
      <w:pPr>
        <w:jc w:val="both"/>
        <w:rPr>
          <w:rFonts w:eastAsia="Calibri"/>
          <w:color w:val="000000"/>
          <w:sz w:val="18"/>
          <w:szCs w:val="18"/>
        </w:rPr>
      </w:pPr>
      <w:r w:rsidRPr="00722903">
        <w:rPr>
          <w:rFonts w:eastAsia="Calibri"/>
          <w:color w:val="000000"/>
          <w:sz w:val="18"/>
          <w:szCs w:val="18"/>
        </w:rPr>
        <w:t xml:space="preserve">- </w:t>
      </w:r>
      <w:r w:rsidR="009D38BD" w:rsidRPr="00722903">
        <w:rPr>
          <w:rFonts w:eastAsia="Calibri"/>
          <w:color w:val="000000"/>
          <w:sz w:val="18"/>
          <w:szCs w:val="18"/>
        </w:rPr>
        <w:t xml:space="preserve">które </w:t>
      </w:r>
      <w:r w:rsidR="00C66890">
        <w:rPr>
          <w:rFonts w:eastAsia="Calibri"/>
          <w:color w:val="000000"/>
          <w:sz w:val="18"/>
          <w:szCs w:val="18"/>
        </w:rPr>
        <w:t>na podstawie</w:t>
      </w:r>
      <w:r w:rsidR="009D38BD" w:rsidRPr="00722903">
        <w:rPr>
          <w:rFonts w:eastAsia="Calibri"/>
          <w:color w:val="000000"/>
          <w:sz w:val="18"/>
          <w:szCs w:val="18"/>
        </w:rPr>
        <w:t xml:space="preserve"> art. </w:t>
      </w:r>
      <w:r w:rsidR="009D38BD" w:rsidRPr="00722903">
        <w:rPr>
          <w:sz w:val="18"/>
          <w:szCs w:val="18"/>
        </w:rPr>
        <w:t xml:space="preserve">9 ustawy z dnia 30 sierpnia 2019 r. o zmianie ustawy - Prawo ochrony środowiska (Dz. U. z 2019 r. poz. 2087, z 2020 r. poz. 1086) </w:t>
      </w:r>
      <w:r w:rsidR="00C66890">
        <w:rPr>
          <w:sz w:val="18"/>
          <w:szCs w:val="18"/>
        </w:rPr>
        <w:t>zachowują</w:t>
      </w:r>
      <w:r w:rsidR="009D38BD" w:rsidRPr="00722903">
        <w:rPr>
          <w:sz w:val="18"/>
          <w:szCs w:val="18"/>
        </w:rPr>
        <w:t xml:space="preserve"> moc</w:t>
      </w:r>
      <w:r w:rsidR="00C66890">
        <w:rPr>
          <w:sz w:val="18"/>
          <w:szCs w:val="18"/>
        </w:rPr>
        <w:t xml:space="preserve"> do dnia </w:t>
      </w:r>
      <w:r w:rsidR="009D38BD" w:rsidRPr="00722903">
        <w:rPr>
          <w:sz w:val="18"/>
          <w:szCs w:val="18"/>
        </w:rPr>
        <w:t>18 lipca 2024 r.</w:t>
      </w:r>
    </w:p>
    <w:p w14:paraId="52ADF73F" w14:textId="77777777" w:rsidR="00E8281C" w:rsidRPr="00722903" w:rsidRDefault="00E8281C" w:rsidP="00CD4AF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A2117E5" w14:textId="77777777" w:rsidR="00CD4AF8" w:rsidRPr="0045308B" w:rsidRDefault="00CD4AF8" w:rsidP="00CD4AF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07FF"/>
    <w:multiLevelType w:val="hybridMultilevel"/>
    <w:tmpl w:val="E1947BE0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846"/>
    <w:multiLevelType w:val="hybridMultilevel"/>
    <w:tmpl w:val="472CF264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52124"/>
    <w:multiLevelType w:val="hybridMultilevel"/>
    <w:tmpl w:val="72DAA8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6FC3"/>
    <w:multiLevelType w:val="hybridMultilevel"/>
    <w:tmpl w:val="F4200D72"/>
    <w:lvl w:ilvl="0" w:tplc="08C82232">
      <w:start w:val="1"/>
      <w:numFmt w:val="bullet"/>
      <w:lvlText w:val=""/>
      <w:lvlJc w:val="left"/>
      <w:pPr>
        <w:ind w:left="-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4" w15:restartNumberingAfterBreak="0">
    <w:nsid w:val="0E546F8B"/>
    <w:multiLevelType w:val="hybridMultilevel"/>
    <w:tmpl w:val="660EC28E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90A4A"/>
    <w:multiLevelType w:val="hybridMultilevel"/>
    <w:tmpl w:val="A47CC1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10005"/>
    <w:multiLevelType w:val="hybridMultilevel"/>
    <w:tmpl w:val="E2DA850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07437D"/>
    <w:multiLevelType w:val="hybridMultilevel"/>
    <w:tmpl w:val="A8AEAC8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4E077E"/>
    <w:multiLevelType w:val="hybridMultilevel"/>
    <w:tmpl w:val="39CEFA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E202A2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FA46D2"/>
    <w:multiLevelType w:val="hybridMultilevel"/>
    <w:tmpl w:val="34144C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15200"/>
    <w:multiLevelType w:val="hybridMultilevel"/>
    <w:tmpl w:val="527A7706"/>
    <w:lvl w:ilvl="0" w:tplc="08C8223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C764E3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FB3482"/>
    <w:multiLevelType w:val="hybridMultilevel"/>
    <w:tmpl w:val="20908A4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6E6"/>
    <w:multiLevelType w:val="hybridMultilevel"/>
    <w:tmpl w:val="DBFAB874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14A5"/>
    <w:multiLevelType w:val="hybridMultilevel"/>
    <w:tmpl w:val="DF463F8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9432748"/>
    <w:multiLevelType w:val="hybridMultilevel"/>
    <w:tmpl w:val="43AEBBC8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 w15:restartNumberingAfterBreak="0">
    <w:nsid w:val="2C3414E3"/>
    <w:multiLevelType w:val="hybridMultilevel"/>
    <w:tmpl w:val="DABE251E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D05C2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DE14BA"/>
    <w:multiLevelType w:val="hybridMultilevel"/>
    <w:tmpl w:val="BA2EF71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1A076B4"/>
    <w:multiLevelType w:val="hybridMultilevel"/>
    <w:tmpl w:val="AB709CC2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433442"/>
    <w:multiLevelType w:val="hybridMultilevel"/>
    <w:tmpl w:val="EDC8B346"/>
    <w:lvl w:ilvl="0" w:tplc="1E4CA3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37A42"/>
    <w:multiLevelType w:val="hybridMultilevel"/>
    <w:tmpl w:val="D8B2A90C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EE92188"/>
    <w:multiLevelType w:val="hybridMultilevel"/>
    <w:tmpl w:val="0B44B29C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087DF6"/>
    <w:multiLevelType w:val="hybridMultilevel"/>
    <w:tmpl w:val="8B0CBED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4A2"/>
    <w:multiLevelType w:val="hybridMultilevel"/>
    <w:tmpl w:val="22104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621CE"/>
    <w:multiLevelType w:val="hybridMultilevel"/>
    <w:tmpl w:val="F7B80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30DC"/>
    <w:multiLevelType w:val="hybridMultilevel"/>
    <w:tmpl w:val="11F648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CE2F22"/>
    <w:multiLevelType w:val="hybridMultilevel"/>
    <w:tmpl w:val="A3603D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654B50"/>
    <w:multiLevelType w:val="hybridMultilevel"/>
    <w:tmpl w:val="5EFC88C2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B35"/>
    <w:multiLevelType w:val="hybridMultilevel"/>
    <w:tmpl w:val="17769348"/>
    <w:lvl w:ilvl="0" w:tplc="04150017">
      <w:start w:val="1"/>
      <w:numFmt w:val="lowerLetter"/>
      <w:lvlText w:val="%1)"/>
      <w:lvlJc w:val="left"/>
      <w:pPr>
        <w:ind w:left="963" w:hanging="360"/>
      </w:p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1" w15:restartNumberingAfterBreak="0">
    <w:nsid w:val="5D362D3F"/>
    <w:multiLevelType w:val="hybridMultilevel"/>
    <w:tmpl w:val="145091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536B6E"/>
    <w:multiLevelType w:val="hybridMultilevel"/>
    <w:tmpl w:val="2EE42B2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E6B9E"/>
    <w:multiLevelType w:val="hybridMultilevel"/>
    <w:tmpl w:val="E4B2FB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8C1181"/>
    <w:multiLevelType w:val="hybridMultilevel"/>
    <w:tmpl w:val="E25EB008"/>
    <w:lvl w:ilvl="0" w:tplc="6168627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CDB04D7A">
      <w:numFmt w:val="bullet"/>
      <w:lvlText w:val="•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34635EA"/>
    <w:multiLevelType w:val="hybridMultilevel"/>
    <w:tmpl w:val="1F0EA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9608C"/>
    <w:multiLevelType w:val="hybridMultilevel"/>
    <w:tmpl w:val="57BC4F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CB4D40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0C3DB5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13D0837"/>
    <w:multiLevelType w:val="hybridMultilevel"/>
    <w:tmpl w:val="3A426E9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6D663B"/>
    <w:multiLevelType w:val="hybridMultilevel"/>
    <w:tmpl w:val="B8B6C456"/>
    <w:lvl w:ilvl="0" w:tplc="E5B4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30A14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335458"/>
    <w:multiLevelType w:val="hybridMultilevel"/>
    <w:tmpl w:val="07D86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3D2A1D"/>
    <w:multiLevelType w:val="hybridMultilevel"/>
    <w:tmpl w:val="054A3B7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70A4E"/>
    <w:multiLevelType w:val="hybridMultilevel"/>
    <w:tmpl w:val="6B70412C"/>
    <w:lvl w:ilvl="0" w:tplc="AC30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E7EE2"/>
    <w:multiLevelType w:val="hybridMultilevel"/>
    <w:tmpl w:val="CAACA2A0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1346442">
    <w:abstractNumId w:val="9"/>
  </w:num>
  <w:num w:numId="2" w16cid:durableId="631130760">
    <w:abstractNumId w:val="33"/>
  </w:num>
  <w:num w:numId="3" w16cid:durableId="671226385">
    <w:abstractNumId w:val="41"/>
  </w:num>
  <w:num w:numId="4" w16cid:durableId="193226363">
    <w:abstractNumId w:val="38"/>
  </w:num>
  <w:num w:numId="5" w16cid:durableId="175047904">
    <w:abstractNumId w:val="28"/>
  </w:num>
  <w:num w:numId="6" w16cid:durableId="2104840286">
    <w:abstractNumId w:val="10"/>
  </w:num>
  <w:num w:numId="7" w16cid:durableId="1421639638">
    <w:abstractNumId w:val="5"/>
  </w:num>
  <w:num w:numId="8" w16cid:durableId="979965403">
    <w:abstractNumId w:val="2"/>
  </w:num>
  <w:num w:numId="9" w16cid:durableId="1603103241">
    <w:abstractNumId w:val="31"/>
  </w:num>
  <w:num w:numId="10" w16cid:durableId="1216969925">
    <w:abstractNumId w:val="34"/>
  </w:num>
  <w:num w:numId="11" w16cid:durableId="1284118132">
    <w:abstractNumId w:val="21"/>
  </w:num>
  <w:num w:numId="12" w16cid:durableId="1855724888">
    <w:abstractNumId w:val="42"/>
  </w:num>
  <w:num w:numId="13" w16cid:durableId="2138722051">
    <w:abstractNumId w:val="27"/>
  </w:num>
  <w:num w:numId="14" w16cid:durableId="1138693375">
    <w:abstractNumId w:val="4"/>
  </w:num>
  <w:num w:numId="15" w16cid:durableId="568612914">
    <w:abstractNumId w:val="3"/>
  </w:num>
  <w:num w:numId="16" w16cid:durableId="473834567">
    <w:abstractNumId w:val="15"/>
  </w:num>
  <w:num w:numId="17" w16cid:durableId="1317420765">
    <w:abstractNumId w:val="22"/>
  </w:num>
  <w:num w:numId="18" w16cid:durableId="443037502">
    <w:abstractNumId w:val="20"/>
  </w:num>
  <w:num w:numId="19" w16cid:durableId="6294475">
    <w:abstractNumId w:val="19"/>
  </w:num>
  <w:num w:numId="20" w16cid:durableId="1700004580">
    <w:abstractNumId w:val="39"/>
  </w:num>
  <w:num w:numId="21" w16cid:durableId="1814903587">
    <w:abstractNumId w:val="36"/>
  </w:num>
  <w:num w:numId="22" w16cid:durableId="655492580">
    <w:abstractNumId w:val="45"/>
  </w:num>
  <w:num w:numId="23" w16cid:durableId="1201167869">
    <w:abstractNumId w:val="1"/>
  </w:num>
  <w:num w:numId="24" w16cid:durableId="447088773">
    <w:abstractNumId w:val="23"/>
  </w:num>
  <w:num w:numId="25" w16cid:durableId="272398520">
    <w:abstractNumId w:val="11"/>
  </w:num>
  <w:num w:numId="26" w16cid:durableId="1016884067">
    <w:abstractNumId w:val="8"/>
  </w:num>
  <w:num w:numId="27" w16cid:durableId="1511093576">
    <w:abstractNumId w:val="6"/>
  </w:num>
  <w:num w:numId="28" w16cid:durableId="892235552">
    <w:abstractNumId w:val="14"/>
  </w:num>
  <w:num w:numId="29" w16cid:durableId="1411925278">
    <w:abstractNumId w:val="13"/>
  </w:num>
  <w:num w:numId="30" w16cid:durableId="1354847020">
    <w:abstractNumId w:val="0"/>
  </w:num>
  <w:num w:numId="31" w16cid:durableId="949628356">
    <w:abstractNumId w:val="24"/>
  </w:num>
  <w:num w:numId="32" w16cid:durableId="766654705">
    <w:abstractNumId w:val="17"/>
  </w:num>
  <w:num w:numId="33" w16cid:durableId="84690084">
    <w:abstractNumId w:val="43"/>
  </w:num>
  <w:num w:numId="34" w16cid:durableId="1300301206">
    <w:abstractNumId w:val="29"/>
  </w:num>
  <w:num w:numId="35" w16cid:durableId="414978419">
    <w:abstractNumId w:val="18"/>
  </w:num>
  <w:num w:numId="36" w16cid:durableId="398599299">
    <w:abstractNumId w:val="16"/>
  </w:num>
  <w:num w:numId="37" w16cid:durableId="377435254">
    <w:abstractNumId w:val="26"/>
  </w:num>
  <w:num w:numId="38" w16cid:durableId="1610046356">
    <w:abstractNumId w:val="12"/>
  </w:num>
  <w:num w:numId="39" w16cid:durableId="768623787">
    <w:abstractNumId w:val="37"/>
  </w:num>
  <w:num w:numId="40" w16cid:durableId="808744403">
    <w:abstractNumId w:val="7"/>
  </w:num>
  <w:num w:numId="41" w16cid:durableId="668024174">
    <w:abstractNumId w:val="44"/>
  </w:num>
  <w:num w:numId="42" w16cid:durableId="533233075">
    <w:abstractNumId w:val="40"/>
  </w:num>
  <w:num w:numId="43" w16cid:durableId="2936034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9261462">
    <w:abstractNumId w:val="30"/>
  </w:num>
  <w:num w:numId="45" w16cid:durableId="1562248663">
    <w:abstractNumId w:val="32"/>
  </w:num>
  <w:num w:numId="46" w16cid:durableId="1337348618">
    <w:abstractNumId w:val="35"/>
  </w:num>
  <w:num w:numId="47" w16cid:durableId="11668211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F3"/>
    <w:rsid w:val="00001110"/>
    <w:rsid w:val="00003BFE"/>
    <w:rsid w:val="00004A2C"/>
    <w:rsid w:val="00004FDE"/>
    <w:rsid w:val="0000583E"/>
    <w:rsid w:val="000066AE"/>
    <w:rsid w:val="00006E5D"/>
    <w:rsid w:val="000108ED"/>
    <w:rsid w:val="00020432"/>
    <w:rsid w:val="00020EA7"/>
    <w:rsid w:val="000324FA"/>
    <w:rsid w:val="000339DF"/>
    <w:rsid w:val="00034524"/>
    <w:rsid w:val="00034CB1"/>
    <w:rsid w:val="00042F8A"/>
    <w:rsid w:val="00046895"/>
    <w:rsid w:val="000519EC"/>
    <w:rsid w:val="000532A7"/>
    <w:rsid w:val="000532E0"/>
    <w:rsid w:val="00055BDC"/>
    <w:rsid w:val="000745BA"/>
    <w:rsid w:val="00076BBA"/>
    <w:rsid w:val="000804DA"/>
    <w:rsid w:val="00086F30"/>
    <w:rsid w:val="00096181"/>
    <w:rsid w:val="000966C1"/>
    <w:rsid w:val="0009775E"/>
    <w:rsid w:val="000A0D2F"/>
    <w:rsid w:val="000A3A2C"/>
    <w:rsid w:val="000A5283"/>
    <w:rsid w:val="000A7CBC"/>
    <w:rsid w:val="000B399A"/>
    <w:rsid w:val="000C6762"/>
    <w:rsid w:val="000D0233"/>
    <w:rsid w:val="000D304F"/>
    <w:rsid w:val="000D3FB5"/>
    <w:rsid w:val="000D7039"/>
    <w:rsid w:val="000E5A63"/>
    <w:rsid w:val="000E7229"/>
    <w:rsid w:val="000F0FC1"/>
    <w:rsid w:val="000F153E"/>
    <w:rsid w:val="000F7469"/>
    <w:rsid w:val="001028AF"/>
    <w:rsid w:val="0010657A"/>
    <w:rsid w:val="001078E0"/>
    <w:rsid w:val="00112516"/>
    <w:rsid w:val="00113906"/>
    <w:rsid w:val="00114EE5"/>
    <w:rsid w:val="001169DA"/>
    <w:rsid w:val="001361BC"/>
    <w:rsid w:val="00140A77"/>
    <w:rsid w:val="00145F4E"/>
    <w:rsid w:val="0014753E"/>
    <w:rsid w:val="00152132"/>
    <w:rsid w:val="001651FF"/>
    <w:rsid w:val="001724C6"/>
    <w:rsid w:val="001747AE"/>
    <w:rsid w:val="0017600E"/>
    <w:rsid w:val="0017775C"/>
    <w:rsid w:val="0018131B"/>
    <w:rsid w:val="00183484"/>
    <w:rsid w:val="00185E82"/>
    <w:rsid w:val="001944A9"/>
    <w:rsid w:val="00194A23"/>
    <w:rsid w:val="00196D3F"/>
    <w:rsid w:val="00197CD0"/>
    <w:rsid w:val="001A2C02"/>
    <w:rsid w:val="001A4F33"/>
    <w:rsid w:val="001B2A09"/>
    <w:rsid w:val="001B2CE2"/>
    <w:rsid w:val="001B6A9E"/>
    <w:rsid w:val="001C4FBD"/>
    <w:rsid w:val="001C534D"/>
    <w:rsid w:val="001C6C84"/>
    <w:rsid w:val="001D0A90"/>
    <w:rsid w:val="001D26AD"/>
    <w:rsid w:val="001D3020"/>
    <w:rsid w:val="001D65C8"/>
    <w:rsid w:val="001D68A9"/>
    <w:rsid w:val="001E3064"/>
    <w:rsid w:val="001E44BF"/>
    <w:rsid w:val="001E604F"/>
    <w:rsid w:val="001F1557"/>
    <w:rsid w:val="001F2226"/>
    <w:rsid w:val="001F2E4B"/>
    <w:rsid w:val="001F4B1C"/>
    <w:rsid w:val="0020386F"/>
    <w:rsid w:val="00205A95"/>
    <w:rsid w:val="00212249"/>
    <w:rsid w:val="0021333A"/>
    <w:rsid w:val="0022034D"/>
    <w:rsid w:val="00222817"/>
    <w:rsid w:val="002310DB"/>
    <w:rsid w:val="00231E28"/>
    <w:rsid w:val="00232566"/>
    <w:rsid w:val="00240820"/>
    <w:rsid w:val="0024175C"/>
    <w:rsid w:val="00252657"/>
    <w:rsid w:val="00254670"/>
    <w:rsid w:val="00256882"/>
    <w:rsid w:val="002568D9"/>
    <w:rsid w:val="0025788D"/>
    <w:rsid w:val="00261839"/>
    <w:rsid w:val="002625D6"/>
    <w:rsid w:val="00262C06"/>
    <w:rsid w:val="00266894"/>
    <w:rsid w:val="00276234"/>
    <w:rsid w:val="002811A9"/>
    <w:rsid w:val="0028124F"/>
    <w:rsid w:val="00284731"/>
    <w:rsid w:val="002876A6"/>
    <w:rsid w:val="00290005"/>
    <w:rsid w:val="00293137"/>
    <w:rsid w:val="002937EF"/>
    <w:rsid w:val="00294B3D"/>
    <w:rsid w:val="00295A7B"/>
    <w:rsid w:val="00296FB0"/>
    <w:rsid w:val="002A31E0"/>
    <w:rsid w:val="002A569F"/>
    <w:rsid w:val="002B60C3"/>
    <w:rsid w:val="002B66B5"/>
    <w:rsid w:val="002B6E30"/>
    <w:rsid w:val="002C1C7A"/>
    <w:rsid w:val="002D1BC0"/>
    <w:rsid w:val="002D3BFA"/>
    <w:rsid w:val="002D7C1D"/>
    <w:rsid w:val="002E0746"/>
    <w:rsid w:val="002E280E"/>
    <w:rsid w:val="002F0A7F"/>
    <w:rsid w:val="002F15A0"/>
    <w:rsid w:val="002F34AA"/>
    <w:rsid w:val="002F4236"/>
    <w:rsid w:val="002F5E44"/>
    <w:rsid w:val="002F6582"/>
    <w:rsid w:val="003033B3"/>
    <w:rsid w:val="00303B91"/>
    <w:rsid w:val="00303E5F"/>
    <w:rsid w:val="00305057"/>
    <w:rsid w:val="0030730D"/>
    <w:rsid w:val="00311297"/>
    <w:rsid w:val="003173BD"/>
    <w:rsid w:val="0032126E"/>
    <w:rsid w:val="00321DB7"/>
    <w:rsid w:val="00323395"/>
    <w:rsid w:val="003262C2"/>
    <w:rsid w:val="00326F11"/>
    <w:rsid w:val="00327F67"/>
    <w:rsid w:val="003372DA"/>
    <w:rsid w:val="003436C4"/>
    <w:rsid w:val="003442ED"/>
    <w:rsid w:val="00345778"/>
    <w:rsid w:val="00353352"/>
    <w:rsid w:val="00353EB4"/>
    <w:rsid w:val="0035697E"/>
    <w:rsid w:val="0035698A"/>
    <w:rsid w:val="00356AE6"/>
    <w:rsid w:val="0036095B"/>
    <w:rsid w:val="0036098D"/>
    <w:rsid w:val="00364619"/>
    <w:rsid w:val="003663A7"/>
    <w:rsid w:val="003804B3"/>
    <w:rsid w:val="00382D6F"/>
    <w:rsid w:val="003848E8"/>
    <w:rsid w:val="00391DF7"/>
    <w:rsid w:val="00392B72"/>
    <w:rsid w:val="003A00A8"/>
    <w:rsid w:val="003A3C80"/>
    <w:rsid w:val="003A7167"/>
    <w:rsid w:val="003B6FAC"/>
    <w:rsid w:val="003C00EE"/>
    <w:rsid w:val="003C170B"/>
    <w:rsid w:val="003C380F"/>
    <w:rsid w:val="003C5B94"/>
    <w:rsid w:val="003C6963"/>
    <w:rsid w:val="003D62FC"/>
    <w:rsid w:val="003D6F00"/>
    <w:rsid w:val="003D7FAD"/>
    <w:rsid w:val="003E2298"/>
    <w:rsid w:val="003E3021"/>
    <w:rsid w:val="003F27AD"/>
    <w:rsid w:val="003F5F74"/>
    <w:rsid w:val="003F65D7"/>
    <w:rsid w:val="004031F1"/>
    <w:rsid w:val="0040363A"/>
    <w:rsid w:val="004041F7"/>
    <w:rsid w:val="00406673"/>
    <w:rsid w:val="00407680"/>
    <w:rsid w:val="00411EC8"/>
    <w:rsid w:val="00420734"/>
    <w:rsid w:val="0042205D"/>
    <w:rsid w:val="0042592A"/>
    <w:rsid w:val="00432947"/>
    <w:rsid w:val="00435906"/>
    <w:rsid w:val="00435DE0"/>
    <w:rsid w:val="00441D72"/>
    <w:rsid w:val="00442631"/>
    <w:rsid w:val="00443441"/>
    <w:rsid w:val="00450DEE"/>
    <w:rsid w:val="0045308B"/>
    <w:rsid w:val="00455B04"/>
    <w:rsid w:val="00456D36"/>
    <w:rsid w:val="00460E1E"/>
    <w:rsid w:val="00463000"/>
    <w:rsid w:val="004650BC"/>
    <w:rsid w:val="00476295"/>
    <w:rsid w:val="00481C99"/>
    <w:rsid w:val="004909F8"/>
    <w:rsid w:val="004935DD"/>
    <w:rsid w:val="00496C2A"/>
    <w:rsid w:val="004A012F"/>
    <w:rsid w:val="004A2DE9"/>
    <w:rsid w:val="004A448C"/>
    <w:rsid w:val="004A53A9"/>
    <w:rsid w:val="004A7E04"/>
    <w:rsid w:val="004B16DC"/>
    <w:rsid w:val="004B3C06"/>
    <w:rsid w:val="004B47E9"/>
    <w:rsid w:val="004C088E"/>
    <w:rsid w:val="004D12D2"/>
    <w:rsid w:val="004D3A36"/>
    <w:rsid w:val="004D3F7A"/>
    <w:rsid w:val="004D421D"/>
    <w:rsid w:val="004D6650"/>
    <w:rsid w:val="004D7405"/>
    <w:rsid w:val="004E556A"/>
    <w:rsid w:val="004E6554"/>
    <w:rsid w:val="004E69B4"/>
    <w:rsid w:val="004F5374"/>
    <w:rsid w:val="004F679B"/>
    <w:rsid w:val="004F78C1"/>
    <w:rsid w:val="005006F3"/>
    <w:rsid w:val="00503132"/>
    <w:rsid w:val="00503292"/>
    <w:rsid w:val="00506842"/>
    <w:rsid w:val="005101D6"/>
    <w:rsid w:val="005210B9"/>
    <w:rsid w:val="005263BD"/>
    <w:rsid w:val="0052784B"/>
    <w:rsid w:val="00531759"/>
    <w:rsid w:val="00540ABC"/>
    <w:rsid w:val="00542FA9"/>
    <w:rsid w:val="0054520D"/>
    <w:rsid w:val="005556C2"/>
    <w:rsid w:val="00562035"/>
    <w:rsid w:val="00566308"/>
    <w:rsid w:val="0057155B"/>
    <w:rsid w:val="00574A47"/>
    <w:rsid w:val="00574DF8"/>
    <w:rsid w:val="005775F1"/>
    <w:rsid w:val="00580F25"/>
    <w:rsid w:val="00581A2F"/>
    <w:rsid w:val="005829A6"/>
    <w:rsid w:val="00585DB1"/>
    <w:rsid w:val="00586C05"/>
    <w:rsid w:val="00591B99"/>
    <w:rsid w:val="0059722C"/>
    <w:rsid w:val="00597E23"/>
    <w:rsid w:val="005A162C"/>
    <w:rsid w:val="005A1E37"/>
    <w:rsid w:val="005A4513"/>
    <w:rsid w:val="005A50EE"/>
    <w:rsid w:val="005B7666"/>
    <w:rsid w:val="005C0DC9"/>
    <w:rsid w:val="005C11E5"/>
    <w:rsid w:val="005C49DB"/>
    <w:rsid w:val="005C6E26"/>
    <w:rsid w:val="005D1339"/>
    <w:rsid w:val="005D2D1E"/>
    <w:rsid w:val="005D4F25"/>
    <w:rsid w:val="005E34DB"/>
    <w:rsid w:val="005E353A"/>
    <w:rsid w:val="005F1834"/>
    <w:rsid w:val="005F2807"/>
    <w:rsid w:val="005F3F00"/>
    <w:rsid w:val="005F6358"/>
    <w:rsid w:val="005F6B0D"/>
    <w:rsid w:val="005F7BBB"/>
    <w:rsid w:val="00616904"/>
    <w:rsid w:val="00617172"/>
    <w:rsid w:val="00627AAE"/>
    <w:rsid w:val="00627AF5"/>
    <w:rsid w:val="00634ABE"/>
    <w:rsid w:val="00637F5C"/>
    <w:rsid w:val="0064295B"/>
    <w:rsid w:val="00645194"/>
    <w:rsid w:val="0065090A"/>
    <w:rsid w:val="0065181D"/>
    <w:rsid w:val="006619D6"/>
    <w:rsid w:val="0066333A"/>
    <w:rsid w:val="00672423"/>
    <w:rsid w:val="00674144"/>
    <w:rsid w:val="00676861"/>
    <w:rsid w:val="0068603A"/>
    <w:rsid w:val="00687377"/>
    <w:rsid w:val="00695F41"/>
    <w:rsid w:val="006B0AAC"/>
    <w:rsid w:val="006B17AA"/>
    <w:rsid w:val="006B2043"/>
    <w:rsid w:val="006B2924"/>
    <w:rsid w:val="006B2D43"/>
    <w:rsid w:val="006B4AEC"/>
    <w:rsid w:val="006C0B1F"/>
    <w:rsid w:val="006C1C1F"/>
    <w:rsid w:val="006C62A1"/>
    <w:rsid w:val="006C6304"/>
    <w:rsid w:val="006C70F3"/>
    <w:rsid w:val="006D0222"/>
    <w:rsid w:val="006D4B3F"/>
    <w:rsid w:val="006E0CD1"/>
    <w:rsid w:val="006E4093"/>
    <w:rsid w:val="006E40EE"/>
    <w:rsid w:val="006E5286"/>
    <w:rsid w:val="006E7A5D"/>
    <w:rsid w:val="006F1B0F"/>
    <w:rsid w:val="006F265D"/>
    <w:rsid w:val="006F5EA0"/>
    <w:rsid w:val="00700874"/>
    <w:rsid w:val="00703479"/>
    <w:rsid w:val="00715B82"/>
    <w:rsid w:val="007174C9"/>
    <w:rsid w:val="007224D7"/>
    <w:rsid w:val="00722903"/>
    <w:rsid w:val="00726DAE"/>
    <w:rsid w:val="00727E90"/>
    <w:rsid w:val="00734DBD"/>
    <w:rsid w:val="007413D8"/>
    <w:rsid w:val="00742DB6"/>
    <w:rsid w:val="0074471E"/>
    <w:rsid w:val="007459DA"/>
    <w:rsid w:val="00755717"/>
    <w:rsid w:val="0075725A"/>
    <w:rsid w:val="00757ABE"/>
    <w:rsid w:val="0076561B"/>
    <w:rsid w:val="00765B53"/>
    <w:rsid w:val="007754EE"/>
    <w:rsid w:val="00776616"/>
    <w:rsid w:val="007808C2"/>
    <w:rsid w:val="0078461C"/>
    <w:rsid w:val="00785803"/>
    <w:rsid w:val="00790901"/>
    <w:rsid w:val="00791778"/>
    <w:rsid w:val="007919C7"/>
    <w:rsid w:val="00792094"/>
    <w:rsid w:val="00793A25"/>
    <w:rsid w:val="00794821"/>
    <w:rsid w:val="00796424"/>
    <w:rsid w:val="00796577"/>
    <w:rsid w:val="007A15C1"/>
    <w:rsid w:val="007A1601"/>
    <w:rsid w:val="007A2BCB"/>
    <w:rsid w:val="007A792B"/>
    <w:rsid w:val="007A7951"/>
    <w:rsid w:val="007B0909"/>
    <w:rsid w:val="007B3AAF"/>
    <w:rsid w:val="007B3DA9"/>
    <w:rsid w:val="007B522C"/>
    <w:rsid w:val="007C0A3F"/>
    <w:rsid w:val="007C0C12"/>
    <w:rsid w:val="007C4B4C"/>
    <w:rsid w:val="007C658E"/>
    <w:rsid w:val="007C775E"/>
    <w:rsid w:val="007D4F88"/>
    <w:rsid w:val="007E77F5"/>
    <w:rsid w:val="007F16A2"/>
    <w:rsid w:val="007F49EE"/>
    <w:rsid w:val="0080366D"/>
    <w:rsid w:val="00803ACF"/>
    <w:rsid w:val="008048A9"/>
    <w:rsid w:val="0080506D"/>
    <w:rsid w:val="00807ABE"/>
    <w:rsid w:val="008103B5"/>
    <w:rsid w:val="00812873"/>
    <w:rsid w:val="00815AF3"/>
    <w:rsid w:val="00823CBD"/>
    <w:rsid w:val="00825525"/>
    <w:rsid w:val="00830CCD"/>
    <w:rsid w:val="008311ED"/>
    <w:rsid w:val="00841050"/>
    <w:rsid w:val="00842958"/>
    <w:rsid w:val="008441D1"/>
    <w:rsid w:val="008459C8"/>
    <w:rsid w:val="0085368B"/>
    <w:rsid w:val="0085484B"/>
    <w:rsid w:val="00855B27"/>
    <w:rsid w:val="00873BAC"/>
    <w:rsid w:val="00881D0D"/>
    <w:rsid w:val="00885117"/>
    <w:rsid w:val="00885CC0"/>
    <w:rsid w:val="008959DC"/>
    <w:rsid w:val="0089756D"/>
    <w:rsid w:val="008A7299"/>
    <w:rsid w:val="008C1764"/>
    <w:rsid w:val="008C2C9C"/>
    <w:rsid w:val="008C347A"/>
    <w:rsid w:val="008C5D1D"/>
    <w:rsid w:val="008D6749"/>
    <w:rsid w:val="008E1007"/>
    <w:rsid w:val="008E1175"/>
    <w:rsid w:val="008E5F59"/>
    <w:rsid w:val="008E7637"/>
    <w:rsid w:val="008F3519"/>
    <w:rsid w:val="008F654D"/>
    <w:rsid w:val="009020CC"/>
    <w:rsid w:val="00902DA0"/>
    <w:rsid w:val="0091092F"/>
    <w:rsid w:val="00910C51"/>
    <w:rsid w:val="00915119"/>
    <w:rsid w:val="0091606E"/>
    <w:rsid w:val="00917CCC"/>
    <w:rsid w:val="0092281D"/>
    <w:rsid w:val="00926A33"/>
    <w:rsid w:val="00932BEE"/>
    <w:rsid w:val="00932F08"/>
    <w:rsid w:val="00933C0E"/>
    <w:rsid w:val="00943A52"/>
    <w:rsid w:val="00944749"/>
    <w:rsid w:val="009502CD"/>
    <w:rsid w:val="00951406"/>
    <w:rsid w:val="00951698"/>
    <w:rsid w:val="00954849"/>
    <w:rsid w:val="00960024"/>
    <w:rsid w:val="0096222E"/>
    <w:rsid w:val="00963016"/>
    <w:rsid w:val="009702DC"/>
    <w:rsid w:val="0097054E"/>
    <w:rsid w:val="00973244"/>
    <w:rsid w:val="009755E9"/>
    <w:rsid w:val="009837E1"/>
    <w:rsid w:val="009864DD"/>
    <w:rsid w:val="009921E6"/>
    <w:rsid w:val="009A24A4"/>
    <w:rsid w:val="009A3474"/>
    <w:rsid w:val="009A3F54"/>
    <w:rsid w:val="009A4207"/>
    <w:rsid w:val="009A43F9"/>
    <w:rsid w:val="009A6165"/>
    <w:rsid w:val="009C3606"/>
    <w:rsid w:val="009C44A9"/>
    <w:rsid w:val="009D38BD"/>
    <w:rsid w:val="009D5417"/>
    <w:rsid w:val="009E3D8F"/>
    <w:rsid w:val="009E6AF3"/>
    <w:rsid w:val="009E7F9D"/>
    <w:rsid w:val="009F0497"/>
    <w:rsid w:val="009F0BC1"/>
    <w:rsid w:val="009F1754"/>
    <w:rsid w:val="009F2EF4"/>
    <w:rsid w:val="009F4B4A"/>
    <w:rsid w:val="009F520D"/>
    <w:rsid w:val="009F68FF"/>
    <w:rsid w:val="009F7BF3"/>
    <w:rsid w:val="00A0151A"/>
    <w:rsid w:val="00A02211"/>
    <w:rsid w:val="00A119F0"/>
    <w:rsid w:val="00A14F6A"/>
    <w:rsid w:val="00A178F4"/>
    <w:rsid w:val="00A20B9B"/>
    <w:rsid w:val="00A30087"/>
    <w:rsid w:val="00A31E40"/>
    <w:rsid w:val="00A3395E"/>
    <w:rsid w:val="00A345FF"/>
    <w:rsid w:val="00A405BF"/>
    <w:rsid w:val="00A4091E"/>
    <w:rsid w:val="00A40E89"/>
    <w:rsid w:val="00A40F33"/>
    <w:rsid w:val="00A428EE"/>
    <w:rsid w:val="00A47D71"/>
    <w:rsid w:val="00A57688"/>
    <w:rsid w:val="00A652CC"/>
    <w:rsid w:val="00A71E1E"/>
    <w:rsid w:val="00A72BDA"/>
    <w:rsid w:val="00A767F3"/>
    <w:rsid w:val="00A90E3C"/>
    <w:rsid w:val="00A938BE"/>
    <w:rsid w:val="00AA0059"/>
    <w:rsid w:val="00AA0159"/>
    <w:rsid w:val="00AA3343"/>
    <w:rsid w:val="00AA58D1"/>
    <w:rsid w:val="00AA5A90"/>
    <w:rsid w:val="00AA7D16"/>
    <w:rsid w:val="00AA7F34"/>
    <w:rsid w:val="00AB6972"/>
    <w:rsid w:val="00AC0CA0"/>
    <w:rsid w:val="00AC1DD1"/>
    <w:rsid w:val="00AC76B6"/>
    <w:rsid w:val="00AD4340"/>
    <w:rsid w:val="00AD664B"/>
    <w:rsid w:val="00AD7222"/>
    <w:rsid w:val="00AE1516"/>
    <w:rsid w:val="00AE3695"/>
    <w:rsid w:val="00AF01CF"/>
    <w:rsid w:val="00AF0A90"/>
    <w:rsid w:val="00AF4D94"/>
    <w:rsid w:val="00AF615D"/>
    <w:rsid w:val="00B00F52"/>
    <w:rsid w:val="00B06525"/>
    <w:rsid w:val="00B07082"/>
    <w:rsid w:val="00B15CA4"/>
    <w:rsid w:val="00B16932"/>
    <w:rsid w:val="00B202F4"/>
    <w:rsid w:val="00B20E3F"/>
    <w:rsid w:val="00B2209D"/>
    <w:rsid w:val="00B3173B"/>
    <w:rsid w:val="00B32487"/>
    <w:rsid w:val="00B33CE0"/>
    <w:rsid w:val="00B41715"/>
    <w:rsid w:val="00B4356B"/>
    <w:rsid w:val="00B47954"/>
    <w:rsid w:val="00B53097"/>
    <w:rsid w:val="00B575B5"/>
    <w:rsid w:val="00B61569"/>
    <w:rsid w:val="00B65078"/>
    <w:rsid w:val="00B71536"/>
    <w:rsid w:val="00B749F0"/>
    <w:rsid w:val="00B84A52"/>
    <w:rsid w:val="00B86928"/>
    <w:rsid w:val="00B879E7"/>
    <w:rsid w:val="00B95066"/>
    <w:rsid w:val="00BA30FF"/>
    <w:rsid w:val="00BA4024"/>
    <w:rsid w:val="00BB2BD1"/>
    <w:rsid w:val="00BB54B6"/>
    <w:rsid w:val="00BB63C6"/>
    <w:rsid w:val="00BC68B1"/>
    <w:rsid w:val="00BD1E4E"/>
    <w:rsid w:val="00BD250D"/>
    <w:rsid w:val="00BD2AD8"/>
    <w:rsid w:val="00BD3D8E"/>
    <w:rsid w:val="00BD5997"/>
    <w:rsid w:val="00BE34C7"/>
    <w:rsid w:val="00BE50E1"/>
    <w:rsid w:val="00BF5359"/>
    <w:rsid w:val="00BF6F6F"/>
    <w:rsid w:val="00C0370E"/>
    <w:rsid w:val="00C054D9"/>
    <w:rsid w:val="00C059C5"/>
    <w:rsid w:val="00C06289"/>
    <w:rsid w:val="00C07609"/>
    <w:rsid w:val="00C10236"/>
    <w:rsid w:val="00C124EB"/>
    <w:rsid w:val="00C12BBE"/>
    <w:rsid w:val="00C22259"/>
    <w:rsid w:val="00C223F4"/>
    <w:rsid w:val="00C32C78"/>
    <w:rsid w:val="00C33C4F"/>
    <w:rsid w:val="00C34CAC"/>
    <w:rsid w:val="00C3726D"/>
    <w:rsid w:val="00C52BD1"/>
    <w:rsid w:val="00C6082B"/>
    <w:rsid w:val="00C60AA5"/>
    <w:rsid w:val="00C66890"/>
    <w:rsid w:val="00C707B6"/>
    <w:rsid w:val="00C74418"/>
    <w:rsid w:val="00C74F1D"/>
    <w:rsid w:val="00C76188"/>
    <w:rsid w:val="00C7797F"/>
    <w:rsid w:val="00C80E2D"/>
    <w:rsid w:val="00C8319E"/>
    <w:rsid w:val="00C868EB"/>
    <w:rsid w:val="00C87DFF"/>
    <w:rsid w:val="00C92050"/>
    <w:rsid w:val="00C975FB"/>
    <w:rsid w:val="00CA1AE0"/>
    <w:rsid w:val="00CB3523"/>
    <w:rsid w:val="00CB536A"/>
    <w:rsid w:val="00CB60BA"/>
    <w:rsid w:val="00CB76FA"/>
    <w:rsid w:val="00CC27FD"/>
    <w:rsid w:val="00CC2980"/>
    <w:rsid w:val="00CC6801"/>
    <w:rsid w:val="00CC734B"/>
    <w:rsid w:val="00CD4AF8"/>
    <w:rsid w:val="00CF08C3"/>
    <w:rsid w:val="00CF19FA"/>
    <w:rsid w:val="00CF3CA8"/>
    <w:rsid w:val="00CF4560"/>
    <w:rsid w:val="00CF5A5B"/>
    <w:rsid w:val="00CF6A1B"/>
    <w:rsid w:val="00D01E6D"/>
    <w:rsid w:val="00D054FC"/>
    <w:rsid w:val="00D100B4"/>
    <w:rsid w:val="00D131D9"/>
    <w:rsid w:val="00D13FB3"/>
    <w:rsid w:val="00D145EA"/>
    <w:rsid w:val="00D22A54"/>
    <w:rsid w:val="00D23A31"/>
    <w:rsid w:val="00D25774"/>
    <w:rsid w:val="00D27C83"/>
    <w:rsid w:val="00D35979"/>
    <w:rsid w:val="00D36082"/>
    <w:rsid w:val="00D50BAF"/>
    <w:rsid w:val="00D530E1"/>
    <w:rsid w:val="00D53F4B"/>
    <w:rsid w:val="00D604EC"/>
    <w:rsid w:val="00D63D53"/>
    <w:rsid w:val="00D64ED9"/>
    <w:rsid w:val="00D7679B"/>
    <w:rsid w:val="00D77FB6"/>
    <w:rsid w:val="00D86C22"/>
    <w:rsid w:val="00DA01DC"/>
    <w:rsid w:val="00DA0EE6"/>
    <w:rsid w:val="00DA2972"/>
    <w:rsid w:val="00DA5E57"/>
    <w:rsid w:val="00DB1749"/>
    <w:rsid w:val="00DB179C"/>
    <w:rsid w:val="00DB26D0"/>
    <w:rsid w:val="00DB2969"/>
    <w:rsid w:val="00DB4749"/>
    <w:rsid w:val="00DB5E01"/>
    <w:rsid w:val="00DC7BB4"/>
    <w:rsid w:val="00DD0306"/>
    <w:rsid w:val="00DD0710"/>
    <w:rsid w:val="00DD4CCD"/>
    <w:rsid w:val="00DD692C"/>
    <w:rsid w:val="00DD772B"/>
    <w:rsid w:val="00DD7FB0"/>
    <w:rsid w:val="00DE62B2"/>
    <w:rsid w:val="00DE7DD0"/>
    <w:rsid w:val="00DF16D5"/>
    <w:rsid w:val="00DF306F"/>
    <w:rsid w:val="00DF3251"/>
    <w:rsid w:val="00DF6C10"/>
    <w:rsid w:val="00E0165A"/>
    <w:rsid w:val="00E043E1"/>
    <w:rsid w:val="00E075B4"/>
    <w:rsid w:val="00E117F8"/>
    <w:rsid w:val="00E177CD"/>
    <w:rsid w:val="00E17A65"/>
    <w:rsid w:val="00E22DD1"/>
    <w:rsid w:val="00E23023"/>
    <w:rsid w:val="00E258AE"/>
    <w:rsid w:val="00E26180"/>
    <w:rsid w:val="00E277D6"/>
    <w:rsid w:val="00E33BD1"/>
    <w:rsid w:val="00E34F57"/>
    <w:rsid w:val="00E36162"/>
    <w:rsid w:val="00E40323"/>
    <w:rsid w:val="00E41AB0"/>
    <w:rsid w:val="00E504D0"/>
    <w:rsid w:val="00E51D32"/>
    <w:rsid w:val="00E52037"/>
    <w:rsid w:val="00E528D0"/>
    <w:rsid w:val="00E540AA"/>
    <w:rsid w:val="00E55E49"/>
    <w:rsid w:val="00E56274"/>
    <w:rsid w:val="00E61EF9"/>
    <w:rsid w:val="00E64029"/>
    <w:rsid w:val="00E7239B"/>
    <w:rsid w:val="00E75E02"/>
    <w:rsid w:val="00E7659A"/>
    <w:rsid w:val="00E77EC3"/>
    <w:rsid w:val="00E8149B"/>
    <w:rsid w:val="00E826AA"/>
    <w:rsid w:val="00E8281C"/>
    <w:rsid w:val="00E84354"/>
    <w:rsid w:val="00E87835"/>
    <w:rsid w:val="00E91C1D"/>
    <w:rsid w:val="00E97232"/>
    <w:rsid w:val="00EA0342"/>
    <w:rsid w:val="00EA548C"/>
    <w:rsid w:val="00EA57AA"/>
    <w:rsid w:val="00EA6669"/>
    <w:rsid w:val="00EB04B9"/>
    <w:rsid w:val="00EB232D"/>
    <w:rsid w:val="00EB5D7F"/>
    <w:rsid w:val="00EB6A4D"/>
    <w:rsid w:val="00EC56EA"/>
    <w:rsid w:val="00EC6808"/>
    <w:rsid w:val="00ED064A"/>
    <w:rsid w:val="00EE073E"/>
    <w:rsid w:val="00EE26BD"/>
    <w:rsid w:val="00EE65F8"/>
    <w:rsid w:val="00EF6392"/>
    <w:rsid w:val="00EF6575"/>
    <w:rsid w:val="00F02D9D"/>
    <w:rsid w:val="00F0601F"/>
    <w:rsid w:val="00F068BE"/>
    <w:rsid w:val="00F111A7"/>
    <w:rsid w:val="00F138ED"/>
    <w:rsid w:val="00F14A53"/>
    <w:rsid w:val="00F2016A"/>
    <w:rsid w:val="00F2073E"/>
    <w:rsid w:val="00F2093B"/>
    <w:rsid w:val="00F21EF3"/>
    <w:rsid w:val="00F22884"/>
    <w:rsid w:val="00F32875"/>
    <w:rsid w:val="00F33317"/>
    <w:rsid w:val="00F3451E"/>
    <w:rsid w:val="00F34ED4"/>
    <w:rsid w:val="00F47C28"/>
    <w:rsid w:val="00F50A36"/>
    <w:rsid w:val="00F50DF6"/>
    <w:rsid w:val="00F51757"/>
    <w:rsid w:val="00F52B75"/>
    <w:rsid w:val="00F537E8"/>
    <w:rsid w:val="00F5518B"/>
    <w:rsid w:val="00F55A34"/>
    <w:rsid w:val="00F62558"/>
    <w:rsid w:val="00F636DE"/>
    <w:rsid w:val="00F64D79"/>
    <w:rsid w:val="00F66BEE"/>
    <w:rsid w:val="00F76CDB"/>
    <w:rsid w:val="00F80DA2"/>
    <w:rsid w:val="00F83F6A"/>
    <w:rsid w:val="00F855D0"/>
    <w:rsid w:val="00F8596B"/>
    <w:rsid w:val="00F8657B"/>
    <w:rsid w:val="00FA59E0"/>
    <w:rsid w:val="00FD7D1F"/>
    <w:rsid w:val="00FE0E33"/>
    <w:rsid w:val="00FE2656"/>
    <w:rsid w:val="00FE2FF7"/>
    <w:rsid w:val="00FE40D5"/>
    <w:rsid w:val="00FF341D"/>
    <w:rsid w:val="00FF4112"/>
    <w:rsid w:val="00FF44F0"/>
    <w:rsid w:val="00FF53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649"/>
  <w15:chartTrackingRefBased/>
  <w15:docId w15:val="{B90DBC72-78BD-42FC-B41C-4F2A8A9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04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³anie przypisu,Footnote Reference Number,Odwołanie przypisu,EN Footnote Reference,Times 10 Point,Exposant 3 Point,Footnote symbol,Footnote reference number,note TESI,stylish,SUPERS,Footnote number,Ref,de nota al pie,number"/>
    <w:uiPriority w:val="99"/>
    <w:qFormat/>
    <w:rsid w:val="007A792B"/>
    <w:rPr>
      <w:vertAlign w:val="superscript"/>
    </w:rPr>
  </w:style>
  <w:style w:type="paragraph" w:styleId="Tekstprzypisudolnego">
    <w:name w:val="footnote text"/>
    <w:aliases w:val="Podrozdział,POP_przypisy,Char,Sw_przypisy,Tekst przypisu,-E Fuﬂnotentext,Fuﬂnotentext Ursprung,Fußnotentext Ursprung,-E Fußnotentext,Fußnote,Footnote,Podrozdzia3,Footnote text,Tekst przypisu Znak Znak Znak Znak,Znak,FOOTNOTES,o,fn"/>
    <w:basedOn w:val="Normalny"/>
    <w:link w:val="TekstprzypisudolnegoZnak"/>
    <w:uiPriority w:val="99"/>
    <w:qFormat/>
    <w:rsid w:val="007A792B"/>
    <w:pPr>
      <w:jc w:val="both"/>
    </w:pPr>
    <w:rPr>
      <w:rFonts w:ascii="Arial" w:hAnsi="Arial" w:cs="Arial"/>
      <w:kern w:val="16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POP_przypisy Znak,Char Znak,Sw_przypisy Znak,Tekst przypisu Znak,-E Fuﬂnotentext Znak,Fuﬂnotentext Ursprung Znak,Fußnotentext Ursprung Znak,-E Fußnotentext Znak,Fußnote Znak,Footnote Znak,Podrozdzia3 Znak"/>
    <w:basedOn w:val="Domylnaczcionkaakapitu"/>
    <w:link w:val="Tekstprzypisudolnego"/>
    <w:uiPriority w:val="99"/>
    <w:rsid w:val="007A792B"/>
    <w:rPr>
      <w:rFonts w:ascii="Arial" w:eastAsia="Times New Roman" w:hAnsi="Arial" w:cs="Arial"/>
      <w:kern w:val="16"/>
      <w:sz w:val="20"/>
      <w:szCs w:val="20"/>
    </w:rPr>
  </w:style>
  <w:style w:type="paragraph" w:customStyle="1" w:styleId="K-Pnormal">
    <w:name w:val="K-P_normal"/>
    <w:basedOn w:val="Normalny"/>
    <w:link w:val="K-PnormalZnak"/>
    <w:uiPriority w:val="99"/>
    <w:qFormat/>
    <w:rsid w:val="007A792B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uiPriority w:val="99"/>
    <w:rsid w:val="007A792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efaultZnak">
    <w:name w:val="Default Znak"/>
    <w:link w:val="Default"/>
    <w:locked/>
    <w:rsid w:val="007A792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7A792B"/>
    <w:pPr>
      <w:autoSpaceDE w:val="0"/>
      <w:autoSpaceDN w:val="0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792B"/>
    <w:pPr>
      <w:suppressAutoHyphens/>
      <w:ind w:firstLine="709"/>
      <w:jc w:val="both"/>
    </w:pPr>
    <w:rPr>
      <w:rFonts w:eastAsia="Calibri"/>
      <w:sz w:val="22"/>
      <w:szCs w:val="22"/>
    </w:rPr>
  </w:style>
  <w:style w:type="character" w:customStyle="1" w:styleId="ekopodstawowyZnak">
    <w:name w:val="eko_podstawowy Znak"/>
    <w:link w:val="ekopodstawowy"/>
    <w:uiPriority w:val="99"/>
    <w:qFormat/>
    <w:rsid w:val="007A792B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aliases w:val="PZI-AK_LISTA,Wyliczanie,Obiekt,Akapit z listą31,Bullets,normalny tekst,BulletC,List Paragraph1,List Paragraph,Wypunktowanie"/>
    <w:basedOn w:val="Normalny"/>
    <w:link w:val="AkapitzlistZnak"/>
    <w:uiPriority w:val="34"/>
    <w:qFormat/>
    <w:rsid w:val="00C6082B"/>
    <w:pPr>
      <w:spacing w:before="40" w:after="40" w:line="288" w:lineRule="auto"/>
      <w:ind w:left="720"/>
      <w:jc w:val="both"/>
    </w:pPr>
    <w:rPr>
      <w:rFonts w:ascii="Arial" w:hAnsi="Arial" w:cs="Arial"/>
      <w:kern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3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F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F3F00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09D"/>
    <w:rPr>
      <w:vertAlign w:val="superscript"/>
    </w:rPr>
  </w:style>
  <w:style w:type="paragraph" w:styleId="NormalnyWeb">
    <w:name w:val="Normal (Web)"/>
    <w:basedOn w:val="Normalny"/>
    <w:rsid w:val="00B4795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EB04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link w:val="ListParagraphChar"/>
    <w:rsid w:val="00F517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F51757"/>
    <w:rPr>
      <w:rFonts w:ascii="Calibri" w:eastAsia="Times New Roman" w:hAnsi="Calibri" w:cs="Times New Roman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428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kapitzlistZnak">
    <w:name w:val="Akapit z listą Znak"/>
    <w:aliases w:val="PZI-AK_LISTA Znak,Wyliczanie Znak,Obiekt Znak,Akapit z listą31 Znak,Bullets Znak,normalny tekst Znak,BulletC Znak,List Paragraph1 Znak,List Paragraph Znak,Wypunktowanie Znak"/>
    <w:basedOn w:val="Domylnaczcionkaakapitu"/>
    <w:link w:val="Akapitzlist"/>
    <w:uiPriority w:val="34"/>
    <w:qFormat/>
    <w:rsid w:val="006E40EE"/>
    <w:rPr>
      <w:rFonts w:ascii="Arial" w:eastAsia="Times New Roman" w:hAnsi="Arial" w:cs="Arial"/>
      <w:kern w:val="16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7D42-A5ED-459B-9AF3-3048CDF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Anna Sobierajska</cp:lastModifiedBy>
  <cp:revision>2</cp:revision>
  <cp:lastPrinted>2024-06-07T08:01:00Z</cp:lastPrinted>
  <dcterms:created xsi:type="dcterms:W3CDTF">2024-06-10T06:13:00Z</dcterms:created>
  <dcterms:modified xsi:type="dcterms:W3CDTF">2024-06-10T06:13:00Z</dcterms:modified>
</cp:coreProperties>
</file>