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B4F28" w14:textId="30A11D82" w:rsidR="00F01AA0" w:rsidRPr="00F01AA0" w:rsidRDefault="00F01AA0" w:rsidP="00F01AA0">
      <w:pPr>
        <w:keepNext/>
        <w:spacing w:after="0" w:line="240" w:lineRule="auto"/>
        <w:ind w:firstLine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                                                                            Projekt Zarządu Województwa </w:t>
      </w:r>
    </w:p>
    <w:p w14:paraId="63F8A60B" w14:textId="2D91F2C2" w:rsidR="00F01AA0" w:rsidRPr="00F01AA0" w:rsidRDefault="00F01AA0" w:rsidP="00F01AA0">
      <w:pPr>
        <w:keepNext/>
        <w:spacing w:after="0" w:line="240" w:lineRule="auto"/>
        <w:ind w:firstLine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Druk</w:t>
      </w:r>
      <w:r w:rsidR="007F3FDB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20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/2</w:t>
      </w:r>
      <w:r w:rsidR="00BA1D0C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4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  <w:t xml:space="preserve">                               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  <w:t xml:space="preserve">Kujawsko-Pomorskiego </w:t>
      </w:r>
    </w:p>
    <w:p w14:paraId="5506DF25" w14:textId="6369FBED" w:rsidR="00F01AA0" w:rsidRPr="00F01AA0" w:rsidRDefault="00F01AA0" w:rsidP="00F01AA0">
      <w:pPr>
        <w:keepNext/>
        <w:spacing w:after="0" w:line="240" w:lineRule="auto"/>
        <w:ind w:left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                                                              </w:t>
      </w:r>
      <w:r w:rsidR="005E765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z dnia </w:t>
      </w:r>
      <w:r w:rsidR="007F3FDB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31 lipca 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202</w:t>
      </w:r>
      <w:r w:rsidR="00BA1D0C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4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r. </w:t>
      </w:r>
    </w:p>
    <w:p w14:paraId="03AB5E8B" w14:textId="77777777" w:rsidR="00F01AA0" w:rsidRPr="00F01AA0" w:rsidRDefault="00F01AA0" w:rsidP="00F01AA0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056B4A4" w14:textId="77777777" w:rsidR="00F01AA0" w:rsidRPr="00F01AA0" w:rsidRDefault="00F01AA0" w:rsidP="00F01AA0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5CCF9E" w14:textId="7C7B2031" w:rsidR="00F01AA0" w:rsidRPr="00F01AA0" w:rsidRDefault="00F01AA0" w:rsidP="00F01AA0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………/…………/202</w:t>
      </w:r>
      <w:r w:rsidR="00BA1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7895CAA5" w14:textId="77777777" w:rsidR="00F01AA0" w:rsidRPr="00F01AA0" w:rsidRDefault="00F01AA0" w:rsidP="00F01AA0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SEJMIKU WOJEWÓDZTWA KUJAWSKO-POMORSKIEGO</w:t>
      </w:r>
    </w:p>
    <w:p w14:paraId="258C0BA9" w14:textId="77777777" w:rsidR="00F01AA0" w:rsidRPr="00F01AA0" w:rsidRDefault="00F01AA0" w:rsidP="00F01AA0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……………………………………..</w:t>
      </w:r>
    </w:p>
    <w:p w14:paraId="08A825A5" w14:textId="77777777" w:rsidR="00F01AA0" w:rsidRPr="00F01AA0" w:rsidRDefault="00F01AA0" w:rsidP="00F01AA0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172D9C" w14:textId="6509E4D1" w:rsidR="00F01AA0" w:rsidRPr="00F01AA0" w:rsidRDefault="009B592F" w:rsidP="00E34FFA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9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udzielenia pomocy rzeczowej Rejonowi Solecznickiemu w Republice Litewskiej</w:t>
      </w:r>
      <w:r w:rsidR="00F01AA0"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44521AB" w14:textId="77777777" w:rsidR="00E34FFA" w:rsidRDefault="00E34FFA" w:rsidP="00E34FFA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D66EF" w14:textId="387EECFE" w:rsidR="00F01AA0" w:rsidRPr="00F01AA0" w:rsidRDefault="00F01AA0" w:rsidP="00E34FFA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8a ust.2 ustawy z dnia 5 czerwca 1998 r. o samorządzie województwa </w:t>
      </w:r>
      <w:r w:rsidR="009B592F" w:rsidRPr="009B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(Dz.U.2024 r., poz. 566), 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</w:t>
      </w:r>
      <w:r w:rsidR="003C0E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14:paraId="59A28736" w14:textId="77777777" w:rsidR="00F01AA0" w:rsidRPr="00F01AA0" w:rsidRDefault="00F01AA0" w:rsidP="00F01AA0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56BC0" w14:textId="738DEC95" w:rsidR="00F01AA0" w:rsidRPr="00BA1D0C" w:rsidRDefault="00F01AA0" w:rsidP="002912FF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  <w:r w:rsidR="009B592F" w:rsidRPr="009B59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Samorząd Województwa Kujawsko-Pomorskiego postanawia udzielić pomocy rzeczowej Samorządowi Rejonu Solecznickiego w Republice </w:t>
      </w:r>
      <w:r w:rsidR="009B592F" w:rsidRPr="002A5C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Litewskiej w postaci </w:t>
      </w:r>
      <w:r w:rsidR="006025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trzech </w:t>
      </w:r>
      <w:r w:rsidR="00F339A9" w:rsidRPr="002A5C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mobilnych pracowni dydaktycznych o łącznej wartości rynkowej 114 964,00 zł</w:t>
      </w:r>
      <w:r w:rsidR="009F3D19" w:rsidRPr="002A5C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470E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B592F" w:rsidRPr="009B59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</w:t>
      </w:r>
      <w:r w:rsidR="006025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9B592F" w:rsidRPr="009B59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załącznik</w:t>
      </w:r>
      <w:r w:rsidR="00F339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iem</w:t>
      </w:r>
      <w:r w:rsidR="009B592F" w:rsidRPr="009B59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niniejszej </w:t>
      </w:r>
      <w:r w:rsidR="00E34F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9B592F" w:rsidRPr="009B59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chwały.</w:t>
      </w:r>
    </w:p>
    <w:p w14:paraId="61FEE118" w14:textId="77777777" w:rsidR="00F01AA0" w:rsidRPr="00F01AA0" w:rsidRDefault="00F01AA0" w:rsidP="00F01AA0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E37F4" w14:textId="77777777" w:rsidR="00F01AA0" w:rsidRPr="00F01AA0" w:rsidRDefault="00F01AA0" w:rsidP="00F01AA0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Województwa Kujawsko- Pomorskiego. </w:t>
      </w:r>
    </w:p>
    <w:p w14:paraId="5E854423" w14:textId="77777777" w:rsidR="00F01AA0" w:rsidRPr="00F01AA0" w:rsidRDefault="00F01AA0" w:rsidP="00F01AA0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93CAE8" w14:textId="77777777" w:rsidR="00F01AA0" w:rsidRPr="00F01AA0" w:rsidRDefault="00F01AA0" w:rsidP="00F01AA0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75DBF81A" w14:textId="77777777" w:rsidR="00F01AA0" w:rsidRPr="00F01AA0" w:rsidRDefault="00F01AA0" w:rsidP="00F01AA0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C9E4C6" w14:textId="77777777" w:rsidR="00F01AA0" w:rsidRPr="00F01AA0" w:rsidRDefault="00F01AA0" w:rsidP="00F01AA0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5A45FC" w14:textId="77777777" w:rsidR="00F01AA0" w:rsidRPr="00F01AA0" w:rsidRDefault="00F01AA0" w:rsidP="00F01AA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3BCE62" w14:textId="77777777" w:rsidR="00F01AA0" w:rsidRPr="00F01AA0" w:rsidRDefault="00F01AA0" w:rsidP="00F01AA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69466B" w14:textId="77777777" w:rsidR="00F01AA0" w:rsidRPr="00F01AA0" w:rsidRDefault="00F01AA0" w:rsidP="00F01AA0">
      <w:pPr>
        <w:spacing w:line="256" w:lineRule="auto"/>
      </w:pPr>
    </w:p>
    <w:p w14:paraId="3EBF2EEB" w14:textId="77777777" w:rsidR="00F01AA0" w:rsidRPr="00F01AA0" w:rsidRDefault="00F01AA0" w:rsidP="00F01AA0">
      <w:pPr>
        <w:spacing w:line="256" w:lineRule="auto"/>
      </w:pPr>
    </w:p>
    <w:p w14:paraId="4777C21E" w14:textId="77777777" w:rsidR="00F01AA0" w:rsidRPr="00F01AA0" w:rsidRDefault="00F01AA0" w:rsidP="00F01AA0">
      <w:pPr>
        <w:spacing w:line="256" w:lineRule="auto"/>
      </w:pPr>
    </w:p>
    <w:p w14:paraId="585EC88C" w14:textId="77777777" w:rsidR="00F01AA0" w:rsidRPr="00F01AA0" w:rsidRDefault="00F01AA0" w:rsidP="00F01AA0">
      <w:pPr>
        <w:spacing w:line="256" w:lineRule="auto"/>
      </w:pPr>
    </w:p>
    <w:p w14:paraId="47407FEC" w14:textId="77777777" w:rsidR="00F01AA0" w:rsidRPr="00F01AA0" w:rsidRDefault="00F01AA0" w:rsidP="00F01AA0">
      <w:pPr>
        <w:spacing w:line="256" w:lineRule="auto"/>
      </w:pPr>
    </w:p>
    <w:p w14:paraId="1674152D" w14:textId="77777777" w:rsidR="00086533" w:rsidRDefault="00086533" w:rsidP="00F01AA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5D20D5" w14:textId="77777777" w:rsidR="00086533" w:rsidRDefault="00086533" w:rsidP="00F01AA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EBB668" w14:textId="77777777" w:rsidR="003C0EC8" w:rsidRDefault="003C0EC8" w:rsidP="00F01AA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5C4524" w14:textId="77777777" w:rsidR="003C0EC8" w:rsidRDefault="003C0EC8" w:rsidP="00F01AA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B50188" w14:textId="77777777" w:rsidR="003C0EC8" w:rsidRDefault="003C0EC8" w:rsidP="00F01AA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949CC3" w14:textId="77777777" w:rsidR="003C0EC8" w:rsidRDefault="003C0EC8" w:rsidP="00F01AA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251963" w14:textId="77777777" w:rsidR="003C0EC8" w:rsidRDefault="003C0EC8" w:rsidP="00F01AA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C18224" w14:textId="77777777" w:rsidR="00086533" w:rsidRDefault="00086533" w:rsidP="00F01AA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AA752B" w14:textId="77777777" w:rsidR="00086533" w:rsidRDefault="00086533" w:rsidP="00F01AA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710CAC" w14:textId="364440DA" w:rsidR="00F01AA0" w:rsidRPr="00F01AA0" w:rsidRDefault="00F01AA0" w:rsidP="003C0EC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</w:t>
      </w: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</w:p>
    <w:p w14:paraId="780007C9" w14:textId="77777777" w:rsidR="00F01AA0" w:rsidRPr="00F01AA0" w:rsidRDefault="00F01AA0" w:rsidP="00F01AA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379A0A" w14:textId="77777777" w:rsidR="00F01AA0" w:rsidRPr="00F01AA0" w:rsidRDefault="00F01AA0" w:rsidP="00F01A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41D3A63" w14:textId="77777777" w:rsidR="00F01AA0" w:rsidRPr="00F01AA0" w:rsidRDefault="00F01AA0" w:rsidP="00F01AA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regulacji:</w:t>
      </w:r>
    </w:p>
    <w:p w14:paraId="0055D01F" w14:textId="40CBEF35" w:rsidR="00F01AA0" w:rsidRPr="00F01AA0" w:rsidRDefault="00F01AA0" w:rsidP="00F01AA0">
      <w:pPr>
        <w:keepNext/>
        <w:keepLines/>
        <w:tabs>
          <w:tab w:val="left" w:pos="0"/>
        </w:tabs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F01AA0">
        <w:rPr>
          <w:rFonts w:ascii="Times New Roman" w:eastAsiaTheme="majorEastAsia" w:hAnsi="Times New Roman" w:cs="Times New Roman"/>
          <w:bCs/>
          <w:sz w:val="24"/>
          <w:szCs w:val="24"/>
        </w:rPr>
        <w:t xml:space="preserve">Przedmiotem uchwały jest </w:t>
      </w:r>
      <w:r w:rsidR="00BA1D0C">
        <w:rPr>
          <w:rFonts w:ascii="Times New Roman" w:eastAsiaTheme="majorEastAsia" w:hAnsi="Times New Roman" w:cs="Times New Roman"/>
          <w:bCs/>
          <w:sz w:val="24"/>
          <w:szCs w:val="24"/>
        </w:rPr>
        <w:t xml:space="preserve">przekazanie specjalistycznego sprzętu edukacyjnego dla Rejonu Solecznickiego w </w:t>
      </w:r>
      <w:r w:rsidR="003C0EC8">
        <w:rPr>
          <w:rFonts w:ascii="Times New Roman" w:eastAsiaTheme="majorEastAsia" w:hAnsi="Times New Roman" w:cs="Times New Roman"/>
          <w:bCs/>
          <w:sz w:val="24"/>
          <w:szCs w:val="24"/>
        </w:rPr>
        <w:t xml:space="preserve">Republice </w:t>
      </w:r>
      <w:r w:rsidR="00BA1D0C">
        <w:rPr>
          <w:rFonts w:ascii="Times New Roman" w:eastAsiaTheme="majorEastAsia" w:hAnsi="Times New Roman" w:cs="Times New Roman"/>
          <w:bCs/>
          <w:sz w:val="24"/>
          <w:szCs w:val="24"/>
        </w:rPr>
        <w:t>Lit</w:t>
      </w:r>
      <w:r w:rsidR="003C0EC8">
        <w:rPr>
          <w:rFonts w:ascii="Times New Roman" w:eastAsiaTheme="majorEastAsia" w:hAnsi="Times New Roman" w:cs="Times New Roman"/>
          <w:bCs/>
          <w:sz w:val="24"/>
          <w:szCs w:val="24"/>
        </w:rPr>
        <w:t>ewskiej</w:t>
      </w:r>
      <w:r w:rsidR="00BA1D0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w ramach</w:t>
      </w:r>
      <w:r w:rsidRPr="00F01AA0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pomocy </w:t>
      </w:r>
      <w:r w:rsidR="00BA1D0C" w:rsidRPr="00BA1D0C">
        <w:rPr>
          <w:rFonts w:ascii="Times New Roman" w:eastAsiaTheme="majorEastAsia" w:hAnsi="Times New Roman" w:cs="Times New Roman"/>
          <w:bCs/>
          <w:sz w:val="24"/>
          <w:szCs w:val="24"/>
        </w:rPr>
        <w:t>społecznościom lokalnym i</w:t>
      </w:r>
      <w:r w:rsidR="00BA17F9">
        <w:rPr>
          <w:rFonts w:ascii="Times New Roman" w:eastAsiaTheme="majorEastAsia" w:hAnsi="Times New Roman" w:cs="Times New Roman"/>
          <w:bCs/>
          <w:sz w:val="24"/>
          <w:szCs w:val="24"/>
        </w:rPr>
        <w:t> </w:t>
      </w:r>
      <w:r w:rsidR="00BA1D0C" w:rsidRPr="00BA1D0C">
        <w:rPr>
          <w:rFonts w:ascii="Times New Roman" w:eastAsiaTheme="majorEastAsia" w:hAnsi="Times New Roman" w:cs="Times New Roman"/>
          <w:bCs/>
          <w:sz w:val="24"/>
          <w:szCs w:val="24"/>
        </w:rPr>
        <w:t>regionalnym</w:t>
      </w:r>
      <w:r w:rsidR="00BA1D0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w </w:t>
      </w:r>
      <w:r w:rsidR="003C0EC8">
        <w:rPr>
          <w:rFonts w:ascii="Times New Roman" w:eastAsiaTheme="majorEastAsia" w:hAnsi="Times New Roman" w:cs="Times New Roman"/>
          <w:bCs/>
          <w:sz w:val="24"/>
          <w:szCs w:val="24"/>
        </w:rPr>
        <w:t xml:space="preserve">Republice </w:t>
      </w:r>
      <w:r w:rsidR="00BA1D0C">
        <w:rPr>
          <w:rFonts w:ascii="Times New Roman" w:eastAsiaTheme="majorEastAsia" w:hAnsi="Times New Roman" w:cs="Times New Roman"/>
          <w:bCs/>
          <w:sz w:val="24"/>
          <w:szCs w:val="24"/>
        </w:rPr>
        <w:t>Lit</w:t>
      </w:r>
      <w:r w:rsidR="003C0EC8">
        <w:rPr>
          <w:rFonts w:ascii="Times New Roman" w:eastAsiaTheme="majorEastAsia" w:hAnsi="Times New Roman" w:cs="Times New Roman"/>
          <w:bCs/>
          <w:sz w:val="24"/>
          <w:szCs w:val="24"/>
        </w:rPr>
        <w:t>ewskiej</w:t>
      </w:r>
      <w:r w:rsidRPr="00F01AA0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771DD4CE" w14:textId="77777777" w:rsidR="00F01AA0" w:rsidRPr="00F01AA0" w:rsidRDefault="00F01AA0" w:rsidP="00F01AA0">
      <w:pPr>
        <w:spacing w:after="0" w:line="240" w:lineRule="auto"/>
        <w:rPr>
          <w:rFonts w:eastAsia="Times New Roman"/>
        </w:rPr>
      </w:pPr>
    </w:p>
    <w:p w14:paraId="4E79CEBC" w14:textId="77777777" w:rsidR="00F01AA0" w:rsidRPr="00F01AA0" w:rsidRDefault="00F01AA0" w:rsidP="00F01AA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14:paraId="31FCD9BD" w14:textId="65F38AEF" w:rsidR="00F01AA0" w:rsidRPr="00F01AA0" w:rsidRDefault="00F01AA0" w:rsidP="00F01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AA0">
        <w:rPr>
          <w:rFonts w:ascii="Times New Roman" w:eastAsia="Times New Roman" w:hAnsi="Times New Roman" w:cs="Times New Roman"/>
          <w:sz w:val="24"/>
          <w:szCs w:val="24"/>
        </w:rPr>
        <w:t>Zgodnie z art.  8a ust. 2 ustawy z dnia 5 czerwca 1998 r. o samorządzie województwa do wyłącznej właściwości sejmiku województwa należy podejmowanie uchwał w sprawie udzielenia pomocy, w tym pomocy</w:t>
      </w:r>
      <w:r w:rsidR="00BA1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1AA0">
        <w:rPr>
          <w:rFonts w:ascii="Times New Roman" w:eastAsia="Times New Roman" w:hAnsi="Times New Roman" w:cs="Times New Roman"/>
          <w:sz w:val="24"/>
          <w:szCs w:val="24"/>
        </w:rPr>
        <w:t>finansowej</w:t>
      </w:r>
      <w:r w:rsidR="00BA17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2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1AA0">
        <w:rPr>
          <w:rFonts w:ascii="Times New Roman" w:eastAsia="Times New Roman" w:hAnsi="Times New Roman" w:cs="Times New Roman"/>
          <w:sz w:val="24"/>
          <w:szCs w:val="24"/>
        </w:rPr>
        <w:t xml:space="preserve">społecznościom lokalnym i regionalnym innych państw. </w:t>
      </w:r>
    </w:p>
    <w:p w14:paraId="4C3A0086" w14:textId="77777777" w:rsidR="00F01AA0" w:rsidRPr="00F01AA0" w:rsidRDefault="00F01AA0" w:rsidP="00F01AA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832FEDA" w14:textId="77777777" w:rsidR="00F01AA0" w:rsidRPr="00F01AA0" w:rsidRDefault="00F01AA0" w:rsidP="00F01A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Konsultacje ustawowe: </w:t>
      </w:r>
      <w:r w:rsidRPr="00F01AA0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dotyczy</w:t>
      </w:r>
    </w:p>
    <w:p w14:paraId="0767D9CD" w14:textId="77777777" w:rsidR="00F01AA0" w:rsidRPr="00F01AA0" w:rsidRDefault="00F01AA0" w:rsidP="00F01AA0">
      <w:pPr>
        <w:autoSpaceDE w:val="0"/>
        <w:autoSpaceDN w:val="0"/>
        <w:adjustRightInd w:val="0"/>
        <w:spacing w:after="0" w:line="240" w:lineRule="auto"/>
      </w:pPr>
    </w:p>
    <w:p w14:paraId="4DA98A88" w14:textId="77777777" w:rsidR="00BA1D0C" w:rsidRPr="00BA1D0C" w:rsidRDefault="00F01AA0" w:rsidP="00F01A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pl-PL"/>
        </w:rPr>
      </w:pPr>
      <w:r w:rsidRPr="00F01AA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Uzasadnienie merytoryczne: </w:t>
      </w:r>
    </w:p>
    <w:p w14:paraId="41B0CF01" w14:textId="77777777" w:rsidR="00495E0E" w:rsidRDefault="00495E0E" w:rsidP="00BA1D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14:paraId="0672A467" w14:textId="77777777" w:rsidR="00BA17F9" w:rsidRDefault="004C58A6" w:rsidP="00BA1D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Województwo Kujawsko-Pomorskie prowadzi wieloletnią współpracę z Rejonem </w:t>
      </w:r>
      <w:r w:rsidR="00BA17F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S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olecznickim w </w:t>
      </w:r>
      <w:r w:rsidR="003C0EC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Republice Litewskiej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w obszarach edukacji, kultury i gospodarki. Realizacja wspólnych projektów kierowana jest</w:t>
      </w:r>
      <w:r w:rsidR="00BA17F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również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do Polaków mieszkających na ter</w:t>
      </w:r>
      <w:r w:rsidR="00232A80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enie dawnych Kresów Wschodnich. </w:t>
      </w:r>
      <w:r w:rsidR="00495E0E" w:rsidRPr="00495E0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Według wyników spisu powszechnego w 20</w:t>
      </w:r>
      <w:r w:rsidR="00BA17F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2</w:t>
      </w:r>
      <w:r w:rsidR="00495E0E" w:rsidRPr="00495E0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1 r. w </w:t>
      </w:r>
      <w:r w:rsidR="00BA17F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R</w:t>
      </w:r>
      <w:r w:rsidR="00495E0E" w:rsidRPr="00495E0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ejonie </w:t>
      </w:r>
      <w:r w:rsidR="00BA17F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S</w:t>
      </w:r>
      <w:r w:rsidR="00495E0E" w:rsidRPr="00495E0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olecznickim było 39 282 mieszkańców, z czego 31 223 Polaków, co stanowi 80% jego ludności.</w:t>
      </w:r>
      <w:r w:rsidR="00495E0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</w:p>
    <w:p w14:paraId="5DFA5764" w14:textId="77777777" w:rsidR="00F51FB3" w:rsidRDefault="00F51FB3" w:rsidP="00BA1D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14:paraId="6C0B5132" w14:textId="36D452A5" w:rsidR="00495E0E" w:rsidRDefault="00BA17F9" w:rsidP="00BA1D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Współpraca</w:t>
      </w:r>
      <w:r w:rsidR="00495E0E" w:rsidRPr="00495E0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pomiędzy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</w:t>
      </w:r>
      <w:r w:rsidR="00495E0E" w:rsidRPr="00495E0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ojewództwem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K</w:t>
      </w:r>
      <w:r w:rsidR="00495E0E" w:rsidRPr="00495E0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ujawsko-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P</w:t>
      </w:r>
      <w:r w:rsidR="00495E0E" w:rsidRPr="00495E0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omorskim a Rejonem Solecznickim sięga 2011 roku, kiedy to podczas spotkania władz obu regionów określono założenia przyszł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ych</w:t>
      </w:r>
      <w:r w:rsidR="00495E0E" w:rsidRPr="00495E0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działań</w:t>
      </w:r>
      <w:r w:rsidR="00495E0E" w:rsidRPr="00495E0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 bazując na gospodarce, turystyce i wymianie młodzieży. Corocznie od 2014 roku odbywa się wspierany przez Urząd Marszałkowski Międzynarodowy Festiwal Szkół Muzycznych „Integracje Muzyczne”, realizowany przez szkoły muzyczne w Chełmży, Czernikowie, Lipnie, Górsku, Osieku, Chełmnie, Kowalewie Pomorskim, Golubiu-Dobrzyniu i Toruniu we współpracy ze szkołami muzycznymi i sztuk pięknych w Solecznikach, Ejszyszkach, Jaszunach i Lidze. Od 2015 roku corocznie województwo</w:t>
      </w:r>
      <w:r w:rsidR="00495E0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kujawsko-pomorskie</w:t>
      </w:r>
      <w:r w:rsidR="00495E0E" w:rsidRPr="00495E0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odwiedza </w:t>
      </w:r>
      <w:r w:rsidR="00232A80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polska </w:t>
      </w:r>
      <w:r w:rsidR="00495E0E" w:rsidRPr="00495E0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młodzież z </w:t>
      </w:r>
      <w:r w:rsidR="003C0EC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Republiki Litewskiej</w:t>
      </w:r>
      <w:r w:rsidR="00495E0E" w:rsidRPr="00495E0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 </w:t>
      </w:r>
      <w:r w:rsidR="00232A80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większości</w:t>
      </w:r>
      <w:r w:rsidR="00495E0E" w:rsidRPr="00495E0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232A80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za</w:t>
      </w:r>
      <w:r w:rsidR="00495E0E" w:rsidRPr="00495E0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mieszk</w:t>
      </w:r>
      <w:r w:rsidR="00232A80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ująca</w:t>
      </w:r>
      <w:r w:rsidR="00495E0E" w:rsidRPr="00495E0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Rejon</w:t>
      </w:r>
      <w:r w:rsidR="00232A80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495E0E" w:rsidRPr="00495E0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Solecznicki. Młodzi ludzie mają szansę poznać kulturę przodków</w:t>
      </w:r>
      <w:r w:rsidR="00232A80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, </w:t>
      </w:r>
      <w:r w:rsidR="00495E0E" w:rsidRPr="00495E0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poszerzyć wiedzę o</w:t>
      </w:r>
      <w:r w:rsidR="00232A80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Polsce</w:t>
      </w:r>
      <w:r w:rsidR="00232A80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oraz doskonalić swoje umiejętności językowe.</w:t>
      </w:r>
    </w:p>
    <w:p w14:paraId="12A979AA" w14:textId="77777777" w:rsidR="00495E0E" w:rsidRDefault="00495E0E" w:rsidP="00BA1D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14:paraId="2DCAF7B2" w14:textId="77329965" w:rsidR="00495E0E" w:rsidRDefault="00495E0E" w:rsidP="00BA1D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 związku z powyższym Województwo Kujawsko-Pomorskie pragnie wesprzeć </w:t>
      </w:r>
      <w:r w:rsidR="00BA17F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Samorząd Rejonu Solecznickiego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poprzez przekazanie specjalistycznego sprzętu,</w:t>
      </w:r>
      <w:r w:rsidR="00BA17F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który wzbogaci ofertę edukacyjną miejscowych szkół. Przekazywany sprzęt został </w:t>
      </w:r>
      <w:r w:rsidR="00232A80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zakwalifikowany </w:t>
      </w:r>
      <w:bookmarkStart w:id="0" w:name="_Hlk168575670"/>
      <w:r w:rsidR="00232A80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przez K</w:t>
      </w:r>
      <w:r w:rsidR="003C0EC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ujawsko-Pomorskie Centra Edukacji Nauczycieli w Toruniu, Włocławku i Bydgoszczy</w:t>
      </w:r>
      <w:bookmarkEnd w:id="0"/>
      <w:r w:rsidR="00BA17F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232A80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jako </w:t>
      </w:r>
      <w:r w:rsidR="00F51FB3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całkowicie </w:t>
      </w:r>
      <w:r w:rsidR="00232A80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zamortyzowany</w:t>
      </w:r>
      <w:r w:rsidR="00BA17F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 przy czym jest w pełni sprawny technicznie i w dobrym stanie.</w:t>
      </w:r>
      <w:r w:rsidR="00232A80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BA17F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Dodatkowo, grupa nauczycieli ze szkół Rejonu Solecznickiego odbędzie</w:t>
      </w:r>
      <w:r w:rsidR="006511F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w regionalnych KPCEN</w:t>
      </w:r>
      <w:r w:rsidR="00E34FF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-</w:t>
      </w:r>
      <w:r w:rsidR="006511F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ach</w:t>
      </w:r>
      <w:r w:rsidR="00BA17F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szkolenia z prowadzenia zajęć z użyciem przekazywanych </w:t>
      </w:r>
      <w:r w:rsidR="006511F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urządzeń.</w:t>
      </w:r>
    </w:p>
    <w:p w14:paraId="38858E3C" w14:textId="77777777" w:rsidR="004C58A6" w:rsidRPr="004C58A6" w:rsidRDefault="004C58A6" w:rsidP="00BA1D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14:paraId="1FDD6614" w14:textId="239BA159" w:rsidR="007C0F2F" w:rsidRDefault="009F3D19" w:rsidP="007C0F2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wartość początkowa przekazywanego sprzętu </w:t>
      </w:r>
      <w:r w:rsidRPr="002A5CCD">
        <w:rPr>
          <w:rFonts w:ascii="Times New Roman" w:hAnsi="Times New Roman" w:cs="Times New Roman"/>
          <w:sz w:val="24"/>
          <w:szCs w:val="24"/>
        </w:rPr>
        <w:t>wynosiła</w:t>
      </w:r>
      <w:r w:rsidR="00C91025" w:rsidRPr="002A5CCD">
        <w:rPr>
          <w:rFonts w:ascii="Times New Roman" w:hAnsi="Times New Roman" w:cs="Times New Roman"/>
          <w:sz w:val="24"/>
          <w:szCs w:val="24"/>
        </w:rPr>
        <w:t xml:space="preserve"> </w:t>
      </w:r>
      <w:r w:rsidR="00606A41" w:rsidRPr="002A5CCD">
        <w:rPr>
          <w:rFonts w:ascii="Times New Roman" w:hAnsi="Times New Roman" w:cs="Times New Roman"/>
          <w:sz w:val="24"/>
          <w:szCs w:val="24"/>
        </w:rPr>
        <w:t>319 267,53</w:t>
      </w:r>
      <w:r w:rsidR="00C91025" w:rsidRPr="002A5CCD">
        <w:rPr>
          <w:rFonts w:ascii="Times New Roman" w:hAnsi="Times New Roman" w:cs="Times New Roman"/>
          <w:sz w:val="24"/>
          <w:szCs w:val="24"/>
        </w:rPr>
        <w:t xml:space="preserve"> zł</w:t>
      </w:r>
      <w:r w:rsidR="00F339A9" w:rsidRPr="002A5CCD">
        <w:rPr>
          <w:rFonts w:ascii="Times New Roman" w:hAnsi="Times New Roman" w:cs="Times New Roman"/>
          <w:sz w:val="24"/>
          <w:szCs w:val="24"/>
        </w:rPr>
        <w:t>,</w:t>
      </w:r>
      <w:r w:rsidR="00F339A9" w:rsidRPr="002A5CCD">
        <w:t xml:space="preserve"> </w:t>
      </w:r>
      <w:r w:rsidR="00F339A9" w:rsidRPr="002A5CCD">
        <w:rPr>
          <w:rFonts w:ascii="Times New Roman" w:hAnsi="Times New Roman" w:cs="Times New Roman"/>
          <w:sz w:val="24"/>
          <w:szCs w:val="24"/>
        </w:rPr>
        <w:t>jednak ten majątek został w 100% umorzony</w:t>
      </w:r>
      <w:r w:rsidRPr="002A5CCD">
        <w:rPr>
          <w:rFonts w:ascii="Times New Roman" w:hAnsi="Times New Roman" w:cs="Times New Roman"/>
          <w:sz w:val="24"/>
          <w:szCs w:val="24"/>
        </w:rPr>
        <w:t>. A</w:t>
      </w:r>
      <w:r w:rsidR="00470E3F" w:rsidRPr="002A5CCD">
        <w:rPr>
          <w:rFonts w:ascii="Times New Roman" w:hAnsi="Times New Roman" w:cs="Times New Roman"/>
          <w:sz w:val="24"/>
          <w:szCs w:val="24"/>
        </w:rPr>
        <w:t>ktualn</w:t>
      </w:r>
      <w:r w:rsidRPr="002A5CCD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jego wartość rynkowa została</w:t>
      </w:r>
      <w:r w:rsidR="006025CD">
        <w:rPr>
          <w:rFonts w:ascii="Times New Roman" w:hAnsi="Times New Roman" w:cs="Times New Roman"/>
          <w:sz w:val="24"/>
          <w:szCs w:val="24"/>
        </w:rPr>
        <w:t xml:space="preserve"> wyceniona</w:t>
      </w:r>
      <w:r>
        <w:rPr>
          <w:rFonts w:ascii="Times New Roman" w:hAnsi="Times New Roman" w:cs="Times New Roman"/>
          <w:sz w:val="24"/>
          <w:szCs w:val="24"/>
        </w:rPr>
        <w:t xml:space="preserve"> na łączną kwotę </w:t>
      </w:r>
      <w:r w:rsidR="00470E3F">
        <w:rPr>
          <w:rFonts w:ascii="Times New Roman" w:hAnsi="Times New Roman" w:cs="Times New Roman"/>
          <w:sz w:val="24"/>
          <w:szCs w:val="24"/>
        </w:rPr>
        <w:t>114 964,00 zł,</w:t>
      </w:r>
      <w:r w:rsidR="00272858" w:rsidRPr="00606A41">
        <w:rPr>
          <w:rFonts w:ascii="Times New Roman" w:hAnsi="Times New Roman" w:cs="Times New Roman"/>
          <w:sz w:val="24"/>
          <w:szCs w:val="24"/>
        </w:rPr>
        <w:t xml:space="preserve"> </w:t>
      </w:r>
      <w:r w:rsidR="002912FF" w:rsidRPr="004C58A6">
        <w:rPr>
          <w:rFonts w:ascii="Times New Roman" w:hAnsi="Times New Roman" w:cs="Times New Roman"/>
          <w:sz w:val="24"/>
          <w:szCs w:val="24"/>
        </w:rPr>
        <w:t>zgodnie z</w:t>
      </w:r>
      <w:r w:rsidR="006025CD">
        <w:rPr>
          <w:rFonts w:ascii="Times New Roman" w:hAnsi="Times New Roman" w:cs="Times New Roman"/>
          <w:sz w:val="24"/>
          <w:szCs w:val="24"/>
        </w:rPr>
        <w:t xml:space="preserve"> </w:t>
      </w:r>
      <w:r w:rsidR="002912FF">
        <w:rPr>
          <w:rFonts w:ascii="Times New Roman" w:hAnsi="Times New Roman" w:cs="Times New Roman"/>
          <w:sz w:val="24"/>
          <w:szCs w:val="24"/>
        </w:rPr>
        <w:t>załącznik</w:t>
      </w:r>
      <w:r w:rsidR="006025CD">
        <w:rPr>
          <w:rFonts w:ascii="Times New Roman" w:hAnsi="Times New Roman" w:cs="Times New Roman"/>
          <w:sz w:val="24"/>
          <w:szCs w:val="24"/>
        </w:rPr>
        <w:t>iem</w:t>
      </w:r>
      <w:r w:rsidR="002912FF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912FF">
        <w:rPr>
          <w:rFonts w:ascii="Times New Roman" w:hAnsi="Times New Roman" w:cs="Times New Roman"/>
          <w:sz w:val="24"/>
          <w:szCs w:val="24"/>
        </w:rPr>
        <w:t xml:space="preserve">chwały. </w:t>
      </w:r>
      <w:r w:rsidR="003C0EC8">
        <w:rPr>
          <w:rFonts w:ascii="Times New Roman" w:hAnsi="Times New Roman" w:cs="Times New Roman"/>
          <w:sz w:val="24"/>
          <w:szCs w:val="24"/>
        </w:rPr>
        <w:t xml:space="preserve">Sprzęt zostanie przekazany </w:t>
      </w:r>
      <w:r w:rsidR="003C0EC8" w:rsidRPr="003C0EC8">
        <w:rPr>
          <w:rFonts w:ascii="Times New Roman" w:hAnsi="Times New Roman" w:cs="Times New Roman"/>
          <w:sz w:val="24"/>
          <w:szCs w:val="24"/>
        </w:rPr>
        <w:t>przez Kujawsko-Pomorskie Centra Edukacji Nauczycieli w Toruniu, Włocławku i</w:t>
      </w:r>
      <w:r w:rsidR="006511FB">
        <w:rPr>
          <w:rFonts w:ascii="Times New Roman" w:hAnsi="Times New Roman" w:cs="Times New Roman"/>
          <w:sz w:val="24"/>
          <w:szCs w:val="24"/>
        </w:rPr>
        <w:t> </w:t>
      </w:r>
      <w:r w:rsidR="003C0EC8" w:rsidRPr="003C0EC8">
        <w:rPr>
          <w:rFonts w:ascii="Times New Roman" w:hAnsi="Times New Roman" w:cs="Times New Roman"/>
          <w:sz w:val="24"/>
          <w:szCs w:val="24"/>
        </w:rPr>
        <w:t>Bydgoszczy</w:t>
      </w:r>
      <w:r w:rsidR="003C0EC8">
        <w:rPr>
          <w:rFonts w:ascii="Times New Roman" w:hAnsi="Times New Roman" w:cs="Times New Roman"/>
          <w:sz w:val="24"/>
          <w:szCs w:val="24"/>
        </w:rPr>
        <w:t xml:space="preserve"> do</w:t>
      </w:r>
      <w:r w:rsidR="006511FB">
        <w:rPr>
          <w:rFonts w:ascii="Times New Roman" w:hAnsi="Times New Roman" w:cs="Times New Roman"/>
          <w:sz w:val="24"/>
          <w:szCs w:val="24"/>
        </w:rPr>
        <w:t xml:space="preserve"> </w:t>
      </w:r>
      <w:r w:rsidR="003C0EC8">
        <w:rPr>
          <w:rFonts w:ascii="Times New Roman" w:hAnsi="Times New Roman" w:cs="Times New Roman"/>
          <w:sz w:val="24"/>
          <w:szCs w:val="24"/>
        </w:rPr>
        <w:t xml:space="preserve">Samorządu Rejonu Solecznickiego w Republice Litewskiej. </w:t>
      </w:r>
      <w:r w:rsidR="002912FF">
        <w:rPr>
          <w:rFonts w:ascii="Times New Roman" w:hAnsi="Times New Roman" w:cs="Times New Roman"/>
          <w:sz w:val="24"/>
          <w:szCs w:val="24"/>
        </w:rPr>
        <w:t>Wszelkie koszty związane z</w:t>
      </w:r>
      <w:r w:rsidR="006511FB">
        <w:rPr>
          <w:rFonts w:ascii="Times New Roman" w:hAnsi="Times New Roman" w:cs="Times New Roman"/>
          <w:sz w:val="24"/>
          <w:szCs w:val="24"/>
        </w:rPr>
        <w:t> </w:t>
      </w:r>
      <w:r w:rsidR="002912FF">
        <w:rPr>
          <w:rFonts w:ascii="Times New Roman" w:hAnsi="Times New Roman" w:cs="Times New Roman"/>
          <w:sz w:val="24"/>
          <w:szCs w:val="24"/>
        </w:rPr>
        <w:t>odbiorem oraz transportem sprzętu pozostają po stronie Przyjmującego, tj.</w:t>
      </w:r>
      <w:r w:rsidR="006511FB">
        <w:rPr>
          <w:rFonts w:ascii="Times New Roman" w:hAnsi="Times New Roman" w:cs="Times New Roman"/>
          <w:sz w:val="24"/>
          <w:szCs w:val="24"/>
        </w:rPr>
        <w:t> </w:t>
      </w:r>
      <w:r w:rsidR="002912FF">
        <w:rPr>
          <w:rFonts w:ascii="Times New Roman" w:hAnsi="Times New Roman" w:cs="Times New Roman"/>
          <w:sz w:val="24"/>
          <w:szCs w:val="24"/>
        </w:rPr>
        <w:t>Samorządu Rejonu Solecznickiego</w:t>
      </w:r>
      <w:r w:rsidR="006511FB">
        <w:rPr>
          <w:rFonts w:ascii="Times New Roman" w:hAnsi="Times New Roman" w:cs="Times New Roman"/>
          <w:sz w:val="24"/>
          <w:szCs w:val="24"/>
        </w:rPr>
        <w:t xml:space="preserve"> w Republice Litewskiej</w:t>
      </w:r>
      <w:r w:rsidR="002912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CF63E2" w14:textId="574B214B" w:rsidR="00B23DD1" w:rsidRPr="00B23DD1" w:rsidRDefault="00B23DD1" w:rsidP="00B23D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B23DD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Ocena skutków regulacji:</w:t>
      </w:r>
    </w:p>
    <w:p w14:paraId="4A654CF4" w14:textId="2609D091" w:rsidR="007C0F2F" w:rsidRPr="00F01AA0" w:rsidRDefault="00F339A9" w:rsidP="002912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pl-PL"/>
        </w:rPr>
      </w:pPr>
      <w:r w:rsidRPr="002A5CCD">
        <w:rPr>
          <w:rFonts w:ascii="Times New Roman" w:hAnsi="Times New Roman" w:cs="Times New Roman"/>
          <w:sz w:val="24"/>
          <w:szCs w:val="24"/>
          <w:lang w:eastAsia="pl-PL"/>
        </w:rPr>
        <w:t>Zgodnie z powyższym uzasadnieniem, sprzęt został zakupiony w latach 2014</w:t>
      </w:r>
      <w:r w:rsidR="006025CD">
        <w:rPr>
          <w:rFonts w:ascii="Times New Roman" w:hAnsi="Times New Roman" w:cs="Times New Roman"/>
          <w:sz w:val="24"/>
          <w:szCs w:val="24"/>
          <w:lang w:eastAsia="pl-PL"/>
        </w:rPr>
        <w:t xml:space="preserve">-2023 </w:t>
      </w:r>
      <w:r w:rsidRPr="002A5CCD">
        <w:rPr>
          <w:rFonts w:ascii="Times New Roman" w:hAnsi="Times New Roman" w:cs="Times New Roman"/>
          <w:sz w:val="24"/>
          <w:szCs w:val="24"/>
          <w:lang w:eastAsia="pl-PL"/>
        </w:rPr>
        <w:t>i został on w 100% umorzony. Koszty związane z odbiorem i transportem mobilnych pracowni pozostają po stronie Przyjmującego.</w:t>
      </w:r>
    </w:p>
    <w:sectPr w:rsidR="007C0F2F" w:rsidRPr="00F0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9D202" w14:textId="77777777" w:rsidR="00DA6509" w:rsidRDefault="00DA6509" w:rsidP="00BA1D0C">
      <w:pPr>
        <w:spacing w:after="0" w:line="240" w:lineRule="auto"/>
      </w:pPr>
      <w:r>
        <w:separator/>
      </w:r>
    </w:p>
  </w:endnote>
  <w:endnote w:type="continuationSeparator" w:id="0">
    <w:p w14:paraId="14F7A3DE" w14:textId="77777777" w:rsidR="00DA6509" w:rsidRDefault="00DA6509" w:rsidP="00BA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CBEC3" w14:textId="77777777" w:rsidR="00DA6509" w:rsidRDefault="00DA6509" w:rsidP="00BA1D0C">
      <w:pPr>
        <w:spacing w:after="0" w:line="240" w:lineRule="auto"/>
      </w:pPr>
      <w:r>
        <w:separator/>
      </w:r>
    </w:p>
  </w:footnote>
  <w:footnote w:type="continuationSeparator" w:id="0">
    <w:p w14:paraId="44771740" w14:textId="77777777" w:rsidR="00DA6509" w:rsidRDefault="00DA6509" w:rsidP="00BA1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4CC8"/>
    <w:multiLevelType w:val="hybridMultilevel"/>
    <w:tmpl w:val="AF642A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F5C9D"/>
    <w:multiLevelType w:val="hybridMultilevel"/>
    <w:tmpl w:val="86F86A16"/>
    <w:lvl w:ilvl="0" w:tplc="305CA60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528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8252345">
    <w:abstractNumId w:val="1"/>
  </w:num>
  <w:num w:numId="3" w16cid:durableId="164516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AA0"/>
    <w:rsid w:val="00010B31"/>
    <w:rsid w:val="00070DA2"/>
    <w:rsid w:val="00074DC2"/>
    <w:rsid w:val="00086533"/>
    <w:rsid w:val="000E08E4"/>
    <w:rsid w:val="00125CA9"/>
    <w:rsid w:val="001D71A8"/>
    <w:rsid w:val="00232A80"/>
    <w:rsid w:val="00242339"/>
    <w:rsid w:val="00272858"/>
    <w:rsid w:val="002912FF"/>
    <w:rsid w:val="00295E69"/>
    <w:rsid w:val="002A5CCD"/>
    <w:rsid w:val="003029DC"/>
    <w:rsid w:val="003400A8"/>
    <w:rsid w:val="00344195"/>
    <w:rsid w:val="003C0EC8"/>
    <w:rsid w:val="003D563C"/>
    <w:rsid w:val="00414870"/>
    <w:rsid w:val="00447BAA"/>
    <w:rsid w:val="00470E3F"/>
    <w:rsid w:val="00482E17"/>
    <w:rsid w:val="00495E0E"/>
    <w:rsid w:val="004C58A6"/>
    <w:rsid w:val="005C5B93"/>
    <w:rsid w:val="005E7650"/>
    <w:rsid w:val="006025CD"/>
    <w:rsid w:val="00606A41"/>
    <w:rsid w:val="006359F5"/>
    <w:rsid w:val="006511FB"/>
    <w:rsid w:val="00694323"/>
    <w:rsid w:val="007648DB"/>
    <w:rsid w:val="007C04D8"/>
    <w:rsid w:val="007C0F2F"/>
    <w:rsid w:val="007F3FDB"/>
    <w:rsid w:val="008E130B"/>
    <w:rsid w:val="00910E19"/>
    <w:rsid w:val="0092093D"/>
    <w:rsid w:val="00930382"/>
    <w:rsid w:val="009369E5"/>
    <w:rsid w:val="00966625"/>
    <w:rsid w:val="009B592F"/>
    <w:rsid w:val="009F3D19"/>
    <w:rsid w:val="00A022DF"/>
    <w:rsid w:val="00A1431A"/>
    <w:rsid w:val="00A92117"/>
    <w:rsid w:val="00AE0A7D"/>
    <w:rsid w:val="00B23DD1"/>
    <w:rsid w:val="00B43FA9"/>
    <w:rsid w:val="00BA17F9"/>
    <w:rsid w:val="00BA1D0C"/>
    <w:rsid w:val="00C743D8"/>
    <w:rsid w:val="00C91025"/>
    <w:rsid w:val="00DA3659"/>
    <w:rsid w:val="00DA6509"/>
    <w:rsid w:val="00E34FFA"/>
    <w:rsid w:val="00E44A45"/>
    <w:rsid w:val="00E77186"/>
    <w:rsid w:val="00F01AA0"/>
    <w:rsid w:val="00F339A9"/>
    <w:rsid w:val="00F51FB3"/>
    <w:rsid w:val="00F65E3B"/>
    <w:rsid w:val="00FA1FC8"/>
    <w:rsid w:val="00FA35C4"/>
    <w:rsid w:val="00FD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41D0"/>
  <w15:chartTrackingRefBased/>
  <w15:docId w15:val="{10696AD0-6D3E-4C4E-B040-FEEC8F9C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87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D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D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615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Przedmiotem uchwały jest przekazanie specjalistycznego sprzętu edukacyjnego dla </vt:lpstr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Chojnacka</dc:creator>
  <cp:keywords/>
  <dc:description/>
  <cp:lastModifiedBy>Weronika Jurkiewicz</cp:lastModifiedBy>
  <cp:revision>6</cp:revision>
  <cp:lastPrinted>2024-07-17T12:14:00Z</cp:lastPrinted>
  <dcterms:created xsi:type="dcterms:W3CDTF">2024-07-17T09:57:00Z</dcterms:created>
  <dcterms:modified xsi:type="dcterms:W3CDTF">2024-08-01T06:16:00Z</dcterms:modified>
</cp:coreProperties>
</file>