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15DAD" w14:textId="60623878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A071C">
        <w:rPr>
          <w:rFonts w:ascii="Arial" w:hAnsi="Arial" w:cs="Arial"/>
          <w:sz w:val="24"/>
          <w:szCs w:val="24"/>
        </w:rPr>
        <w:t>5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36878E47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Standard budżetu </w:t>
      </w:r>
      <w:r w:rsidRPr="00745067">
        <w:rPr>
          <w:rFonts w:ascii="Arial" w:hAnsi="Arial" w:cs="Arial"/>
          <w:b/>
          <w:bCs/>
          <w:color w:val="0070C0"/>
          <w:sz w:val="28"/>
          <w:szCs w:val="28"/>
        </w:rPr>
        <w:t>projektu dla działania 8.2</w:t>
      </w:r>
      <w:r w:rsidR="00745067" w:rsidRPr="00745067">
        <w:rPr>
          <w:rFonts w:ascii="Arial" w:hAnsi="Arial" w:cs="Arial"/>
          <w:b/>
          <w:bCs/>
          <w:color w:val="0070C0"/>
          <w:sz w:val="28"/>
          <w:szCs w:val="28"/>
        </w:rPr>
        <w:t>3</w:t>
      </w:r>
      <w:r w:rsidRPr="0074506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745067" w:rsidRPr="00745067">
        <w:rPr>
          <w:rFonts w:ascii="Arial" w:hAnsi="Arial" w:cs="Arial"/>
          <w:b/>
          <w:bCs/>
          <w:color w:val="0070C0"/>
          <w:sz w:val="28"/>
          <w:szCs w:val="28"/>
        </w:rPr>
        <w:t>Wspieranie integracji obywateli państw trzecich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1412389D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</w:t>
      </w:r>
      <w:r w:rsidR="00883C94" w:rsidRPr="00745067">
        <w:rPr>
          <w:rFonts w:ascii="Arial" w:hAnsi="Arial" w:cs="Arial"/>
          <w:sz w:val="24"/>
          <w:szCs w:val="24"/>
        </w:rPr>
        <w:t>2</w:t>
      </w:r>
      <w:r w:rsidR="00745067" w:rsidRPr="00745067">
        <w:rPr>
          <w:rFonts w:ascii="Arial" w:hAnsi="Arial" w:cs="Arial"/>
          <w:sz w:val="24"/>
          <w:szCs w:val="24"/>
        </w:rPr>
        <w:t>3</w:t>
      </w:r>
      <w:r w:rsidR="00883C94" w:rsidRPr="00745067">
        <w:rPr>
          <w:rFonts w:ascii="Arial" w:hAnsi="Arial" w:cs="Arial"/>
          <w:sz w:val="24"/>
          <w:szCs w:val="24"/>
        </w:rPr>
        <w:t xml:space="preserve"> </w:t>
      </w:r>
      <w:r w:rsidR="00745067" w:rsidRPr="00745067">
        <w:rPr>
          <w:rFonts w:ascii="Arial" w:hAnsi="Arial" w:cs="Arial"/>
          <w:sz w:val="24"/>
          <w:szCs w:val="24"/>
        </w:rPr>
        <w:t>Wspieranie integracji obywateli państw trzecich</w:t>
      </w:r>
      <w:r w:rsidR="00883C94" w:rsidRPr="00745067">
        <w:rPr>
          <w:rFonts w:ascii="Arial" w:hAnsi="Arial" w:cs="Arial"/>
          <w:sz w:val="24"/>
          <w:szCs w:val="24"/>
        </w:rPr>
        <w:t xml:space="preserve"> </w:t>
      </w:r>
      <w:r w:rsidRPr="00745067">
        <w:rPr>
          <w:rFonts w:ascii="Arial" w:hAnsi="Arial" w:cs="Arial"/>
          <w:sz w:val="24"/>
          <w:szCs w:val="24"/>
        </w:rPr>
        <w:t>I</w:t>
      </w:r>
      <w:r w:rsidR="00CB2F05" w:rsidRPr="00745067">
        <w:rPr>
          <w:rFonts w:ascii="Arial" w:hAnsi="Arial" w:cs="Arial"/>
          <w:sz w:val="24"/>
          <w:szCs w:val="24"/>
        </w:rPr>
        <w:t xml:space="preserve">nstytucja </w:t>
      </w:r>
      <w:r w:rsidRPr="00745067">
        <w:rPr>
          <w:rFonts w:ascii="Arial" w:hAnsi="Arial" w:cs="Arial"/>
          <w:sz w:val="24"/>
          <w:szCs w:val="24"/>
        </w:rPr>
        <w:t>Z</w:t>
      </w:r>
      <w:r w:rsidR="00CB2F05" w:rsidRPr="00745067">
        <w:rPr>
          <w:rFonts w:ascii="Arial" w:hAnsi="Arial" w:cs="Arial"/>
          <w:sz w:val="24"/>
          <w:szCs w:val="24"/>
        </w:rPr>
        <w:t>arządzająca (IZ)</w:t>
      </w:r>
      <w:r w:rsidRPr="00745067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745067">
        <w:rPr>
          <w:rFonts w:ascii="Arial" w:hAnsi="Arial" w:cs="Arial"/>
          <w:sz w:val="24"/>
          <w:szCs w:val="24"/>
        </w:rPr>
        <w:t xml:space="preserve">Na </w:t>
      </w:r>
      <w:r w:rsidR="00FF2672" w:rsidRPr="00745067">
        <w:rPr>
          <w:rFonts w:ascii="Arial" w:hAnsi="Arial" w:cs="Arial"/>
          <w:sz w:val="24"/>
          <w:szCs w:val="24"/>
        </w:rPr>
        <w:t>Tobie jako wnioskodawcy</w:t>
      </w:r>
      <w:r w:rsidRPr="00745067">
        <w:rPr>
          <w:rFonts w:ascii="Arial" w:hAnsi="Arial" w:cs="Arial"/>
          <w:sz w:val="24"/>
          <w:szCs w:val="24"/>
        </w:rPr>
        <w:t xml:space="preserve"> </w:t>
      </w:r>
      <w:r w:rsidR="00813669" w:rsidRPr="00745067">
        <w:rPr>
          <w:rFonts w:ascii="Arial" w:hAnsi="Arial" w:cs="Arial"/>
          <w:sz w:val="24"/>
          <w:szCs w:val="24"/>
        </w:rPr>
        <w:t>spoczywa odpowiedzialność</w:t>
      </w:r>
      <w:r w:rsidR="00813669" w:rsidRPr="00813669">
        <w:rPr>
          <w:rFonts w:ascii="Arial" w:hAnsi="Arial" w:cs="Arial"/>
          <w:sz w:val="24"/>
          <w:szCs w:val="24"/>
        </w:rPr>
        <w:t xml:space="preserve"> za racjonalność i efektywność ponoszonych wydatków. Projekty powinny finansować usługi o standardzie zbliżonym do usług powszechnie dostępnych, komercyjnych. Nie jest zasadne finansowanie działań zawyżających standard i wykraczający</w:t>
      </w:r>
      <w:r w:rsidR="004B77AB">
        <w:rPr>
          <w:rFonts w:ascii="Arial" w:hAnsi="Arial" w:cs="Arial"/>
          <w:sz w:val="24"/>
          <w:szCs w:val="24"/>
        </w:rPr>
        <w:t>ch</w:t>
      </w:r>
      <w:r w:rsidR="00813669" w:rsidRPr="00813669">
        <w:rPr>
          <w:rFonts w:ascii="Arial" w:hAnsi="Arial" w:cs="Arial"/>
          <w:sz w:val="24"/>
          <w:szCs w:val="24"/>
        </w:rPr>
        <w:t xml:space="preserve"> poza stawki rynkowe. </w:t>
      </w:r>
    </w:p>
    <w:p w14:paraId="1903A4D2" w14:textId="7368A6BD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36BA9734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</w:t>
      </w:r>
      <w:r w:rsidR="004B77AB" w:rsidRPr="00FF2672">
        <w:rPr>
          <w:rFonts w:ascii="Arial" w:hAnsi="Arial" w:cs="Arial"/>
          <w:sz w:val="24"/>
          <w:szCs w:val="24"/>
        </w:rPr>
        <w:t>szacunko</w:t>
      </w:r>
      <w:r w:rsidR="004B77AB">
        <w:rPr>
          <w:rFonts w:ascii="Arial" w:hAnsi="Arial" w:cs="Arial"/>
          <w:sz w:val="24"/>
          <w:szCs w:val="24"/>
        </w:rPr>
        <w:t>wego</w:t>
      </w:r>
      <w:r w:rsidR="004B77AB" w:rsidRPr="00FF2672">
        <w:rPr>
          <w:rFonts w:ascii="Arial" w:hAnsi="Arial" w:cs="Arial"/>
          <w:sz w:val="24"/>
          <w:szCs w:val="24"/>
        </w:rPr>
        <w:t xml:space="preserve"> </w:t>
      </w:r>
      <w:r w:rsidRPr="00FF2672">
        <w:rPr>
          <w:rFonts w:ascii="Arial" w:hAnsi="Arial" w:cs="Arial"/>
          <w:sz w:val="24"/>
          <w:szCs w:val="24"/>
        </w:rPr>
        <w:t>wymiar</w:t>
      </w:r>
      <w:r w:rsidR="004B77AB">
        <w:rPr>
          <w:rFonts w:ascii="Arial" w:hAnsi="Arial" w:cs="Arial"/>
          <w:sz w:val="24"/>
          <w:szCs w:val="24"/>
        </w:rPr>
        <w:t>u</w:t>
      </w:r>
      <w:r w:rsidRPr="00FF2672">
        <w:rPr>
          <w:rFonts w:ascii="Arial" w:hAnsi="Arial" w:cs="Arial"/>
          <w:sz w:val="24"/>
          <w:szCs w:val="24"/>
        </w:rPr>
        <w:t xml:space="preserve">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43E4AE3A" w14:textId="61AFD66B" w:rsidR="009476C2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1C7F426A" w14:textId="4FFD4FA1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44"/>
        <w:gridCol w:w="3286"/>
        <w:gridCol w:w="3362"/>
      </w:tblGrid>
      <w:tr w:rsidR="00CB2F05" w:rsidRPr="00745067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A60F0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745067" w14:paraId="2620EDAE" w14:textId="77777777" w:rsidTr="00704861">
        <w:trPr>
          <w:trHeight w:val="781"/>
        </w:trPr>
        <w:tc>
          <w:tcPr>
            <w:tcW w:w="7344" w:type="dxa"/>
            <w:shd w:val="clear" w:color="auto" w:fill="F2F2F2" w:themeFill="background1" w:themeFillShade="F2"/>
          </w:tcPr>
          <w:p w14:paraId="59B4273D" w14:textId="2D54CF0E" w:rsidR="00CB2F05" w:rsidRPr="00A60F0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Nazwa zadania</w:t>
            </w:r>
            <w:r w:rsidRPr="00A60F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0F01">
              <w:rPr>
                <w:rFonts w:ascii="Arial" w:hAnsi="Arial" w:cs="Arial"/>
                <w:sz w:val="24"/>
                <w:szCs w:val="24"/>
              </w:rPr>
              <w:br/>
            </w:r>
            <w:r w:rsidR="00704861">
              <w:rPr>
                <w:rFonts w:ascii="Arial" w:hAnsi="Arial" w:cs="Arial"/>
                <w:b/>
                <w:bCs/>
                <w:sz w:val="24"/>
                <w:szCs w:val="24"/>
              </w:rPr>
              <w:t>Zadanie 1. Utworzenie i bieżące funkcjonowanie</w:t>
            </w:r>
            <w:r w:rsidR="00BE06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CIC</w:t>
            </w:r>
            <w:r w:rsidR="009F018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F1144">
              <w:rPr>
                <w:rFonts w:ascii="Arial" w:hAnsi="Arial" w:cs="Arial"/>
                <w:b/>
                <w:bCs/>
                <w:sz w:val="24"/>
                <w:szCs w:val="24"/>
              </w:rPr>
              <w:t>w Toruniu</w:t>
            </w:r>
          </w:p>
        </w:tc>
        <w:tc>
          <w:tcPr>
            <w:tcW w:w="3286" w:type="dxa"/>
            <w:shd w:val="clear" w:color="auto" w:fill="F2F2F2" w:themeFill="background1" w:themeFillShade="F2"/>
          </w:tcPr>
          <w:p w14:paraId="6F522254" w14:textId="77777777" w:rsidR="00CB2F05" w:rsidRPr="00A60F0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362" w:type="dxa"/>
            <w:shd w:val="clear" w:color="auto" w:fill="F2F2F2" w:themeFill="background1" w:themeFillShade="F2"/>
          </w:tcPr>
          <w:p w14:paraId="3CFBE22F" w14:textId="77777777" w:rsidR="00CB2F05" w:rsidRPr="00A60F01" w:rsidRDefault="00CB2F05" w:rsidP="004141B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A60F01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704861" w:rsidRPr="00745067" w14:paraId="5B3584A2" w14:textId="77777777" w:rsidTr="00704861">
        <w:tc>
          <w:tcPr>
            <w:tcW w:w="7344" w:type="dxa"/>
          </w:tcPr>
          <w:p w14:paraId="1E3ADA94" w14:textId="10916A5E" w:rsidR="00704861" w:rsidRPr="00B72814" w:rsidRDefault="00704861" w:rsidP="0070486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Nazwa kosztu</w:t>
            </w:r>
            <w:r w:rsidRPr="00756B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6B2C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1.</w:t>
            </w:r>
            <w:r w:rsidR="00874461" w:rsidRPr="00B72814">
              <w:rPr>
                <w:rFonts w:ascii="Arial" w:hAnsi="Arial" w:cs="Arial"/>
                <w:sz w:val="24"/>
                <w:szCs w:val="24"/>
              </w:rPr>
              <w:t>1</w:t>
            </w:r>
            <w:r w:rsidRPr="00B728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1144" w:rsidRPr="00B72814">
              <w:rPr>
                <w:rFonts w:ascii="Arial" w:hAnsi="Arial" w:cs="Arial"/>
                <w:sz w:val="24"/>
                <w:szCs w:val="24"/>
              </w:rPr>
              <w:t>Koszt wynajmu powierzchni biurowej</w:t>
            </w:r>
          </w:p>
        </w:tc>
        <w:tc>
          <w:tcPr>
            <w:tcW w:w="3286" w:type="dxa"/>
          </w:tcPr>
          <w:p w14:paraId="52E01B68" w14:textId="55C929CC" w:rsidR="00704861" w:rsidRPr="00B72814" w:rsidRDefault="00704861" w:rsidP="007048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3D45C4" w:rsidRPr="00B72814">
              <w:rPr>
                <w:rFonts w:ascii="Arial" w:hAnsi="Arial" w:cs="Arial"/>
                <w:sz w:val="24"/>
                <w:szCs w:val="24"/>
              </w:rPr>
              <w:t>172 800.00</w:t>
            </w:r>
            <w:r w:rsidR="0085266F" w:rsidRPr="00B7281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3362" w:type="dxa"/>
          </w:tcPr>
          <w:p w14:paraId="7A885518" w14:textId="141BE4D2" w:rsidR="00704861" w:rsidRPr="00B72814" w:rsidRDefault="00704861" w:rsidP="007048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3D45C4" w:rsidRPr="00B72814">
              <w:rPr>
                <w:rFonts w:ascii="Arial" w:hAnsi="Arial" w:cs="Arial"/>
                <w:sz w:val="24"/>
                <w:szCs w:val="24"/>
              </w:rPr>
              <w:t>164 160,00</w:t>
            </w:r>
          </w:p>
        </w:tc>
      </w:tr>
      <w:tr w:rsidR="00874461" w:rsidRPr="00745067" w14:paraId="28FBBA8B" w14:textId="77777777" w:rsidTr="005C7CE5">
        <w:tc>
          <w:tcPr>
            <w:tcW w:w="7344" w:type="dxa"/>
          </w:tcPr>
          <w:p w14:paraId="2F2E3210" w14:textId="0706E667" w:rsidR="00874461" w:rsidRPr="00B72814" w:rsidRDefault="00874461" w:rsidP="0087446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Uproszczona metoda rozliczenia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6648" w:type="dxa"/>
            <w:gridSpan w:val="2"/>
          </w:tcPr>
          <w:p w14:paraId="272A9DFD" w14:textId="108B3C1D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Kategoria kosztu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335FA2" w:rsidRPr="00B72814">
              <w:rPr>
                <w:rFonts w:ascii="Arial" w:hAnsi="Arial" w:cs="Arial"/>
                <w:sz w:val="24"/>
                <w:szCs w:val="24"/>
              </w:rPr>
              <w:t>Nieruchomości</w:t>
            </w:r>
          </w:p>
        </w:tc>
      </w:tr>
      <w:tr w:rsidR="00874461" w:rsidRPr="00745067" w14:paraId="129B48C9" w14:textId="77777777" w:rsidTr="004C09B4">
        <w:tc>
          <w:tcPr>
            <w:tcW w:w="7344" w:type="dxa"/>
          </w:tcPr>
          <w:p w14:paraId="5C3032D9" w14:textId="0B18C44D" w:rsidR="00874461" w:rsidRPr="00B72814" w:rsidRDefault="00874461" w:rsidP="0087446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3D45C4" w:rsidRPr="00B72814">
              <w:rPr>
                <w:rFonts w:ascii="Arial" w:hAnsi="Arial" w:cs="Arial"/>
                <w:sz w:val="24"/>
                <w:szCs w:val="24"/>
              </w:rPr>
              <w:t>172 800,00</w:t>
            </w:r>
          </w:p>
        </w:tc>
        <w:tc>
          <w:tcPr>
            <w:tcW w:w="6648" w:type="dxa"/>
            <w:gridSpan w:val="2"/>
          </w:tcPr>
          <w:p w14:paraId="7BDE1A13" w14:textId="674A988B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3D45C4" w:rsidRPr="00B72814">
              <w:rPr>
                <w:rFonts w:ascii="Arial" w:hAnsi="Arial" w:cs="Arial"/>
                <w:sz w:val="24"/>
                <w:szCs w:val="24"/>
              </w:rPr>
              <w:t>164 160,00</w:t>
            </w:r>
          </w:p>
        </w:tc>
      </w:tr>
      <w:tr w:rsidR="00874461" w:rsidRPr="00745067" w14:paraId="77BA684D" w14:textId="77777777" w:rsidTr="00BE632D">
        <w:tc>
          <w:tcPr>
            <w:tcW w:w="7344" w:type="dxa"/>
          </w:tcPr>
          <w:p w14:paraId="6A44007D" w14:textId="409762A5" w:rsidR="00874461" w:rsidRPr="00B72814" w:rsidRDefault="00874461" w:rsidP="0087446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Limity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648" w:type="dxa"/>
            <w:gridSpan w:val="2"/>
          </w:tcPr>
          <w:p w14:paraId="4AE614D7" w14:textId="0EB45C11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Realizator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Partner 1</w:t>
            </w:r>
            <w:r w:rsidRPr="00B728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74461" w:rsidRPr="00745067" w14:paraId="559312DE" w14:textId="77777777" w:rsidTr="00704861">
        <w:tc>
          <w:tcPr>
            <w:tcW w:w="7344" w:type="dxa"/>
          </w:tcPr>
          <w:p w14:paraId="584B066C" w14:textId="543CACB7" w:rsidR="00874461" w:rsidRPr="00B72814" w:rsidRDefault="00874461" w:rsidP="00874461">
            <w:pPr>
              <w:spacing w:after="0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1" w:name="_Hlk139884552"/>
            <w:r w:rsidRPr="00B72814">
              <w:rPr>
                <w:rFonts w:ascii="Arial" w:hAnsi="Arial" w:cs="Arial"/>
                <w:sz w:val="20"/>
                <w:szCs w:val="20"/>
              </w:rPr>
              <w:lastRenderedPageBreak/>
              <w:t>Nazwa kosztu</w:t>
            </w:r>
            <w:r w:rsidRPr="00756B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6B2C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1.2 Kursy języka polskiego</w:t>
            </w:r>
          </w:p>
        </w:tc>
        <w:tc>
          <w:tcPr>
            <w:tcW w:w="3286" w:type="dxa"/>
          </w:tcPr>
          <w:p w14:paraId="514251BF" w14:textId="57C904C7" w:rsidR="00874461" w:rsidRPr="00B72814" w:rsidRDefault="00874461" w:rsidP="0087446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157 500,00</w:t>
            </w:r>
          </w:p>
        </w:tc>
        <w:tc>
          <w:tcPr>
            <w:tcW w:w="3362" w:type="dxa"/>
          </w:tcPr>
          <w:p w14:paraId="7846F788" w14:textId="34FFDDFF" w:rsidR="00874461" w:rsidRPr="00B72814" w:rsidRDefault="00874461" w:rsidP="0087446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149 625,00</w:t>
            </w:r>
          </w:p>
        </w:tc>
      </w:tr>
      <w:tr w:rsidR="00874461" w:rsidRPr="00745067" w14:paraId="16805A2E" w14:textId="77777777" w:rsidTr="00704861">
        <w:tc>
          <w:tcPr>
            <w:tcW w:w="7344" w:type="dxa"/>
          </w:tcPr>
          <w:p w14:paraId="0647AF3C" w14:textId="02B081AC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Uproszczona metoda rozliczenia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6648" w:type="dxa"/>
            <w:gridSpan w:val="2"/>
          </w:tcPr>
          <w:p w14:paraId="071A4972" w14:textId="758C2721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Kategoria kosztu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Koszt wsparcia uczestników projektu</w:t>
            </w:r>
          </w:p>
        </w:tc>
      </w:tr>
      <w:tr w:rsidR="00874461" w:rsidRPr="00745067" w14:paraId="1E62FCFF" w14:textId="77777777" w:rsidTr="00704861">
        <w:tc>
          <w:tcPr>
            <w:tcW w:w="7344" w:type="dxa"/>
          </w:tcPr>
          <w:p w14:paraId="6BF49A5A" w14:textId="56F45C79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157 500,00</w:t>
            </w:r>
          </w:p>
        </w:tc>
        <w:tc>
          <w:tcPr>
            <w:tcW w:w="6648" w:type="dxa"/>
            <w:gridSpan w:val="2"/>
          </w:tcPr>
          <w:p w14:paraId="21D25DBE" w14:textId="778C69D1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149 625,00</w:t>
            </w:r>
          </w:p>
        </w:tc>
      </w:tr>
      <w:tr w:rsidR="00874461" w:rsidRPr="00745067" w14:paraId="60375B60" w14:textId="77777777" w:rsidTr="00704861">
        <w:tc>
          <w:tcPr>
            <w:tcW w:w="7344" w:type="dxa"/>
          </w:tcPr>
          <w:p w14:paraId="5690743D" w14:textId="4B964AB0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Limity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podwykonawstwo</w:t>
            </w:r>
          </w:p>
        </w:tc>
        <w:tc>
          <w:tcPr>
            <w:tcW w:w="6648" w:type="dxa"/>
            <w:gridSpan w:val="2"/>
          </w:tcPr>
          <w:p w14:paraId="7EC82B70" w14:textId="6A54D32B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Realizator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Partner 1</w:t>
            </w:r>
            <w:r w:rsidRPr="00B728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bookmarkEnd w:id="1"/>
      <w:tr w:rsidR="00874461" w:rsidRPr="00745067" w14:paraId="73F05D37" w14:textId="77777777" w:rsidTr="00704861">
        <w:tc>
          <w:tcPr>
            <w:tcW w:w="7344" w:type="dxa"/>
          </w:tcPr>
          <w:p w14:paraId="46B95D19" w14:textId="6384E7F4" w:rsidR="00874461" w:rsidRPr="00B72814" w:rsidRDefault="00874461" w:rsidP="0087446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Nazwa kosztu</w:t>
            </w:r>
            <w:r w:rsidRPr="00756B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6B2C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1.3 Doradca międzykulturowy</w:t>
            </w:r>
          </w:p>
        </w:tc>
        <w:tc>
          <w:tcPr>
            <w:tcW w:w="3286" w:type="dxa"/>
          </w:tcPr>
          <w:p w14:paraId="50355F26" w14:textId="073EE528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7A2BED">
              <w:rPr>
                <w:rFonts w:ascii="Arial" w:hAnsi="Arial" w:cs="Arial"/>
                <w:sz w:val="24"/>
                <w:szCs w:val="24"/>
              </w:rPr>
              <w:t>455 604,00</w:t>
            </w:r>
          </w:p>
        </w:tc>
        <w:tc>
          <w:tcPr>
            <w:tcW w:w="3362" w:type="dxa"/>
          </w:tcPr>
          <w:p w14:paraId="2A901131" w14:textId="12E9EDA6" w:rsidR="00874461" w:rsidRPr="00B72814" w:rsidRDefault="00874461" w:rsidP="0087446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7A2BED">
              <w:rPr>
                <w:rFonts w:ascii="Arial" w:hAnsi="Arial" w:cs="Arial"/>
                <w:sz w:val="24"/>
                <w:szCs w:val="24"/>
              </w:rPr>
              <w:t>432 823,80</w:t>
            </w:r>
          </w:p>
        </w:tc>
      </w:tr>
      <w:tr w:rsidR="00874461" w:rsidRPr="00745067" w14:paraId="565420D2" w14:textId="77777777" w:rsidTr="00704861">
        <w:tc>
          <w:tcPr>
            <w:tcW w:w="7344" w:type="dxa"/>
          </w:tcPr>
          <w:p w14:paraId="6734EDB5" w14:textId="251F51A9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Uproszczona metoda rozliczenia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6648" w:type="dxa"/>
            <w:gridSpan w:val="2"/>
          </w:tcPr>
          <w:p w14:paraId="749013CA" w14:textId="0699317F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Kategoria kosztu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Personel</w:t>
            </w:r>
          </w:p>
        </w:tc>
      </w:tr>
      <w:tr w:rsidR="00874461" w:rsidRPr="00745067" w14:paraId="4BDE90DD" w14:textId="77777777" w:rsidTr="00704861">
        <w:tc>
          <w:tcPr>
            <w:tcW w:w="7344" w:type="dxa"/>
          </w:tcPr>
          <w:p w14:paraId="5CB75A5F" w14:textId="334EC309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Wydatki ogółem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7A2BED">
              <w:rPr>
                <w:rFonts w:ascii="Arial" w:hAnsi="Arial" w:cs="Arial"/>
                <w:sz w:val="24"/>
                <w:szCs w:val="24"/>
              </w:rPr>
              <w:t>455 604,00</w:t>
            </w:r>
          </w:p>
        </w:tc>
        <w:tc>
          <w:tcPr>
            <w:tcW w:w="6648" w:type="dxa"/>
            <w:gridSpan w:val="2"/>
          </w:tcPr>
          <w:p w14:paraId="0112DE16" w14:textId="6F9CFFEA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Dofinansowanie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="007A2BED">
              <w:rPr>
                <w:rFonts w:ascii="Arial" w:hAnsi="Arial" w:cs="Arial"/>
                <w:sz w:val="24"/>
                <w:szCs w:val="24"/>
              </w:rPr>
              <w:t>432823,80</w:t>
            </w:r>
          </w:p>
        </w:tc>
      </w:tr>
      <w:tr w:rsidR="00874461" w:rsidRPr="00745067" w14:paraId="3B71DB66" w14:textId="77777777" w:rsidTr="00704861">
        <w:tc>
          <w:tcPr>
            <w:tcW w:w="7344" w:type="dxa"/>
          </w:tcPr>
          <w:p w14:paraId="346841D5" w14:textId="05670964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 xml:space="preserve">Limity 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648" w:type="dxa"/>
            <w:gridSpan w:val="2"/>
          </w:tcPr>
          <w:p w14:paraId="1EB25BA0" w14:textId="14AE6C4F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Realizator</w:t>
            </w:r>
            <w:r w:rsidRPr="00B72814">
              <w:rPr>
                <w:rFonts w:ascii="Arial" w:hAnsi="Arial" w:cs="Arial"/>
                <w:sz w:val="20"/>
                <w:szCs w:val="20"/>
              </w:rPr>
              <w:br/>
            </w:r>
            <w:r w:rsidRPr="00B72814">
              <w:rPr>
                <w:rFonts w:ascii="Arial" w:hAnsi="Arial" w:cs="Arial"/>
                <w:sz w:val="24"/>
                <w:szCs w:val="24"/>
              </w:rPr>
              <w:t>Partner 1</w:t>
            </w:r>
            <w:r w:rsidRPr="00B728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740B31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9F5D2B0" w14:textId="77777777" w:rsidR="003C59DF" w:rsidRDefault="003C59DF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BE0E6A1" w14:textId="77777777" w:rsidR="003C59DF" w:rsidRDefault="003C59DF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D8E41FD" w14:textId="77777777" w:rsidR="003C59DF" w:rsidRDefault="003C59DF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745067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A60F01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874461" w14:paraId="56C782F3" w14:textId="77777777" w:rsidTr="00455C98">
        <w:tc>
          <w:tcPr>
            <w:tcW w:w="13992" w:type="dxa"/>
          </w:tcPr>
          <w:p w14:paraId="44D300F4" w14:textId="77777777" w:rsidR="00874461" w:rsidRPr="00B72814" w:rsidRDefault="00874461" w:rsidP="00874461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 xml:space="preserve">Obszar danych uzasadnienia 1.1 </w:t>
            </w:r>
          </w:p>
          <w:p w14:paraId="791024EB" w14:textId="7C4AFD53" w:rsidR="003D45C4" w:rsidRPr="00FF7D56" w:rsidRDefault="00756B2C" w:rsidP="00BE06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potrzeby</w:t>
            </w:r>
            <w:r w:rsidR="003D45C4" w:rsidRPr="00FF7D56">
              <w:rPr>
                <w:rFonts w:ascii="Arial" w:hAnsi="Arial" w:cs="Arial"/>
                <w:sz w:val="24"/>
                <w:szCs w:val="24"/>
              </w:rPr>
              <w:t xml:space="preserve"> realizacji zadania, wynajęty zostanie lokal o </w:t>
            </w:r>
            <w:r w:rsidR="003D45C4" w:rsidRPr="003D45C4">
              <w:rPr>
                <w:rFonts w:ascii="Arial" w:hAnsi="Arial" w:cs="Arial"/>
                <w:sz w:val="24"/>
                <w:szCs w:val="24"/>
              </w:rPr>
              <w:t>powierzani</w:t>
            </w:r>
            <w:r w:rsidR="003D45C4" w:rsidRPr="00FF7D56">
              <w:rPr>
                <w:rFonts w:ascii="Arial" w:hAnsi="Arial" w:cs="Arial"/>
                <w:sz w:val="24"/>
                <w:szCs w:val="24"/>
              </w:rPr>
              <w:t xml:space="preserve"> 80m2. C</w:t>
            </w:r>
            <w:r w:rsidR="003D45C4">
              <w:rPr>
                <w:rFonts w:ascii="Arial" w:hAnsi="Arial" w:cs="Arial"/>
                <w:sz w:val="24"/>
                <w:szCs w:val="24"/>
              </w:rPr>
              <w:t>IC</w:t>
            </w:r>
            <w:r w:rsidR="003D45C4" w:rsidRPr="00FF7D56">
              <w:rPr>
                <w:rFonts w:ascii="Arial" w:hAnsi="Arial" w:cs="Arial"/>
                <w:sz w:val="24"/>
                <w:szCs w:val="24"/>
              </w:rPr>
              <w:t xml:space="preserve"> zostanie zlokalizowane w łatwo</w:t>
            </w:r>
            <w:r w:rsidR="003D4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5C4" w:rsidRPr="003D45C4">
              <w:rPr>
                <w:rFonts w:ascii="Arial" w:hAnsi="Arial" w:cs="Arial"/>
                <w:sz w:val="24"/>
                <w:szCs w:val="24"/>
              </w:rPr>
              <w:t>dostępnym</w:t>
            </w:r>
            <w:r w:rsidR="003D45C4" w:rsidRPr="00FF7D56">
              <w:rPr>
                <w:rFonts w:ascii="Arial" w:hAnsi="Arial" w:cs="Arial"/>
                <w:sz w:val="24"/>
                <w:szCs w:val="24"/>
              </w:rPr>
              <w:t xml:space="preserve">, dobrze skomunikowanym </w:t>
            </w:r>
            <w:r w:rsidR="003D45C4" w:rsidRPr="003D45C4">
              <w:rPr>
                <w:rFonts w:ascii="Arial" w:hAnsi="Arial" w:cs="Arial"/>
                <w:sz w:val="24"/>
                <w:szCs w:val="24"/>
              </w:rPr>
              <w:t>miejscu</w:t>
            </w:r>
            <w:r w:rsidR="003D45C4" w:rsidRPr="00FF7D56">
              <w:rPr>
                <w:rFonts w:ascii="Arial" w:hAnsi="Arial" w:cs="Arial"/>
                <w:sz w:val="24"/>
                <w:szCs w:val="24"/>
              </w:rPr>
              <w:t>.</w:t>
            </w:r>
            <w:r w:rsidR="003D45C4">
              <w:rPr>
                <w:rFonts w:ascii="Arial" w:hAnsi="Arial" w:cs="Arial"/>
                <w:sz w:val="24"/>
                <w:szCs w:val="24"/>
              </w:rPr>
              <w:t xml:space="preserve"> Budynek, w którym znajdować się będzie CIC dostępny będzie dla osób z niepełnosprawności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="003D45C4">
              <w:rPr>
                <w:rFonts w:ascii="Arial" w:hAnsi="Arial" w:cs="Arial"/>
                <w:sz w:val="24"/>
                <w:szCs w:val="24"/>
              </w:rPr>
              <w:t>, bez barier architektonicznych. Do kalkulacji przyjęto średni koszt cen najmu nieruchomości w Toruniu.</w:t>
            </w:r>
          </w:p>
          <w:p w14:paraId="0FCD6C7C" w14:textId="316AD446" w:rsidR="00874461" w:rsidRPr="00FF7D56" w:rsidRDefault="003D45C4" w:rsidP="00BE06F9">
            <w:pPr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 xml:space="preserve">45 zł/m2 x 80 </w:t>
            </w:r>
            <w:r>
              <w:rPr>
                <w:rFonts w:ascii="Arial" w:hAnsi="Arial" w:cs="Arial"/>
                <w:sz w:val="24"/>
                <w:szCs w:val="24"/>
              </w:rPr>
              <w:t>m2 = 3 600 zł/m-c x 48 m-c = 172 800 zł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6B76AD48" w14:textId="4BE8807A" w:rsidR="009F0184" w:rsidRPr="00B72814" w:rsidRDefault="00CB2F05" w:rsidP="00BE06F9">
            <w:pPr>
              <w:rPr>
                <w:rFonts w:ascii="Arial" w:hAnsi="Arial" w:cs="Arial"/>
                <w:sz w:val="20"/>
                <w:szCs w:val="20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Obszar danych uzasadnienia 1</w:t>
            </w:r>
            <w:r w:rsidR="00FF2672" w:rsidRPr="00B72814">
              <w:rPr>
                <w:rFonts w:ascii="Arial" w:hAnsi="Arial" w:cs="Arial"/>
                <w:sz w:val="20"/>
                <w:szCs w:val="20"/>
              </w:rPr>
              <w:t>.</w:t>
            </w:r>
            <w:r w:rsidR="00874461" w:rsidRPr="00B72814">
              <w:rPr>
                <w:rFonts w:ascii="Arial" w:hAnsi="Arial" w:cs="Arial"/>
                <w:sz w:val="20"/>
                <w:szCs w:val="20"/>
              </w:rPr>
              <w:t>2</w:t>
            </w:r>
            <w:r w:rsidR="00FF2672" w:rsidRPr="00B728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9A0C6F" w14:textId="3DD29D75" w:rsidR="00BE06F9" w:rsidRDefault="00CB2F05" w:rsidP="00BE06F9">
            <w:pPr>
              <w:rPr>
                <w:rFonts w:ascii="Arial" w:hAnsi="Arial" w:cs="Arial"/>
                <w:sz w:val="24"/>
                <w:szCs w:val="24"/>
              </w:rPr>
            </w:pPr>
            <w:r w:rsidRPr="00CE0781">
              <w:rPr>
                <w:rFonts w:ascii="Arial" w:hAnsi="Arial" w:cs="Arial"/>
                <w:sz w:val="18"/>
                <w:szCs w:val="18"/>
              </w:rPr>
              <w:br/>
            </w:r>
            <w:r w:rsidR="00BE06F9" w:rsidRPr="00FF7D56">
              <w:rPr>
                <w:rFonts w:ascii="Arial" w:hAnsi="Arial" w:cs="Arial"/>
                <w:sz w:val="24"/>
                <w:szCs w:val="24"/>
              </w:rPr>
              <w:t xml:space="preserve">Koszt dotyczy realizacji kursów języka polskiego </w:t>
            </w:r>
            <w:r w:rsidR="009F0184">
              <w:rPr>
                <w:rFonts w:ascii="Arial" w:hAnsi="Arial" w:cs="Arial"/>
                <w:sz w:val="24"/>
                <w:szCs w:val="24"/>
              </w:rPr>
              <w:t xml:space="preserve">na poziomach A1-B2 </w:t>
            </w:r>
            <w:r w:rsidR="00BE06F9" w:rsidRPr="00FF7D56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9F0184">
              <w:rPr>
                <w:rFonts w:ascii="Arial" w:hAnsi="Arial" w:cs="Arial"/>
                <w:sz w:val="24"/>
                <w:szCs w:val="24"/>
              </w:rPr>
              <w:t>75</w:t>
            </w:r>
            <w:r w:rsidR="00BE06F9" w:rsidRPr="00FF7D56">
              <w:rPr>
                <w:rFonts w:ascii="Arial" w:hAnsi="Arial" w:cs="Arial"/>
                <w:sz w:val="24"/>
                <w:szCs w:val="24"/>
              </w:rPr>
              <w:t xml:space="preserve"> os.</w:t>
            </w:r>
            <w:r w:rsidR="009F0184">
              <w:rPr>
                <w:rFonts w:ascii="Arial" w:hAnsi="Arial" w:cs="Arial"/>
                <w:sz w:val="24"/>
                <w:szCs w:val="24"/>
              </w:rPr>
              <w:t xml:space="preserve"> Na podstawie rozeznania rynku przyjęto</w:t>
            </w:r>
            <w:r w:rsidR="00BE06F9" w:rsidRPr="00FF7D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0184">
              <w:rPr>
                <w:rFonts w:ascii="Arial" w:hAnsi="Arial" w:cs="Arial"/>
                <w:sz w:val="24"/>
                <w:szCs w:val="24"/>
              </w:rPr>
              <w:t>koszt 2100</w:t>
            </w:r>
            <w:r w:rsidR="00BE06F9" w:rsidRPr="00FF7D56">
              <w:rPr>
                <w:rFonts w:ascii="Arial" w:hAnsi="Arial" w:cs="Arial"/>
                <w:sz w:val="24"/>
                <w:szCs w:val="24"/>
              </w:rPr>
              <w:t xml:space="preserve"> zł/os.</w:t>
            </w:r>
          </w:p>
          <w:p w14:paraId="04C9DE59" w14:textId="675F1CC5" w:rsidR="00BE06F9" w:rsidRPr="00FF7D56" w:rsidRDefault="009F0184" w:rsidP="00BE06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2100</w:t>
            </w:r>
            <w:r w:rsidR="00BE06F9">
              <w:rPr>
                <w:rFonts w:ascii="Arial" w:hAnsi="Arial" w:cs="Arial"/>
                <w:sz w:val="24"/>
                <w:szCs w:val="24"/>
              </w:rPr>
              <w:t xml:space="preserve"> zł x </w:t>
            </w:r>
            <w:r>
              <w:rPr>
                <w:rFonts w:ascii="Arial" w:hAnsi="Arial" w:cs="Arial"/>
                <w:sz w:val="24"/>
                <w:szCs w:val="24"/>
              </w:rPr>
              <w:t>75</w:t>
            </w:r>
            <w:r w:rsidR="00BE06F9">
              <w:rPr>
                <w:rFonts w:ascii="Arial" w:hAnsi="Arial" w:cs="Arial"/>
                <w:sz w:val="24"/>
                <w:szCs w:val="24"/>
              </w:rPr>
              <w:t xml:space="preserve"> 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BE06F9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t>157 500</w:t>
            </w:r>
            <w:r w:rsidR="00BE06F9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  <w:p w14:paraId="75C20BF7" w14:textId="725104CA" w:rsidR="00BE06F9" w:rsidRPr="00BE06F9" w:rsidRDefault="00BE06F9" w:rsidP="00BE06F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 xml:space="preserve">Kurs obejmować będzie </w:t>
            </w:r>
            <w:r w:rsidR="009F0184">
              <w:rPr>
                <w:rFonts w:ascii="Arial" w:hAnsi="Arial" w:cs="Arial"/>
                <w:sz w:val="24"/>
                <w:szCs w:val="24"/>
              </w:rPr>
              <w:t>150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 godzin lekcyjnych (</w:t>
            </w:r>
            <w:r w:rsidR="009F0184">
              <w:rPr>
                <w:rFonts w:ascii="Arial" w:hAnsi="Arial" w:cs="Arial"/>
                <w:sz w:val="24"/>
                <w:szCs w:val="24"/>
              </w:rPr>
              <w:t>75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 spotkań po 2 godziny lekcyjne).</w:t>
            </w:r>
            <w:r w:rsidR="009F01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Wykonawca zapewni elastyczne godziny </w:t>
            </w:r>
            <w:r w:rsidR="00756B2C">
              <w:rPr>
                <w:rFonts w:ascii="Arial" w:hAnsi="Arial" w:cs="Arial"/>
                <w:sz w:val="24"/>
                <w:szCs w:val="24"/>
              </w:rPr>
              <w:t>zajęć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, dostosowane do potrzeb uczestników </w:t>
            </w:r>
            <w:r w:rsidR="009F0184" w:rsidRPr="009F0184">
              <w:rPr>
                <w:rFonts w:ascii="Arial" w:hAnsi="Arial" w:cs="Arial"/>
                <w:sz w:val="24"/>
                <w:szCs w:val="24"/>
              </w:rPr>
              <w:t>wsparcie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 oraz wszystkie niezbędne materiały</w:t>
            </w:r>
            <w:r w:rsidR="00756B2C">
              <w:rPr>
                <w:rFonts w:ascii="Arial" w:hAnsi="Arial" w:cs="Arial"/>
                <w:sz w:val="24"/>
                <w:szCs w:val="24"/>
              </w:rPr>
              <w:t xml:space="preserve"> szkoleniowe</w:t>
            </w:r>
            <w:r w:rsidR="009F0184">
              <w:rPr>
                <w:rFonts w:ascii="Arial" w:hAnsi="Arial" w:cs="Arial"/>
                <w:sz w:val="24"/>
                <w:szCs w:val="24"/>
              </w:rPr>
              <w:t xml:space="preserve"> Program kursu bazować będzie na wytycznych zawartych w Rozporządzeniu MEN z dnia 18 lutego 20211 r. w sprawie ramowego programu nauki języka polskiego dla cudzoziemców i obejmować będzie aspekty związane z kultura polską.</w:t>
            </w:r>
          </w:p>
          <w:p w14:paraId="33621A2D" w14:textId="0ABA1CB3" w:rsidR="00945507" w:rsidRPr="00745067" w:rsidRDefault="00945507" w:rsidP="001B111F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5A8EAA04" w14:textId="77777777" w:rsidR="00756B2C" w:rsidRDefault="00CB2F05" w:rsidP="00CD001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72814">
              <w:rPr>
                <w:rFonts w:ascii="Arial" w:hAnsi="Arial" w:cs="Arial"/>
                <w:sz w:val="20"/>
                <w:szCs w:val="20"/>
              </w:rPr>
              <w:t>Obszar danych uzasadnienia 1.</w:t>
            </w:r>
            <w:r w:rsidR="00874461" w:rsidRPr="00B72814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3A410AE6" w14:textId="2B1B8A20" w:rsidR="00CD001E" w:rsidRDefault="00CB2F05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18"/>
                <w:szCs w:val="18"/>
              </w:rPr>
              <w:br/>
            </w:r>
            <w:r w:rsidR="00CD001E" w:rsidRPr="00CE0781">
              <w:rPr>
                <w:rFonts w:ascii="Arial" w:hAnsi="Arial" w:cs="Arial"/>
                <w:sz w:val="24"/>
                <w:szCs w:val="24"/>
              </w:rPr>
              <w:t xml:space="preserve">Doradca </w:t>
            </w:r>
            <w:r w:rsidR="00CD001E">
              <w:rPr>
                <w:rFonts w:ascii="Arial" w:hAnsi="Arial" w:cs="Arial"/>
                <w:sz w:val="24"/>
                <w:szCs w:val="24"/>
              </w:rPr>
              <w:t xml:space="preserve">międzykulturowy </w:t>
            </w:r>
            <w:r w:rsidR="00CD001E" w:rsidRPr="00CE0781">
              <w:rPr>
                <w:rFonts w:ascii="Arial" w:hAnsi="Arial" w:cs="Arial"/>
                <w:sz w:val="24"/>
                <w:szCs w:val="24"/>
              </w:rPr>
              <w:t xml:space="preserve">– forma zatrudnienia: </w:t>
            </w:r>
            <w:r w:rsidR="00CD001E">
              <w:rPr>
                <w:rFonts w:ascii="Arial" w:hAnsi="Arial" w:cs="Arial"/>
                <w:sz w:val="24"/>
                <w:szCs w:val="24"/>
              </w:rPr>
              <w:t>umowa o pracę, 1 etat.</w:t>
            </w:r>
          </w:p>
          <w:p w14:paraId="189EBC06" w14:textId="77777777" w:rsidR="00B72814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</w:p>
          <w:p w14:paraId="1C9FF611" w14:textId="321E2738" w:rsidR="00B72814" w:rsidRPr="00956EBC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lastRenderedPageBreak/>
              <w:t xml:space="preserve">W 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>op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arciu</w:t>
            </w:r>
            <w:r w:rsidRPr="00CA3AD9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o prognozy dotyczące inflacji zawarte w „Wieloletnim Planie Finansowym Państwa na lata 2024-2027” przyjętym przez Radę Ministrów w dniu 30 kwietnia 2024 roku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, zaplanowano indeksację kosztu w kolejnych latach realizacji projektu (w 2026 r. o 4,1%, w 2027 r. o 3,3%, w 2028 r. o 2,5%). Miesięczne wynagrodzenia </w:t>
            </w:r>
            <w:r>
              <w:rPr>
                <w:rFonts w:ascii="Arial" w:hAnsi="Arial" w:cs="Arial"/>
                <w:sz w:val="24"/>
                <w:szCs w:val="24"/>
              </w:rPr>
              <w:t xml:space="preserve">(brutto brutto) uwzględniające indeksację w kolejnych latach:  </w:t>
            </w:r>
          </w:p>
          <w:p w14:paraId="3FAFB362" w14:textId="77777777" w:rsidR="00B72814" w:rsidRPr="00956EBC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Kal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k</w:t>
            </w:r>
            <w:r w:rsidRPr="00956EBC">
              <w:rPr>
                <w:rFonts w:ascii="Arial" w:hAnsi="Arial" w:cs="Arial"/>
                <w:sz w:val="24"/>
                <w:szCs w:val="24"/>
                <w14:ligatures w14:val="standardContextual"/>
              </w:rPr>
              <w:t>ulacja:</w:t>
            </w:r>
          </w:p>
          <w:p w14:paraId="52817BD6" w14:textId="66BA87F8" w:rsidR="00B72814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2025 r.: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12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mc x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9 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>0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00 zł/mc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1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08 000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zł</w:t>
            </w:r>
          </w:p>
          <w:p w14:paraId="4C789449" w14:textId="73F5EB43" w:rsidR="00B72814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2026 r.: 12 mc x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9 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>369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zł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/mc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</w:t>
            </w:r>
            <w:r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wzrost o 4,1% w stosunku do 2025 r.)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= 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>112 428 zł</w:t>
            </w:r>
          </w:p>
          <w:p w14:paraId="48DDA2AA" w14:textId="151CE333" w:rsidR="00B72814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2027 r.: 12 mc x 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>9 678 zł/m-c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(</w:t>
            </w:r>
            <w:r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wzrost o 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</w:t>
            </w:r>
            <w:r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,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</w:t>
            </w:r>
            <w:r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% w stosunku do 202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6</w:t>
            </w:r>
            <w:r w:rsidRPr="003F1DE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r.)</w:t>
            </w: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= </w:t>
            </w:r>
            <w:r w:rsidR="00702F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116 136 zł</w:t>
            </w:r>
          </w:p>
          <w:p w14:paraId="79B62E0B" w14:textId="3D6490A2" w:rsidR="00B72814" w:rsidRPr="00291093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2028 r.: 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>12</w:t>
            </w:r>
            <w:r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m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c x 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>9</w:t>
            </w:r>
            <w:r w:rsidR="00747960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 </w:t>
            </w:r>
            <w:r w:rsidR="00702F7D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920 zł/m-c </w:t>
            </w: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>(</w:t>
            </w:r>
            <w:r w:rsidRPr="00291093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wzrost o 2,5% w stosunku do 2027 r.) = </w:t>
            </w:r>
            <w:r w:rsidR="00702F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119 040 zł</w:t>
            </w:r>
          </w:p>
          <w:p w14:paraId="5D11577A" w14:textId="0FE6157D" w:rsidR="00B72814" w:rsidRDefault="00B72814" w:rsidP="00B7281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14:ligatures w14:val="standardContextual"/>
              </w:rPr>
            </w:pPr>
            <w:r w:rsidRPr="00291093">
              <w:rPr>
                <w:rFonts w:ascii="Arial" w:hAnsi="Arial" w:cs="Arial"/>
                <w:sz w:val="24"/>
                <w:szCs w:val="24"/>
                <w14:ligatures w14:val="standardContextual"/>
              </w:rPr>
              <w:t xml:space="preserve">Razem: </w:t>
            </w:r>
            <w:r w:rsidR="007A2BED">
              <w:rPr>
                <w:rFonts w:ascii="Arial" w:hAnsi="Arial" w:cs="Arial"/>
                <w:sz w:val="24"/>
                <w:szCs w:val="24"/>
                <w14:ligatures w14:val="standardContextual"/>
              </w:rPr>
              <w:t>455 604 zł</w:t>
            </w:r>
          </w:p>
          <w:p w14:paraId="2F17889C" w14:textId="77777777" w:rsidR="00CD001E" w:rsidRDefault="00CD001E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EDC4F24" w14:textId="69E7BDC2" w:rsidR="002866E0" w:rsidRDefault="00756B2C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Kwota </w:t>
            </w:r>
            <w:r w:rsidR="002866E0" w:rsidRPr="002866E0">
              <w:rPr>
                <w:rFonts w:ascii="Arial" w:hAnsi="Arial" w:cs="Arial"/>
                <w:sz w:val="24"/>
                <w:szCs w:val="24"/>
              </w:rPr>
              <w:t>wynagrodze</w:t>
            </w:r>
            <w:r>
              <w:rPr>
                <w:rFonts w:ascii="Arial" w:hAnsi="Arial" w:cs="Arial"/>
                <w:sz w:val="24"/>
                <w:szCs w:val="24"/>
              </w:rPr>
              <w:t>nia</w:t>
            </w:r>
            <w:r w:rsidR="002866E0" w:rsidRPr="002866E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wynika z wysokości </w:t>
            </w:r>
            <w:r w:rsidRPr="00FF2672">
              <w:rPr>
                <w:rFonts w:ascii="Arial" w:hAnsi="Arial" w:cs="Arial"/>
                <w:sz w:val="24"/>
                <w:szCs w:val="24"/>
              </w:rPr>
              <w:t xml:space="preserve">wynagrodzeń na </w:t>
            </w:r>
            <w:r>
              <w:rPr>
                <w:rFonts w:ascii="Arial" w:hAnsi="Arial" w:cs="Arial"/>
                <w:sz w:val="24"/>
                <w:szCs w:val="24"/>
              </w:rPr>
              <w:t>analogicznym</w:t>
            </w:r>
            <w:r w:rsidRPr="00FF2672">
              <w:rPr>
                <w:rFonts w:ascii="Arial" w:hAnsi="Arial" w:cs="Arial"/>
                <w:sz w:val="24"/>
                <w:szCs w:val="24"/>
              </w:rPr>
              <w:t xml:space="preserve"> stanowisku </w:t>
            </w:r>
            <w:r>
              <w:rPr>
                <w:rFonts w:ascii="Arial" w:hAnsi="Arial" w:cs="Arial"/>
                <w:sz w:val="24"/>
                <w:szCs w:val="24"/>
              </w:rPr>
              <w:t xml:space="preserve">stosowanych u Partnera 1. </w:t>
            </w:r>
          </w:p>
          <w:p w14:paraId="4A98A4F7" w14:textId="77777777" w:rsidR="002866E0" w:rsidRDefault="002866E0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F5BBDF5" w14:textId="58A78EA0" w:rsidR="00CD001E" w:rsidRPr="00FF7D56" w:rsidRDefault="00CD001E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>Zakres obowiązków:</w:t>
            </w:r>
          </w:p>
          <w:p w14:paraId="3EFF6E14" w14:textId="7A67B1A3" w:rsidR="002866E0" w:rsidRDefault="00985D55" w:rsidP="00FF7D56">
            <w:pPr>
              <w:pStyle w:val="Akapitzlist"/>
              <w:numPr>
                <w:ilvl w:val="1"/>
                <w:numId w:val="4"/>
              </w:numPr>
              <w:spacing w:after="0"/>
              <w:ind w:left="567" w:hanging="3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2866E0">
              <w:rPr>
                <w:rFonts w:ascii="Arial" w:hAnsi="Arial" w:cs="Arial"/>
                <w:sz w:val="24"/>
                <w:szCs w:val="24"/>
              </w:rPr>
              <w:t>dpowiednie przekierowanie cudzoziemców do komórek merytorycznych (w Centrum jeśli takie są lub poza Centrum)</w:t>
            </w:r>
          </w:p>
          <w:p w14:paraId="65949505" w14:textId="596CD39F" w:rsidR="00CD001E" w:rsidRPr="00CD613A" w:rsidRDefault="00CD001E" w:rsidP="00CD001E">
            <w:pPr>
              <w:pStyle w:val="Akapitzlist"/>
              <w:numPr>
                <w:ilvl w:val="1"/>
                <w:numId w:val="4"/>
              </w:numPr>
              <w:spacing w:before="360" w:after="360"/>
              <w:ind w:left="567" w:hanging="338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>towarzyszenie rodzinom cudzoziemskim w rozwiązywaniu trudnych dla nich sytuacji;</w:t>
            </w:r>
          </w:p>
          <w:p w14:paraId="1025BF01" w14:textId="77777777" w:rsidR="00CD001E" w:rsidRPr="00CD613A" w:rsidRDefault="00CD001E" w:rsidP="00CD001E">
            <w:pPr>
              <w:pStyle w:val="Akapitzlist"/>
              <w:numPr>
                <w:ilvl w:val="1"/>
                <w:numId w:val="4"/>
              </w:numPr>
              <w:spacing w:before="360" w:after="360"/>
              <w:ind w:left="567" w:hanging="338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 xml:space="preserve">wyjaśnianie zasad, norm i zwyczajów obowiązujących w Polsce; </w:t>
            </w:r>
          </w:p>
          <w:p w14:paraId="131D4935" w14:textId="77777777" w:rsidR="00CD001E" w:rsidRPr="00CD613A" w:rsidRDefault="00CD001E" w:rsidP="00CD001E">
            <w:pPr>
              <w:pStyle w:val="Akapitzlist"/>
              <w:numPr>
                <w:ilvl w:val="1"/>
                <w:numId w:val="4"/>
              </w:numPr>
              <w:spacing w:before="360" w:after="360"/>
              <w:ind w:left="567" w:hanging="338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>pomoc w poszukiwaniu mieszkań, nawiązywaniu kontaktów z właścicielami mieszkań, pośredniczenie w kontaktach z wynajmującymi, tłumaczenie obowiązujących zasad, pomoc w płaceniu rachunków (pozafinansowa);</w:t>
            </w:r>
          </w:p>
          <w:p w14:paraId="658E2070" w14:textId="77777777" w:rsidR="00CD001E" w:rsidRPr="00CD613A" w:rsidRDefault="00CD001E" w:rsidP="00CD001E">
            <w:pPr>
              <w:pStyle w:val="Akapitzlist"/>
              <w:numPr>
                <w:ilvl w:val="1"/>
                <w:numId w:val="5"/>
              </w:numPr>
              <w:spacing w:before="360" w:after="360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>towarzyszenie podczas wizyt u lekarza;</w:t>
            </w:r>
          </w:p>
          <w:p w14:paraId="187F4CA5" w14:textId="77777777" w:rsidR="00CD001E" w:rsidRPr="00CD613A" w:rsidRDefault="00CD001E" w:rsidP="00CD001E">
            <w:pPr>
              <w:pStyle w:val="Akapitzlist"/>
              <w:numPr>
                <w:ilvl w:val="1"/>
                <w:numId w:val="5"/>
              </w:numPr>
              <w:spacing w:before="360" w:after="360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 xml:space="preserve">pośredniczenie w załatwianiu różnego rodzaju spraw urzędowych oraz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D613A">
              <w:rPr>
                <w:rFonts w:ascii="Arial" w:hAnsi="Arial" w:cs="Arial"/>
                <w:sz w:val="24"/>
                <w:szCs w:val="24"/>
              </w:rPr>
              <w:t xml:space="preserve">w kontaktach </w:t>
            </w:r>
            <w:r w:rsidRPr="00CD613A">
              <w:rPr>
                <w:rFonts w:ascii="Arial" w:hAnsi="Arial" w:cs="Arial"/>
                <w:sz w:val="24"/>
                <w:szCs w:val="24"/>
              </w:rPr>
              <w:br/>
              <w:t>z instytucjami (np. Powiatowym Urzędem Pracy, Urzędem Skarbowym);</w:t>
            </w:r>
          </w:p>
          <w:p w14:paraId="66AC1541" w14:textId="77777777" w:rsidR="00CD001E" w:rsidRPr="00CD613A" w:rsidRDefault="00CD001E" w:rsidP="00CD001E">
            <w:pPr>
              <w:pStyle w:val="Akapitzlist"/>
              <w:numPr>
                <w:ilvl w:val="1"/>
                <w:numId w:val="5"/>
              </w:numPr>
              <w:spacing w:before="360" w:after="360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>pomoc w wypełnianiu dokumentów urzędowych;</w:t>
            </w:r>
          </w:p>
          <w:p w14:paraId="72B84B1B" w14:textId="77777777" w:rsidR="00CD001E" w:rsidRPr="00CD613A" w:rsidRDefault="00CD001E" w:rsidP="00CD001E">
            <w:pPr>
              <w:pStyle w:val="Akapitzlist"/>
              <w:numPr>
                <w:ilvl w:val="1"/>
                <w:numId w:val="5"/>
              </w:numPr>
              <w:spacing w:before="360" w:after="360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t>przekazywanie informacji o miejscach, do których cudzoziemcy mogą się zwracać ze swoimi problemami;</w:t>
            </w:r>
          </w:p>
          <w:p w14:paraId="23264B9D" w14:textId="77777777" w:rsidR="00CD001E" w:rsidRPr="00CD613A" w:rsidRDefault="00CD001E" w:rsidP="00CD001E">
            <w:pPr>
              <w:pStyle w:val="Akapitzlist"/>
              <w:numPr>
                <w:ilvl w:val="1"/>
                <w:numId w:val="5"/>
              </w:numPr>
              <w:spacing w:before="360" w:after="360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CD613A">
              <w:rPr>
                <w:rFonts w:ascii="Arial" w:hAnsi="Arial" w:cs="Arial"/>
                <w:sz w:val="24"/>
                <w:szCs w:val="24"/>
              </w:rPr>
              <w:lastRenderedPageBreak/>
              <w:t xml:space="preserve">popularyzacja wiedzy na temat sytuacji cudzoziemców w Polsce oraz różnic kulturowych mających wpływ na wzajemne relacje ze społecznością lokalną, </w:t>
            </w:r>
            <w:r w:rsidRPr="00CD613A">
              <w:rPr>
                <w:rFonts w:ascii="Arial" w:hAnsi="Arial" w:cs="Arial"/>
                <w:sz w:val="24"/>
                <w:szCs w:val="24"/>
              </w:rPr>
              <w:br/>
              <w:t>a zwłaszcza w sytuacjach kontaktu z właścicielami mieszkań i pracodawcami.</w:t>
            </w:r>
          </w:p>
          <w:p w14:paraId="7D975EF7" w14:textId="0CF67DD0" w:rsidR="00CD001E" w:rsidRPr="00FF7D56" w:rsidRDefault="002866E0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>Wymagania:</w:t>
            </w:r>
          </w:p>
          <w:p w14:paraId="150FC875" w14:textId="2D36DAEE" w:rsidR="002866E0" w:rsidRPr="00FF7D56" w:rsidRDefault="00335FA2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>- c</w:t>
            </w:r>
            <w:r w:rsidR="002866E0" w:rsidRPr="00FF7D56">
              <w:rPr>
                <w:rFonts w:ascii="Arial" w:hAnsi="Arial" w:cs="Arial"/>
                <w:sz w:val="24"/>
                <w:szCs w:val="24"/>
              </w:rPr>
              <w:t xml:space="preserve">o najmniej 2-letnie </w:t>
            </w:r>
            <w:r w:rsidRPr="00FF7D56">
              <w:rPr>
                <w:rFonts w:ascii="Arial" w:hAnsi="Arial" w:cs="Arial"/>
                <w:sz w:val="24"/>
                <w:szCs w:val="24"/>
              </w:rPr>
              <w:t>doświadczenie</w:t>
            </w:r>
            <w:r w:rsidR="002866E0" w:rsidRPr="00FF7D56">
              <w:rPr>
                <w:rFonts w:ascii="Arial" w:hAnsi="Arial" w:cs="Arial"/>
                <w:sz w:val="24"/>
                <w:szCs w:val="24"/>
              </w:rPr>
              <w:t xml:space="preserve"> zawodowe, </w:t>
            </w:r>
          </w:p>
          <w:p w14:paraId="6CD56E07" w14:textId="37E7B717" w:rsidR="00335FA2" w:rsidRPr="00FF7D56" w:rsidRDefault="00335FA2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>- biegła znajomość j. angielskiego,</w:t>
            </w:r>
          </w:p>
          <w:p w14:paraId="2F47DC54" w14:textId="6764AB7B" w:rsidR="00335FA2" w:rsidRPr="00FF7D56" w:rsidRDefault="00335FA2" w:rsidP="00FF7D5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D56">
              <w:rPr>
                <w:rFonts w:ascii="Arial" w:hAnsi="Arial" w:cs="Arial"/>
                <w:sz w:val="24"/>
                <w:szCs w:val="24"/>
              </w:rPr>
              <w:t xml:space="preserve">- biegła </w:t>
            </w:r>
            <w:r w:rsidRPr="00335FA2">
              <w:rPr>
                <w:rFonts w:ascii="Arial" w:hAnsi="Arial" w:cs="Arial"/>
                <w:sz w:val="24"/>
                <w:szCs w:val="24"/>
              </w:rPr>
              <w:t>znajomość</w:t>
            </w:r>
            <w:r w:rsidRPr="00FF7D56">
              <w:rPr>
                <w:rFonts w:ascii="Arial" w:hAnsi="Arial" w:cs="Arial"/>
                <w:sz w:val="24"/>
                <w:szCs w:val="24"/>
              </w:rPr>
              <w:t xml:space="preserve"> języka ukraińskiego lub rosyjskiego</w:t>
            </w:r>
          </w:p>
          <w:p w14:paraId="049329C5" w14:textId="0F397CA8" w:rsidR="00C05CF8" w:rsidRPr="00C05CF8" w:rsidRDefault="00C05CF8" w:rsidP="00CD001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5B2D8D8B" w14:textId="634BDAE7" w:rsidR="00501F74" w:rsidRDefault="00501F74" w:rsidP="00501F74">
      <w:pPr>
        <w:rPr>
          <w:rFonts w:ascii="Arial" w:hAnsi="Arial" w:cs="Arial"/>
          <w:sz w:val="24"/>
          <w:szCs w:val="24"/>
        </w:rPr>
      </w:pPr>
      <w:bookmarkStart w:id="2" w:name="_Hlk139621407"/>
      <w:r>
        <w:rPr>
          <w:rFonts w:ascii="Arial" w:hAnsi="Arial" w:cs="Arial"/>
          <w:sz w:val="24"/>
          <w:szCs w:val="24"/>
        </w:rPr>
        <w:t xml:space="preserve">Limit znaków możliwych do wpisania w </w:t>
      </w:r>
      <w:r w:rsidRPr="004B77AB">
        <w:rPr>
          <w:rFonts w:ascii="Arial" w:hAnsi="Arial" w:cs="Arial"/>
          <w:sz w:val="24"/>
          <w:szCs w:val="24"/>
        </w:rPr>
        <w:t xml:space="preserve">polu uzasadnienie </w:t>
      </w:r>
      <w:r w:rsidRPr="00B72814">
        <w:rPr>
          <w:rFonts w:ascii="Arial" w:hAnsi="Arial" w:cs="Arial"/>
          <w:sz w:val="24"/>
          <w:szCs w:val="24"/>
        </w:rPr>
        <w:t xml:space="preserve">wynosi </w:t>
      </w:r>
      <w:r w:rsidR="004B77AB" w:rsidRPr="00B72814">
        <w:rPr>
          <w:rFonts w:ascii="Arial" w:hAnsi="Arial" w:cs="Arial"/>
          <w:sz w:val="24"/>
          <w:szCs w:val="24"/>
        </w:rPr>
        <w:t>4000</w:t>
      </w:r>
      <w:r w:rsidRPr="00B72814">
        <w:rPr>
          <w:rFonts w:ascii="Arial" w:hAnsi="Arial" w:cs="Arial"/>
          <w:sz w:val="24"/>
          <w:szCs w:val="24"/>
        </w:rPr>
        <w:t xml:space="preserve"> znaków,</w:t>
      </w:r>
      <w:r w:rsidRPr="004B77AB">
        <w:rPr>
          <w:rFonts w:ascii="Arial" w:hAnsi="Arial" w:cs="Arial"/>
          <w:sz w:val="24"/>
          <w:szCs w:val="24"/>
        </w:rPr>
        <w:t xml:space="preserve">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powinieneś wskazać wyłącznie najważniejsze, wymagane przez IZ informacje. Pamiętaj, że </w:t>
      </w:r>
      <w:r w:rsidRPr="007E7CAF">
        <w:rPr>
          <w:rFonts w:ascii="Arial" w:hAnsi="Arial" w:cs="Arial"/>
          <w:sz w:val="24"/>
          <w:szCs w:val="24"/>
        </w:rPr>
        <w:t xml:space="preserve">liczba dodanych uzasadnień nie </w:t>
      </w:r>
      <w:r>
        <w:rPr>
          <w:rFonts w:ascii="Arial" w:hAnsi="Arial" w:cs="Arial"/>
          <w:sz w:val="24"/>
          <w:szCs w:val="24"/>
        </w:rPr>
        <w:t xml:space="preserve">może </w:t>
      </w:r>
      <w:r w:rsidRPr="007E7CAF">
        <w:rPr>
          <w:rFonts w:ascii="Arial" w:hAnsi="Arial" w:cs="Arial"/>
          <w:sz w:val="24"/>
          <w:szCs w:val="24"/>
        </w:rPr>
        <w:t>przekracza</w:t>
      </w:r>
      <w:r>
        <w:rPr>
          <w:rFonts w:ascii="Arial" w:hAnsi="Arial" w:cs="Arial"/>
          <w:sz w:val="24"/>
          <w:szCs w:val="24"/>
        </w:rPr>
        <w:t>ć</w:t>
      </w:r>
      <w:r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>
        <w:rPr>
          <w:rFonts w:ascii="Arial" w:hAnsi="Arial" w:cs="Arial"/>
          <w:sz w:val="24"/>
          <w:szCs w:val="24"/>
        </w:rPr>
        <w:t xml:space="preserve">Planując budżet projektu musisz wziąć pod uwagę powyższe ograniczenia. Zadbaj o to, aby konstrukcja budżetu projektu w podziale na poszczególne pozycje była odpowiednio szczegółowa np. dana pozycja może odnosić się do jednej formy wsparcia w </w:t>
      </w:r>
      <w:r w:rsidR="004B77AB">
        <w:rPr>
          <w:rFonts w:ascii="Arial" w:hAnsi="Arial" w:cs="Arial"/>
          <w:sz w:val="24"/>
          <w:szCs w:val="24"/>
        </w:rPr>
        <w:t xml:space="preserve">danym Centrum, </w:t>
      </w:r>
      <w:r>
        <w:rPr>
          <w:rFonts w:ascii="Arial" w:hAnsi="Arial" w:cs="Arial"/>
          <w:sz w:val="24"/>
          <w:szCs w:val="24"/>
        </w:rPr>
        <w:t>tak aby dane zawarte w nazwach pozycji budżetowych oraz w uzasadnieniu do nich zawierały niezbędne informacje do oceny racjonalności i zasadności kosztów.</w:t>
      </w:r>
    </w:p>
    <w:p w14:paraId="2305895D" w14:textId="7A144F5C" w:rsidR="004B77AB" w:rsidRDefault="00501F74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Dodatkowo, w celu zwiększenia czytelności uzasadnień do </w:t>
      </w:r>
      <w:r w:rsidR="004B77AB">
        <w:rPr>
          <w:rFonts w:ascii="Arial" w:hAnsi="Arial" w:cs="Arial"/>
          <w:sz w:val="24"/>
          <w:szCs w:val="24"/>
        </w:rPr>
        <w:t xml:space="preserve">pozycji </w:t>
      </w:r>
      <w:r>
        <w:rPr>
          <w:rFonts w:ascii="Arial" w:hAnsi="Arial" w:cs="Arial"/>
          <w:sz w:val="24"/>
          <w:szCs w:val="24"/>
        </w:rPr>
        <w:t>budżet</w:t>
      </w:r>
      <w:r w:rsidR="004B77AB">
        <w:rPr>
          <w:rFonts w:ascii="Arial" w:hAnsi="Arial" w:cs="Arial"/>
          <w:sz w:val="24"/>
          <w:szCs w:val="24"/>
        </w:rPr>
        <w:t xml:space="preserve">owych </w:t>
      </w:r>
      <w:r>
        <w:rPr>
          <w:rFonts w:ascii="Arial" w:hAnsi="Arial" w:cs="Arial"/>
          <w:sz w:val="24"/>
          <w:szCs w:val="24"/>
        </w:rPr>
        <w:t xml:space="preserve">w polu L.p. wskaż numer zadania i pozycji budżetowej, której dotyczy dane uzasadnienie np. Zadanie nr 1, pozycja nr 1 </w:t>
      </w:r>
      <w:r w:rsidR="004B77AB">
        <w:rPr>
          <w:rFonts w:ascii="Arial" w:hAnsi="Arial" w:cs="Arial"/>
          <w:sz w:val="24"/>
          <w:szCs w:val="24"/>
        </w:rPr>
        <w:t xml:space="preserve">lub 1.1 </w:t>
      </w:r>
      <w:r>
        <w:rPr>
          <w:rFonts w:ascii="Arial" w:hAnsi="Arial" w:cs="Arial"/>
          <w:sz w:val="24"/>
          <w:szCs w:val="24"/>
        </w:rPr>
        <w:t>(aplikacja SOWA EFS nadaje uzasadnieniom do budżetu numery porządkowe i nie uwzględnia podziału uzasadnień na poszczególne zadania</w:t>
      </w:r>
      <w:bookmarkEnd w:id="2"/>
      <w:r>
        <w:rPr>
          <w:rFonts w:ascii="Arial" w:hAnsi="Arial" w:cs="Arial"/>
          <w:sz w:val="24"/>
          <w:szCs w:val="24"/>
        </w:rPr>
        <w:t xml:space="preserve">). </w:t>
      </w:r>
      <w:bookmarkEnd w:id="0"/>
    </w:p>
    <w:p w14:paraId="385B9072" w14:textId="77777777" w:rsidR="00B72814" w:rsidRDefault="00B72814" w:rsidP="00B72814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Indeksacja kosztów</w:t>
      </w:r>
    </w:p>
    <w:p w14:paraId="2BC136B6" w14:textId="77777777" w:rsidR="00B72814" w:rsidRPr="003978F1" w:rsidRDefault="00B72814" w:rsidP="00B72814">
      <w:pPr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687666">
        <w:rPr>
          <w:rFonts w:ascii="Arial" w:hAnsi="Arial" w:cs="Arial"/>
          <w:sz w:val="24"/>
          <w:szCs w:val="24"/>
        </w:rPr>
        <w:t>Co do zasady, IZ nie dopuszcza zakładania w budżecie indeksacji kosztów. Wyjątkiem, w projektach wieloletnich, jest indeksacja wynagrodzeń personelu, zaangażowanego na podstawie stosunku pracy. Uzasadnienie podwyżek powinno opierać się o prognozy dotyczące inflacji w okresie realizacji projektu zawarte w „Wieloletnim Planie Finansowym Państwa na lata 2024-2027” przyjętym przez Rade Ministrów w dniu 30 kwietnia 2024 roku. Niezależnie od powyższego, szacowanie podstawy wartości wynagrodzenia powinno odbywać się zgodnie z wymogami Wytycznych.</w:t>
      </w:r>
    </w:p>
    <w:p w14:paraId="3A24EF3D" w14:textId="77777777" w:rsidR="00B72814" w:rsidRDefault="00B72814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4C91FC7" w14:textId="488F3D06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096957DA" w14:textId="527C879F" w:rsidR="008531CF" w:rsidRDefault="00C060F0" w:rsidP="006D164D">
      <w:pPr>
        <w:rPr>
          <w:rFonts w:ascii="Arial" w:hAnsi="Arial" w:cs="Arial"/>
          <w:sz w:val="24"/>
          <w:szCs w:val="24"/>
        </w:rPr>
      </w:pPr>
      <w:r w:rsidRPr="00745067">
        <w:rPr>
          <w:rFonts w:ascii="Arial" w:hAnsi="Arial" w:cs="Arial"/>
          <w:sz w:val="24"/>
          <w:szCs w:val="24"/>
        </w:rPr>
        <w:t>IZ nie zawęziła kategorii kosztów dla działania 8.2</w:t>
      </w:r>
      <w:r w:rsidR="00745067" w:rsidRPr="00745067">
        <w:rPr>
          <w:rFonts w:ascii="Arial" w:hAnsi="Arial" w:cs="Arial"/>
          <w:sz w:val="24"/>
          <w:szCs w:val="24"/>
        </w:rPr>
        <w:t>3</w:t>
      </w:r>
      <w:r w:rsidRPr="00745067">
        <w:rPr>
          <w:rFonts w:ascii="Arial" w:hAnsi="Arial" w:cs="Arial"/>
          <w:sz w:val="24"/>
          <w:szCs w:val="24"/>
        </w:rPr>
        <w:t xml:space="preserve">, w związku z czym </w:t>
      </w:r>
      <w:r w:rsidR="008531CF" w:rsidRPr="00745067">
        <w:rPr>
          <w:rFonts w:ascii="Arial" w:hAnsi="Arial" w:cs="Arial"/>
          <w:sz w:val="24"/>
          <w:szCs w:val="24"/>
        </w:rPr>
        <w:t>masz</w:t>
      </w:r>
      <w:r w:rsidRPr="00745067">
        <w:rPr>
          <w:rFonts w:ascii="Arial" w:hAnsi="Arial" w:cs="Arial"/>
          <w:sz w:val="24"/>
          <w:szCs w:val="24"/>
        </w:rPr>
        <w:t xml:space="preserve"> możliwość wyboru </w:t>
      </w:r>
      <w:r w:rsidR="00875C00" w:rsidRPr="00745067">
        <w:rPr>
          <w:rFonts w:ascii="Arial" w:hAnsi="Arial" w:cs="Arial"/>
          <w:sz w:val="24"/>
          <w:szCs w:val="24"/>
        </w:rPr>
        <w:t>wszystkich</w:t>
      </w:r>
      <w:r w:rsidRPr="00745067">
        <w:rPr>
          <w:rFonts w:ascii="Arial" w:hAnsi="Arial" w:cs="Arial"/>
          <w:sz w:val="24"/>
          <w:szCs w:val="24"/>
        </w:rPr>
        <w:t xml:space="preserve"> </w:t>
      </w:r>
      <w:r w:rsidR="00875C00" w:rsidRPr="00745067">
        <w:rPr>
          <w:rFonts w:ascii="Arial" w:hAnsi="Arial" w:cs="Arial"/>
          <w:sz w:val="24"/>
          <w:szCs w:val="24"/>
        </w:rPr>
        <w:t>kategorii</w:t>
      </w:r>
      <w:r w:rsidRPr="00745067"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 w:rsidRPr="00745067">
        <w:rPr>
          <w:rFonts w:ascii="Arial" w:hAnsi="Arial" w:cs="Arial"/>
          <w:sz w:val="24"/>
          <w:szCs w:val="24"/>
        </w:rPr>
        <w:t>Jeśli masz</w:t>
      </w:r>
      <w:r w:rsidR="008531CF">
        <w:rPr>
          <w:rFonts w:ascii="Arial" w:hAnsi="Arial" w:cs="Arial"/>
          <w:sz w:val="24"/>
          <w:szCs w:val="24"/>
        </w:rPr>
        <w:t xml:space="preserve"> wątpliwości odnośnie przyporządkowania wydatku do właściwej kategorii wyślij do nas </w:t>
      </w:r>
      <w:r w:rsidR="005A670B">
        <w:rPr>
          <w:rFonts w:ascii="Arial" w:hAnsi="Arial" w:cs="Arial"/>
          <w:sz w:val="24"/>
          <w:szCs w:val="24"/>
        </w:rPr>
        <w:t xml:space="preserve">zapytanie </w:t>
      </w:r>
      <w:r w:rsidR="008531CF">
        <w:rPr>
          <w:rFonts w:ascii="Arial" w:hAnsi="Arial" w:cs="Arial"/>
          <w:sz w:val="24"/>
          <w:szCs w:val="24"/>
        </w:rPr>
        <w:t xml:space="preserve">na adres wskazany w Regulaminie. </w:t>
      </w:r>
    </w:p>
    <w:p w14:paraId="33199C92" w14:textId="4F513058" w:rsidR="004B77AB" w:rsidRDefault="004B77AB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Najczęściej występujące kategorie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3347"/>
        <w:gridCol w:w="10028"/>
      </w:tblGrid>
      <w:tr w:rsidR="004B77AB" w14:paraId="1CC0BD51" w14:textId="77777777" w:rsidTr="00C90FCD">
        <w:tc>
          <w:tcPr>
            <w:tcW w:w="617" w:type="dxa"/>
          </w:tcPr>
          <w:p w14:paraId="2B5DC2F2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7" w:type="dxa"/>
          </w:tcPr>
          <w:p w14:paraId="470C779C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kategorii kosztu</w:t>
            </w:r>
          </w:p>
        </w:tc>
        <w:tc>
          <w:tcPr>
            <w:tcW w:w="10028" w:type="dxa"/>
          </w:tcPr>
          <w:p w14:paraId="44557044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Przykłady wydatków</w:t>
            </w:r>
          </w:p>
        </w:tc>
      </w:tr>
      <w:tr w:rsidR="004B77AB" w14:paraId="1108673B" w14:textId="77777777" w:rsidTr="00C90FCD">
        <w:tc>
          <w:tcPr>
            <w:tcW w:w="617" w:type="dxa"/>
          </w:tcPr>
          <w:p w14:paraId="292B9362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7" w:type="dxa"/>
          </w:tcPr>
          <w:p w14:paraId="07C1F0F8" w14:textId="77777777" w:rsidR="004B77AB" w:rsidRPr="006D5F3A" w:rsidRDefault="004B77AB" w:rsidP="00C90FC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Personel projektu</w:t>
            </w:r>
          </w:p>
        </w:tc>
        <w:tc>
          <w:tcPr>
            <w:tcW w:w="10028" w:type="dxa"/>
          </w:tcPr>
          <w:p w14:paraId="36460FD1" w14:textId="2B1C36EF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oszty </w:t>
            </w:r>
            <w:r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 w:rsidRPr="00C675C2">
              <w:rPr>
                <w:rFonts w:ascii="Arial" w:hAnsi="Arial" w:cs="Arial"/>
                <w:sz w:val="24"/>
                <w:szCs w:val="24"/>
              </w:rPr>
              <w:t>stosunku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(wydatki osobowe, składki, dodatki do wynagrodzenia w przypadku oddelegowania obowiązków), np. w związku z zatrudnieniem na ½ etatu psychologa w CIC,</w:t>
            </w:r>
          </w:p>
          <w:p w14:paraId="38D9A7D5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zaangażowania </w:t>
            </w:r>
            <w:r w:rsidRPr="00E25C69">
              <w:rPr>
                <w:rFonts w:ascii="Arial" w:hAnsi="Arial" w:cs="Arial"/>
                <w:sz w:val="24"/>
                <w:szCs w:val="24"/>
              </w:rPr>
              <w:t>wolontariuszy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B77AB" w14:paraId="6C316B2D" w14:textId="77777777" w:rsidTr="00C90FCD">
        <w:tc>
          <w:tcPr>
            <w:tcW w:w="617" w:type="dxa"/>
          </w:tcPr>
          <w:p w14:paraId="0A6CF58A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7" w:type="dxa"/>
          </w:tcPr>
          <w:p w14:paraId="11145DF7" w14:textId="77777777" w:rsidR="004B77AB" w:rsidRPr="006D5F3A" w:rsidRDefault="004B77AB" w:rsidP="00C90FC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Koszty wsparcia uczestników projektu oraz podmiotów objętych wsparciem</w:t>
            </w:r>
          </w:p>
        </w:tc>
        <w:tc>
          <w:tcPr>
            <w:tcW w:w="10028" w:type="dxa"/>
          </w:tcPr>
          <w:p w14:paraId="5565945C" w14:textId="2B2E9F86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wynagrodzenia na podstawie umowy cywilno-prawnej np. zatrudnienie trenerów prowadzących warsztaty lub doradcy w związku z indywidualnym wsparciem w ramach określonej liczby godzin na uczestnika,</w:t>
            </w:r>
          </w:p>
          <w:p w14:paraId="34F98023" w14:textId="1933237A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kursów i szkoleń,</w:t>
            </w:r>
          </w:p>
          <w:p w14:paraId="62B59C13" w14:textId="06BA50C5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zakup </w:t>
            </w:r>
            <w:r>
              <w:rPr>
                <w:rFonts w:ascii="Arial" w:hAnsi="Arial" w:cs="Arial"/>
                <w:sz w:val="24"/>
                <w:szCs w:val="24"/>
              </w:rPr>
              <w:t>materiałów szkoleniowych.</w:t>
            </w:r>
          </w:p>
        </w:tc>
      </w:tr>
      <w:tr w:rsidR="004B77AB" w14:paraId="17F017A9" w14:textId="77777777" w:rsidTr="00C90FCD">
        <w:tc>
          <w:tcPr>
            <w:tcW w:w="617" w:type="dxa"/>
          </w:tcPr>
          <w:p w14:paraId="49CA4271" w14:textId="56B6D6E2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7" w:type="dxa"/>
          </w:tcPr>
          <w:p w14:paraId="6F63B639" w14:textId="77777777" w:rsidR="004B77AB" w:rsidRPr="006D5F3A" w:rsidRDefault="004B77AB" w:rsidP="00C90FC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Nieruchomości</w:t>
            </w:r>
          </w:p>
        </w:tc>
        <w:tc>
          <w:tcPr>
            <w:tcW w:w="10028" w:type="dxa"/>
          </w:tcPr>
          <w:p w14:paraId="5F52AC5B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udostępnienie pomieszczeń na warsztaty/szkolenia (w ramach wkładu własnego niepieniężnego),</w:t>
            </w:r>
          </w:p>
          <w:p w14:paraId="01AAFE72" w14:textId="77777777" w:rsidR="004B77AB" w:rsidRDefault="004B77AB" w:rsidP="00C90F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najem pomieszczeń w związku z realizacją wsparcia uczestników.</w:t>
            </w:r>
          </w:p>
        </w:tc>
      </w:tr>
    </w:tbl>
    <w:p w14:paraId="23D4C7B4" w14:textId="77777777" w:rsidR="004B77AB" w:rsidRDefault="004B77AB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D01F3DD" w14:textId="77777777" w:rsidR="004B77AB" w:rsidRPr="006D5F3A" w:rsidRDefault="004B77AB" w:rsidP="004B77AB">
      <w:pPr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Trwałość projektu</w:t>
      </w:r>
    </w:p>
    <w:p w14:paraId="2EF54259" w14:textId="77777777" w:rsidR="004B77AB" w:rsidRPr="006F3B0C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F3B0C">
        <w:rPr>
          <w:rFonts w:ascii="Arial" w:hAnsi="Arial" w:cs="Arial"/>
          <w:sz w:val="24"/>
          <w:szCs w:val="24"/>
        </w:rPr>
        <w:t xml:space="preserve"> odniesieniu do wydatków ponoszonych jako cross-</w:t>
      </w:r>
      <w:proofErr w:type="spellStart"/>
      <w:r w:rsidRPr="006F3B0C">
        <w:rPr>
          <w:rFonts w:ascii="Arial" w:hAnsi="Arial" w:cs="Arial"/>
          <w:sz w:val="24"/>
          <w:szCs w:val="24"/>
        </w:rPr>
        <w:t>financing</w:t>
      </w:r>
      <w:proofErr w:type="spellEnd"/>
      <w:r w:rsidRPr="006F3B0C">
        <w:rPr>
          <w:rFonts w:ascii="Arial" w:hAnsi="Arial" w:cs="Arial"/>
          <w:sz w:val="24"/>
          <w:szCs w:val="24"/>
        </w:rPr>
        <w:t xml:space="preserve"> lub w sytuacji, gdy projekt podlega obowiązkowi utrzymania inwestycji zgodnie z obowiązującymi zasadami pomocy publicznej</w:t>
      </w:r>
      <w:r>
        <w:rPr>
          <w:rFonts w:ascii="Arial" w:hAnsi="Arial" w:cs="Arial"/>
          <w:sz w:val="24"/>
          <w:szCs w:val="24"/>
        </w:rPr>
        <w:t xml:space="preserve"> Beneficjent zobowiązany jest do zachowania trwałości projektu.</w:t>
      </w:r>
    </w:p>
    <w:p w14:paraId="11FF1ABD" w14:textId="77777777" w:rsidR="004B77AB" w:rsidRPr="008609F9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takim wypadku t</w:t>
      </w:r>
      <w:r w:rsidRPr="006F3B0C">
        <w:rPr>
          <w:rFonts w:ascii="Arial" w:hAnsi="Arial" w:cs="Arial"/>
          <w:sz w:val="24"/>
          <w:szCs w:val="24"/>
        </w:rPr>
        <w:t xml:space="preserve">rwałość projektu musi być zachowana przez okres 5 lat (3 lat w przypadku MŚP – w odniesieniu do projektów, </w:t>
      </w:r>
      <w:r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z którymi związany jest wymóg utrzymania inwestycji lub miejsc pracy) od daty płatności końcowej na rzecz beneficjenta.</w:t>
      </w:r>
      <w:r>
        <w:rPr>
          <w:rFonts w:ascii="Arial" w:hAnsi="Arial" w:cs="Arial"/>
          <w:sz w:val="24"/>
          <w:szCs w:val="24"/>
        </w:rPr>
        <w:br/>
      </w:r>
    </w:p>
    <w:p w14:paraId="02B1864D" w14:textId="77777777" w:rsidR="004B77AB" w:rsidRPr="00CA44E9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Cross-</w:t>
      </w:r>
      <w:proofErr w:type="spellStart"/>
      <w:r w:rsidRPr="006F3B0C">
        <w:rPr>
          <w:rFonts w:ascii="Arial" w:hAnsi="Arial" w:cs="Arial"/>
          <w:b/>
          <w:bCs/>
          <w:color w:val="0070C0"/>
          <w:sz w:val="24"/>
          <w:szCs w:val="24"/>
        </w:rPr>
        <w:t>financing</w:t>
      </w:r>
      <w:proofErr w:type="spellEnd"/>
    </w:p>
    <w:p w14:paraId="6F79EFF1" w14:textId="77777777" w:rsidR="004B77AB" w:rsidRPr="006F3B0C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W przypadku projektów EFS+ cross-</w:t>
      </w:r>
      <w:proofErr w:type="spellStart"/>
      <w:r w:rsidRPr="006F3B0C">
        <w:rPr>
          <w:rFonts w:ascii="Arial" w:hAnsi="Arial" w:cs="Arial"/>
          <w:sz w:val="24"/>
          <w:szCs w:val="24"/>
        </w:rPr>
        <w:t>financing</w:t>
      </w:r>
      <w:proofErr w:type="spellEnd"/>
      <w:r w:rsidRPr="006F3B0C">
        <w:rPr>
          <w:rFonts w:ascii="Arial" w:hAnsi="Arial" w:cs="Arial"/>
          <w:sz w:val="24"/>
          <w:szCs w:val="24"/>
        </w:rPr>
        <w:t xml:space="preserve"> może dotyczyć wyłącznie:</w:t>
      </w:r>
    </w:p>
    <w:p w14:paraId="33F6E4B1" w14:textId="77777777" w:rsidR="004B77AB" w:rsidRPr="006F3B0C" w:rsidRDefault="004B77AB" w:rsidP="004B77AB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a) zakupu gruntu i nieruchomości, o ile warunki z podrozdziału nr 3.4 Wytycznych dotyczących kwalifikowalności wydatków na lata 2021-2027 są spełnione,</w:t>
      </w:r>
    </w:p>
    <w:p w14:paraId="21B039B0" w14:textId="77777777" w:rsidR="004B77AB" w:rsidRPr="006F3B0C" w:rsidRDefault="004B77AB" w:rsidP="004B77AB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b) zakupu infrastruktury rozumianej jako budowa nowej infrastruktury oraz wykonywanie wszelkich prac w ramach istniejącej infrastruktury, których wynik staje się częścią nieruchomości i które zostają trwale przyłączone do nieruchomości, </w:t>
      </w:r>
      <w:r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w szczególności adaptacja oraz prace remontowe związane z dostosowaniem nieruchomości lub pomieszczeń do nowej funkcji (np. wykonanie podjazdu do budynku, zainstalowanie windy w budynku, renowacja budynku lub pomieszczeń, prace adaptacyjne w budynku lub pomieszczeniach),</w:t>
      </w:r>
    </w:p>
    <w:p w14:paraId="00A1D12F" w14:textId="77777777" w:rsidR="004B77AB" w:rsidRPr="006F3B0C" w:rsidRDefault="004B77AB" w:rsidP="004B77AB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c) zakupu mebli, sprzętu i pojazdów, z wyjątkiem sytuacji, gdy:</w:t>
      </w:r>
    </w:p>
    <w:p w14:paraId="5AE2AD0C" w14:textId="77777777" w:rsidR="004B77AB" w:rsidRPr="006F3B0C" w:rsidRDefault="004B77AB" w:rsidP="004B77AB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>i) zakupy te zostaną zamortyzowane w całości w okresie realizacji projektu, z zastrzeżeniem podrozdziału nr 3.7 Wytycznych dotyczących kwalifikowalności wydatków na lata 2021-2027, lub</w:t>
      </w:r>
    </w:p>
    <w:p w14:paraId="45158F4F" w14:textId="77777777" w:rsidR="004B77AB" w:rsidRPr="006F3B0C" w:rsidRDefault="004B77AB" w:rsidP="004B77AB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t xml:space="preserve">ii) beneficjent udowodni, że zakup będzie najbardziej opłacalną opcją, tj. wymaga mniejszych nakładów finansowych niż inne opcje, np. najem lub leasing, ale jednocześnie jest odpowiedni do osiągnięcia celu projektu; przy porównywaniu kosztów finansowych związanych z różnymi opcjami, ocena powinna opierać się na przedmiotach </w:t>
      </w:r>
      <w:r>
        <w:rPr>
          <w:rFonts w:ascii="Arial" w:hAnsi="Arial" w:cs="Arial"/>
          <w:sz w:val="24"/>
          <w:szCs w:val="24"/>
        </w:rPr>
        <w:br/>
      </w:r>
      <w:r w:rsidRPr="006F3B0C">
        <w:rPr>
          <w:rFonts w:ascii="Arial" w:hAnsi="Arial" w:cs="Arial"/>
          <w:sz w:val="24"/>
          <w:szCs w:val="24"/>
        </w:rPr>
        <w:t>o podobnych cechach; uzasadnienie zakupu jako najbardziej opłacalnej opcji powinno wynikać z zatwierdzonego wniosku o dofinansowanie projektu, lub</w:t>
      </w:r>
    </w:p>
    <w:p w14:paraId="6727A8DB" w14:textId="77777777" w:rsidR="004B77AB" w:rsidRPr="006F3B0C" w:rsidRDefault="004B77AB" w:rsidP="004B77AB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6F3B0C">
        <w:rPr>
          <w:rFonts w:ascii="Arial" w:hAnsi="Arial" w:cs="Arial"/>
          <w:sz w:val="24"/>
          <w:szCs w:val="24"/>
        </w:rPr>
        <w:lastRenderedPageBreak/>
        <w:t>iii) zakupy te są konieczne dla osiągniecia celów projektu (np. doposażenie pracowni naukowych); uzasadnienie konieczności tych zakupów powinno wynikać z zatwierdzonego wniosku o dofinansowanie projektu (za niezasadny należy uznać zakup sprzętu dokonanego w celu wspomagania procesu wdrażania projektu, np. zakup komputerów na potrzeby szkolenia nauczycieli).</w:t>
      </w:r>
    </w:p>
    <w:p w14:paraId="7785CD9F" w14:textId="77777777" w:rsidR="004B77AB" w:rsidRPr="004448E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9B2F73">
        <w:rPr>
          <w:rFonts w:ascii="Arial" w:hAnsi="Arial" w:cs="Arial"/>
          <w:b/>
          <w:bCs/>
          <w:sz w:val="24"/>
          <w:szCs w:val="24"/>
        </w:rPr>
        <w:t xml:space="preserve">Warunki z </w:t>
      </w:r>
      <w:proofErr w:type="spellStart"/>
      <w:r w:rsidRPr="009B2F73">
        <w:rPr>
          <w:rFonts w:ascii="Arial" w:hAnsi="Arial" w:cs="Arial"/>
          <w:b/>
          <w:bCs/>
          <w:sz w:val="24"/>
          <w:szCs w:val="24"/>
        </w:rPr>
        <w:t>tiretów</w:t>
      </w:r>
      <w:proofErr w:type="spellEnd"/>
      <w:r w:rsidRPr="009B2F73">
        <w:rPr>
          <w:rFonts w:ascii="Arial" w:hAnsi="Arial" w:cs="Arial"/>
          <w:b/>
          <w:bCs/>
          <w:sz w:val="24"/>
          <w:szCs w:val="24"/>
        </w:rPr>
        <w:t xml:space="preserve"> i-iii są rozłączne, co oznacza, że w przypadku spełnienia któregokolwiek z nich, zakup mebli, sprzętu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9B2F73">
        <w:rPr>
          <w:rFonts w:ascii="Arial" w:hAnsi="Arial" w:cs="Arial"/>
          <w:b/>
          <w:bCs/>
          <w:sz w:val="24"/>
          <w:szCs w:val="24"/>
        </w:rPr>
        <w:t>i pojazdów może być kwalifikowalny w ramach EFS+ poza cross-</w:t>
      </w:r>
      <w:proofErr w:type="spellStart"/>
      <w:r w:rsidRPr="009B2F73">
        <w:rPr>
          <w:rFonts w:ascii="Arial" w:hAnsi="Arial" w:cs="Arial"/>
          <w:b/>
          <w:bCs/>
          <w:sz w:val="24"/>
          <w:szCs w:val="24"/>
        </w:rPr>
        <w:t>financingiem</w:t>
      </w:r>
      <w:proofErr w:type="spellEnd"/>
      <w:r w:rsidRPr="009B2F73">
        <w:rPr>
          <w:rFonts w:ascii="Arial" w:hAnsi="Arial" w:cs="Arial"/>
          <w:b/>
          <w:bCs/>
          <w:sz w:val="24"/>
          <w:szCs w:val="24"/>
        </w:rPr>
        <w:t>.</w:t>
      </w:r>
      <w:r w:rsidRPr="00DC5717">
        <w:rPr>
          <w:rFonts w:ascii="Arial" w:hAnsi="Arial" w:cs="Arial"/>
          <w:sz w:val="24"/>
          <w:szCs w:val="24"/>
        </w:rPr>
        <w:t xml:space="preserve"> Zakup mebli, sprzętu i pojazdów niespełniający żadnego z warunków wskazanych w </w:t>
      </w:r>
      <w:proofErr w:type="spellStart"/>
      <w:r w:rsidRPr="00DC5717">
        <w:rPr>
          <w:rFonts w:ascii="Arial" w:hAnsi="Arial" w:cs="Arial"/>
          <w:sz w:val="24"/>
          <w:szCs w:val="24"/>
        </w:rPr>
        <w:t>tirecie</w:t>
      </w:r>
      <w:proofErr w:type="spellEnd"/>
      <w:r w:rsidRPr="00DC5717">
        <w:rPr>
          <w:rFonts w:ascii="Arial" w:hAnsi="Arial" w:cs="Arial"/>
          <w:sz w:val="24"/>
          <w:szCs w:val="24"/>
        </w:rPr>
        <w:t xml:space="preserve"> i-iii stanowi cross-</w:t>
      </w:r>
      <w:proofErr w:type="spellStart"/>
      <w:r w:rsidRPr="00DC5717">
        <w:rPr>
          <w:rFonts w:ascii="Arial" w:hAnsi="Arial" w:cs="Arial"/>
          <w:sz w:val="24"/>
          <w:szCs w:val="24"/>
        </w:rPr>
        <w:t>financing</w:t>
      </w:r>
      <w:proofErr w:type="spellEnd"/>
      <w:r w:rsidRPr="00DC5717">
        <w:rPr>
          <w:rFonts w:ascii="Arial" w:hAnsi="Arial" w:cs="Arial"/>
          <w:sz w:val="24"/>
          <w:szCs w:val="24"/>
        </w:rPr>
        <w:t>.</w:t>
      </w:r>
    </w:p>
    <w:p w14:paraId="7E9F7BB0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bookmarkStart w:id="3" w:name="_Hlk179804870"/>
      <w:r>
        <w:rPr>
          <w:rFonts w:ascii="Arial" w:hAnsi="Arial" w:cs="Arial"/>
          <w:sz w:val="24"/>
          <w:szCs w:val="24"/>
        </w:rPr>
        <w:t>K</w:t>
      </w:r>
      <w:r w:rsidRPr="00D75E84">
        <w:rPr>
          <w:rFonts w:ascii="Arial" w:hAnsi="Arial" w:cs="Arial"/>
          <w:sz w:val="24"/>
          <w:szCs w:val="24"/>
        </w:rPr>
        <w:t>ażdy projekt jest weryfikowany również pod kątem zgodności z kryterium dot. kwalifikowalności wydatków, w ramach którego weryfikowane jest m.in. czy wydatki wskazane w projekcie są zgodne z zasadami określonymi w Wytycznych dotyczących kwalifikowalności wydatków 2021-2027. Z warunków określonych w przywołanych Wytycznych, w Podrozdziale 2.3. Wydatki niekwalifikowalne, wynika natomiast, że:</w:t>
      </w:r>
    </w:p>
    <w:p w14:paraId="4759138F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1) „Wydatkami niekwalifikowalnymi są wydatki wskazane w art. 64 rozporządzenia ogólnego, art. 7 ust. 1 i 5 rozporządzenia EFRR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i FS, (…)”</w:t>
      </w:r>
    </w:p>
    <w:p w14:paraId="3F504245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Z kolei art. 7 rozporządzenia EFRR, do którego odwołują się Wytyczne stanowi o tym, że:</w:t>
      </w:r>
    </w:p>
    <w:p w14:paraId="050B2B6F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1. „Wsparcia z EFRR i Funduszu Spójności nie udziela się</w:t>
      </w:r>
      <w:r>
        <w:rPr>
          <w:rFonts w:ascii="Arial" w:hAnsi="Arial" w:cs="Arial"/>
          <w:sz w:val="24"/>
          <w:szCs w:val="24"/>
        </w:rPr>
        <w:t xml:space="preserve"> na (…)</w:t>
      </w:r>
      <w:r w:rsidRPr="00D75E84">
        <w:rPr>
          <w:rFonts w:ascii="Arial" w:hAnsi="Arial" w:cs="Arial"/>
          <w:sz w:val="24"/>
          <w:szCs w:val="24"/>
        </w:rPr>
        <w:t>:</w:t>
      </w:r>
    </w:p>
    <w:p w14:paraId="188DF70D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h) inwestycje w zakresie produkcji, przetwarzania, transportu, dystrybucji, magazynowania lub spalania paliw kopalnych,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z wyjątkiem:</w:t>
      </w:r>
    </w:p>
    <w:p w14:paraId="194B6A44" w14:textId="77777777" w:rsidR="004B77AB" w:rsidRPr="00D75E84" w:rsidRDefault="004B77AB" w:rsidP="004B77AB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(i) wymiany systemów ciepłowniczych zasilanych stałymi paliwami kopalnymi, tj. węglem kamiennym, torfem, węglem brunatnym, łupkami bitumicznymi, na systemy grzewcze zasilane gazem ziemnym w celu: </w:t>
      </w:r>
    </w:p>
    <w:p w14:paraId="7D38838C" w14:textId="77777777" w:rsidR="004B77AB" w:rsidRPr="00D75E84" w:rsidRDefault="004B77AB" w:rsidP="004B77AB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- modernizacji systemów ciepłowniczych i chłodniczych do stanu „efektywnego systemu ciepłowniczego i chłodniczego”, zdefiniowanego w art. 2 pkt 41 dyrektywy 2012/27/UE, </w:t>
      </w:r>
    </w:p>
    <w:p w14:paraId="7C1B91AF" w14:textId="77777777" w:rsidR="004B77AB" w:rsidRPr="00D75E84" w:rsidRDefault="004B77AB" w:rsidP="004B77AB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modernizacji elektrociepłowni do stanu „wysokosprawnej kogeneracji”, zdefiniowanej w art. 2 pkt 34 dyrektywy 2012/27/UE,</w:t>
      </w:r>
    </w:p>
    <w:p w14:paraId="48B0E248" w14:textId="77777777" w:rsidR="004B77AB" w:rsidRPr="00D75E84" w:rsidRDefault="004B77AB" w:rsidP="004B77AB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inwestycji w wymianę instalacji zasilanych węglem kamiennym, torfem, węglem brunatnym lub łupkami bitumicznymi, na kotły i systemy ciepłownicze zasilane gazem ziemnym w budynkach mieszkalnych i niemieszkalnych</w:t>
      </w:r>
      <w:r>
        <w:rPr>
          <w:rFonts w:ascii="Arial" w:hAnsi="Arial" w:cs="Arial"/>
          <w:sz w:val="24"/>
          <w:szCs w:val="24"/>
        </w:rPr>
        <w:t xml:space="preserve"> (…)”. </w:t>
      </w:r>
    </w:p>
    <w:p w14:paraId="44E5B9CD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lastRenderedPageBreak/>
        <w:t>Jednocześnie w ust. 4 przywołanego powyżej art. 7 jest mowa o tym, że:</w:t>
      </w:r>
    </w:p>
    <w:p w14:paraId="3C15B88D" w14:textId="77777777" w:rsidR="004B77AB" w:rsidRPr="00D75E84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4. „Operacje wspierane z EFRR i Funduszu Spójności na podstawie ust. 1 lit. h) </w:t>
      </w:r>
      <w:proofErr w:type="spellStart"/>
      <w:r w:rsidRPr="00D75E84">
        <w:rPr>
          <w:rFonts w:ascii="Arial" w:hAnsi="Arial" w:cs="Arial"/>
          <w:sz w:val="24"/>
          <w:szCs w:val="24"/>
        </w:rPr>
        <w:t>ppkt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(i) oraz (ii) wybierane są przez instytucję zarządzającą do dnia 31 grudnia 2025 r. Operacje takie nie mogą być kontynuowane w kolejnym okresie programowania”.</w:t>
      </w:r>
    </w:p>
    <w:p w14:paraId="2855D337" w14:textId="77777777" w:rsidR="004B77AB" w:rsidRDefault="004B77AB" w:rsidP="004B77AB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W związku z powyższym</w:t>
      </w:r>
      <w:r>
        <w:rPr>
          <w:rFonts w:ascii="Arial" w:hAnsi="Arial" w:cs="Arial"/>
          <w:sz w:val="24"/>
          <w:szCs w:val="24"/>
        </w:rPr>
        <w:t>,</w:t>
      </w:r>
      <w:r w:rsidRPr="00D75E84">
        <w:rPr>
          <w:rFonts w:ascii="Arial" w:hAnsi="Arial" w:cs="Arial"/>
          <w:sz w:val="24"/>
          <w:szCs w:val="24"/>
        </w:rPr>
        <w:t xml:space="preserve"> w przypadku wystąpienia w projekcie wydatków w ramach cross-</w:t>
      </w:r>
      <w:proofErr w:type="spellStart"/>
      <w:r w:rsidRPr="00D75E84">
        <w:rPr>
          <w:rFonts w:ascii="Arial" w:hAnsi="Arial" w:cs="Arial"/>
          <w:sz w:val="24"/>
          <w:szCs w:val="24"/>
        </w:rPr>
        <w:t>financingu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związanych z wymianą źródła ciepła na nowe, zasilane gazem ziemnym, mogą być one uznane za kwalifikowalne z zastrzeżeniem, że umowa o dofinansowanie projektu podpisana zostanie najpóźniej do 31 grudnia 2025 r.</w:t>
      </w:r>
    </w:p>
    <w:bookmarkEnd w:id="3"/>
    <w:p w14:paraId="6F1032C7" w14:textId="77777777" w:rsidR="004B77AB" w:rsidRDefault="004B77AB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2BAA66B9" w14:textId="77777777" w:rsidR="004B77AB" w:rsidRDefault="004B77AB" w:rsidP="004B77AB">
      <w:pPr>
        <w:rPr>
          <w:rFonts w:ascii="Arial" w:hAnsi="Arial" w:cs="Arial"/>
          <w:b/>
          <w:bCs/>
          <w:color w:val="0070C0"/>
          <w:sz w:val="24"/>
          <w:szCs w:val="24"/>
        </w:rPr>
      </w:pPr>
      <w:bookmarkStart w:id="4" w:name="_Hlk179804922"/>
      <w:r>
        <w:rPr>
          <w:rFonts w:ascii="Arial" w:hAnsi="Arial" w:cs="Arial"/>
          <w:b/>
          <w:bCs/>
          <w:color w:val="0070C0"/>
          <w:sz w:val="24"/>
          <w:szCs w:val="24"/>
        </w:rPr>
        <w:t>Inne istotne informacje</w:t>
      </w:r>
    </w:p>
    <w:p w14:paraId="43339030" w14:textId="2AD97954" w:rsidR="004B77AB" w:rsidRPr="00D13E6C" w:rsidRDefault="004B77AB" w:rsidP="004B77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Przy konstruowaniu budżetu projektu oraz na etapie rozliczenia wydatków powinieneś stosować się do zasad wynikających </w:t>
      </w:r>
      <w:r>
        <w:rPr>
          <w:rFonts w:ascii="Arial" w:hAnsi="Arial" w:cs="Arial"/>
          <w:color w:val="000000"/>
          <w:sz w:val="24"/>
          <w:szCs w:val="24"/>
        </w:rPr>
        <w:br/>
        <w:t xml:space="preserve">z </w:t>
      </w:r>
      <w:r>
        <w:rPr>
          <w:rFonts w:ascii="Arial" w:hAnsi="Arial" w:cs="Arial"/>
          <w:sz w:val="24"/>
          <w:szCs w:val="24"/>
        </w:rPr>
        <w:t xml:space="preserve">kryteriów </w:t>
      </w:r>
      <w:r w:rsidRPr="00D13E6C">
        <w:rPr>
          <w:rFonts w:ascii="Arial" w:hAnsi="Arial" w:cs="Arial"/>
          <w:sz w:val="24"/>
          <w:szCs w:val="24"/>
        </w:rPr>
        <w:t xml:space="preserve">przyjętych uchwałą nr </w:t>
      </w:r>
      <w:r w:rsidR="00D13E6C" w:rsidRPr="00D13E6C">
        <w:rPr>
          <w:rFonts w:ascii="Arial" w:hAnsi="Arial" w:cs="Arial"/>
          <w:b/>
          <w:bCs/>
          <w:sz w:val="24"/>
          <w:szCs w:val="24"/>
        </w:rPr>
        <w:t>105</w:t>
      </w:r>
      <w:r w:rsidR="00D13E6C" w:rsidRPr="00D13E6C">
        <w:rPr>
          <w:rFonts w:ascii="Arial" w:hAnsi="Arial" w:cs="Arial"/>
          <w:b/>
          <w:bCs/>
          <w:sz w:val="24"/>
          <w:szCs w:val="24"/>
        </w:rPr>
        <w:t>/</w:t>
      </w:r>
      <w:r w:rsidRPr="00D13E6C">
        <w:rPr>
          <w:rFonts w:ascii="Arial" w:hAnsi="Arial" w:cs="Arial"/>
          <w:b/>
          <w:bCs/>
          <w:sz w:val="24"/>
          <w:szCs w:val="24"/>
        </w:rPr>
        <w:t>2024</w:t>
      </w:r>
      <w:r w:rsidRPr="00D13E6C">
        <w:rPr>
          <w:rFonts w:ascii="Arial" w:hAnsi="Arial" w:cs="Arial"/>
          <w:sz w:val="24"/>
          <w:szCs w:val="24"/>
        </w:rPr>
        <w:t xml:space="preserve"> przez Komitet Monitorujący </w:t>
      </w:r>
      <w:proofErr w:type="spellStart"/>
      <w:r w:rsidRPr="00D13E6C">
        <w:rPr>
          <w:rFonts w:ascii="Arial" w:hAnsi="Arial" w:cs="Arial"/>
          <w:sz w:val="24"/>
          <w:szCs w:val="24"/>
        </w:rPr>
        <w:t>FEdKP</w:t>
      </w:r>
      <w:proofErr w:type="spellEnd"/>
      <w:r w:rsidRPr="00D13E6C">
        <w:rPr>
          <w:rFonts w:ascii="Arial" w:hAnsi="Arial" w:cs="Arial"/>
          <w:sz w:val="24"/>
          <w:szCs w:val="24"/>
        </w:rPr>
        <w:t xml:space="preserve"> w dniu </w:t>
      </w:r>
      <w:r w:rsidR="003F7E5B" w:rsidRPr="00D13E6C">
        <w:rPr>
          <w:rFonts w:ascii="Arial" w:hAnsi="Arial" w:cs="Arial"/>
          <w:sz w:val="24"/>
          <w:szCs w:val="24"/>
        </w:rPr>
        <w:t xml:space="preserve">17 </w:t>
      </w:r>
      <w:r w:rsidRPr="00D13E6C">
        <w:rPr>
          <w:rFonts w:ascii="Arial" w:hAnsi="Arial" w:cs="Arial"/>
          <w:sz w:val="24"/>
          <w:szCs w:val="24"/>
        </w:rPr>
        <w:t>października 2024 r. oraz zapisów Wytycznych, w tym:</w:t>
      </w:r>
    </w:p>
    <w:p w14:paraId="64B087FD" w14:textId="0825FE92" w:rsidR="00D13E6C" w:rsidRPr="00D13E6C" w:rsidRDefault="00D13E6C" w:rsidP="004B77A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F154D">
        <w:rPr>
          <w:rFonts w:ascii="Arial" w:hAnsi="Arial" w:cs="Arial"/>
          <w:sz w:val="24"/>
          <w:szCs w:val="24"/>
        </w:rPr>
        <w:t xml:space="preserve">Wartość projektu nie  może przekraczać sumy wartości wynikającej z iloczynów (liczba uczestników (bez osób z niepełnosprawnościami) pomnożonej przez 24 500 zł) oraz (liczba osób z niepełnosprawnościami pomnożonej przez 31 500 zł), tj. (l. uczestników (bez </w:t>
      </w:r>
      <w:proofErr w:type="spellStart"/>
      <w:r w:rsidRPr="004F154D">
        <w:rPr>
          <w:rFonts w:ascii="Arial" w:hAnsi="Arial" w:cs="Arial"/>
          <w:sz w:val="24"/>
          <w:szCs w:val="24"/>
        </w:rPr>
        <w:t>OzN</w:t>
      </w:r>
      <w:proofErr w:type="spellEnd"/>
      <w:r w:rsidRPr="004F154D">
        <w:rPr>
          <w:rFonts w:ascii="Arial" w:hAnsi="Arial" w:cs="Arial"/>
          <w:sz w:val="24"/>
          <w:szCs w:val="24"/>
        </w:rPr>
        <w:t xml:space="preserve">) X 24 500 zł) + (l. uczestników </w:t>
      </w:r>
      <w:proofErr w:type="spellStart"/>
      <w:r w:rsidRPr="004F154D">
        <w:rPr>
          <w:rFonts w:ascii="Arial" w:hAnsi="Arial" w:cs="Arial"/>
          <w:sz w:val="24"/>
          <w:szCs w:val="24"/>
        </w:rPr>
        <w:t>OzN</w:t>
      </w:r>
      <w:proofErr w:type="spellEnd"/>
      <w:r w:rsidRPr="004F154D">
        <w:rPr>
          <w:rFonts w:ascii="Arial" w:hAnsi="Arial" w:cs="Arial"/>
          <w:sz w:val="24"/>
          <w:szCs w:val="24"/>
        </w:rPr>
        <w:t xml:space="preserve"> X 31 500 zł). Średni koszt dofinansowania przypadający na utworzenie jednego miejsca świadczenia usług w społeczności lokalnej liczony jest w stosunku do wszystkich planowanych wydatków w projekcie, z wyjątkiem kosztów związanych z racjonalnymi usprawnieniami wprowadzonymi w celu zapewnienia możliwości pełnego uczestnictwa osób z niepełnosprawnościami</w:t>
      </w:r>
      <w:r w:rsidRPr="00250D38">
        <w:rPr>
          <w:rFonts w:ascii="Arial" w:hAnsi="Arial" w:cs="Arial"/>
          <w:sz w:val="24"/>
          <w:szCs w:val="24"/>
        </w:rPr>
        <w:t>.</w:t>
      </w:r>
    </w:p>
    <w:p w14:paraId="62D24336" w14:textId="0EF59C1B" w:rsidR="004B77AB" w:rsidRDefault="004B77AB" w:rsidP="004B77A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ED5">
        <w:rPr>
          <w:rFonts w:ascii="Arial" w:hAnsi="Arial" w:cs="Arial"/>
          <w:sz w:val="24"/>
          <w:szCs w:val="24"/>
        </w:rPr>
        <w:t>Jedyną dopuszczalną uproszczoną metodą rozliczania wydatków w projekcie jest stawka ryczałtowa na koszty pośrednie.</w:t>
      </w:r>
    </w:p>
    <w:p w14:paraId="37695379" w14:textId="77777777" w:rsidR="004B77AB" w:rsidRPr="00FC6ED5" w:rsidRDefault="004B77AB" w:rsidP="004B77A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C6ED5">
        <w:rPr>
          <w:rFonts w:ascii="Arial" w:hAnsi="Arial" w:cs="Arial"/>
          <w:sz w:val="24"/>
          <w:szCs w:val="24"/>
          <w14:ligatures w14:val="standardContextual"/>
        </w:rPr>
        <w:t>Koszty pośrednie należy rozliczać wyłącznie z wykorzystaniem stawek ryczałtowych określonych w Wytycznych i nie możesz przyjąć innej stawki ryczałtowej niż wynikająca z Wytycznych.</w:t>
      </w:r>
    </w:p>
    <w:bookmarkEnd w:id="4"/>
    <w:p w14:paraId="5EB40F2A" w14:textId="77777777" w:rsidR="004B77AB" w:rsidRPr="001403D3" w:rsidRDefault="004B77AB" w:rsidP="004B77AB">
      <w:pPr>
        <w:pStyle w:val="Akapitzlist"/>
        <w:autoSpaceDE w:val="0"/>
        <w:autoSpaceDN w:val="0"/>
        <w:adjustRightInd w:val="0"/>
        <w:rPr>
          <w:rFonts w:ascii="Arial" w:hAnsi="Arial" w:cs="Arial"/>
          <w:sz w:val="24"/>
          <w:szCs w:val="24"/>
          <w14:ligatures w14:val="standardContextual"/>
        </w:rPr>
      </w:pPr>
    </w:p>
    <w:p w14:paraId="45FBFA50" w14:textId="77777777" w:rsidR="004B77AB" w:rsidRDefault="004B77AB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4B77AB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FA547" w14:textId="77777777" w:rsidR="00B54070" w:rsidRDefault="00B54070" w:rsidP="00B45E80">
      <w:pPr>
        <w:spacing w:after="0" w:line="240" w:lineRule="auto"/>
      </w:pPr>
      <w:r>
        <w:separator/>
      </w:r>
    </w:p>
  </w:endnote>
  <w:endnote w:type="continuationSeparator" w:id="0">
    <w:p w14:paraId="2FD66D1B" w14:textId="77777777" w:rsidR="00B54070" w:rsidRDefault="00B54070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E210" w14:textId="77777777" w:rsidR="00B54070" w:rsidRDefault="00B54070" w:rsidP="00B45E80">
      <w:pPr>
        <w:spacing w:after="0" w:line="240" w:lineRule="auto"/>
      </w:pPr>
      <w:r>
        <w:separator/>
      </w:r>
    </w:p>
  </w:footnote>
  <w:footnote w:type="continuationSeparator" w:id="0">
    <w:p w14:paraId="2B234C70" w14:textId="77777777" w:rsidR="00B54070" w:rsidRDefault="00B54070" w:rsidP="00B45E80">
      <w:pPr>
        <w:spacing w:after="0" w:line="240" w:lineRule="auto"/>
      </w:pPr>
      <w:r>
        <w:continuationSeparator/>
      </w:r>
    </w:p>
  </w:footnote>
  <w:footnote w:id="1">
    <w:p w14:paraId="21555958" w14:textId="62513D77" w:rsidR="0085266F" w:rsidRPr="00D11F17" w:rsidRDefault="0085266F" w:rsidP="0085266F">
      <w:pPr>
        <w:pStyle w:val="Tekstprzypisudolnego"/>
      </w:pPr>
      <w:r w:rsidRPr="00D11F17">
        <w:rPr>
          <w:rStyle w:val="Odwoanieprzypisudolnego"/>
        </w:rPr>
        <w:footnoteRef/>
      </w:r>
      <w:r w:rsidRPr="00D11F17">
        <w:t xml:space="preserve"> Przyjęte stawki są przykładowe.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61C9D54F">
          <wp:extent cx="5761355" cy="536575"/>
          <wp:effectExtent l="0" t="0" r="0" b="0"/>
          <wp:docPr id="749455402" name="Obraz 2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455402" name="Obraz 2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612A00"/>
    <w:multiLevelType w:val="hybridMultilevel"/>
    <w:tmpl w:val="1346B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F5A05"/>
    <w:multiLevelType w:val="hybridMultilevel"/>
    <w:tmpl w:val="628C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315BB"/>
    <w:multiLevelType w:val="hybridMultilevel"/>
    <w:tmpl w:val="DD7C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  <w:num w:numId="4" w16cid:durableId="442383596">
    <w:abstractNumId w:val="4"/>
  </w:num>
  <w:num w:numId="5" w16cid:durableId="1058750614">
    <w:abstractNumId w:val="5"/>
  </w:num>
  <w:num w:numId="6" w16cid:durableId="1600210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230DE"/>
    <w:rsid w:val="00035259"/>
    <w:rsid w:val="00040BF1"/>
    <w:rsid w:val="000449C2"/>
    <w:rsid w:val="00062A25"/>
    <w:rsid w:val="00074FBE"/>
    <w:rsid w:val="00085366"/>
    <w:rsid w:val="00094D95"/>
    <w:rsid w:val="000A6C82"/>
    <w:rsid w:val="000D0669"/>
    <w:rsid w:val="000D3E86"/>
    <w:rsid w:val="000D5839"/>
    <w:rsid w:val="000E3EB3"/>
    <w:rsid w:val="000E4ED0"/>
    <w:rsid w:val="000E5F1F"/>
    <w:rsid w:val="000F73D6"/>
    <w:rsid w:val="00112D81"/>
    <w:rsid w:val="00130CC1"/>
    <w:rsid w:val="00144CD6"/>
    <w:rsid w:val="0014768D"/>
    <w:rsid w:val="00187D0A"/>
    <w:rsid w:val="00197F19"/>
    <w:rsid w:val="001B111F"/>
    <w:rsid w:val="001B4DD0"/>
    <w:rsid w:val="001D68A1"/>
    <w:rsid w:val="001E79DC"/>
    <w:rsid w:val="002105AC"/>
    <w:rsid w:val="00220410"/>
    <w:rsid w:val="00232E1B"/>
    <w:rsid w:val="00246E3F"/>
    <w:rsid w:val="00260F96"/>
    <w:rsid w:val="0028068A"/>
    <w:rsid w:val="002866E0"/>
    <w:rsid w:val="002A495B"/>
    <w:rsid w:val="002B439C"/>
    <w:rsid w:val="002B5E44"/>
    <w:rsid w:val="002E1FEF"/>
    <w:rsid w:val="00307068"/>
    <w:rsid w:val="00316625"/>
    <w:rsid w:val="00335FA2"/>
    <w:rsid w:val="00337438"/>
    <w:rsid w:val="003434B8"/>
    <w:rsid w:val="00344181"/>
    <w:rsid w:val="00382C0B"/>
    <w:rsid w:val="003A4DB3"/>
    <w:rsid w:val="003A6555"/>
    <w:rsid w:val="003B44AF"/>
    <w:rsid w:val="003C3A35"/>
    <w:rsid w:val="003C59DF"/>
    <w:rsid w:val="003C6C3B"/>
    <w:rsid w:val="003D225B"/>
    <w:rsid w:val="003D45C4"/>
    <w:rsid w:val="003F7E5B"/>
    <w:rsid w:val="0043427C"/>
    <w:rsid w:val="004445D4"/>
    <w:rsid w:val="00455C98"/>
    <w:rsid w:val="00485168"/>
    <w:rsid w:val="0049296F"/>
    <w:rsid w:val="004A4C25"/>
    <w:rsid w:val="004B77AB"/>
    <w:rsid w:val="004E6ADC"/>
    <w:rsid w:val="00501F74"/>
    <w:rsid w:val="005021ED"/>
    <w:rsid w:val="0050346D"/>
    <w:rsid w:val="00515A47"/>
    <w:rsid w:val="00522526"/>
    <w:rsid w:val="00536D7B"/>
    <w:rsid w:val="005460A2"/>
    <w:rsid w:val="0054648A"/>
    <w:rsid w:val="00554C49"/>
    <w:rsid w:val="00582110"/>
    <w:rsid w:val="00596D80"/>
    <w:rsid w:val="005A3593"/>
    <w:rsid w:val="005A670B"/>
    <w:rsid w:val="005A711A"/>
    <w:rsid w:val="005D6E06"/>
    <w:rsid w:val="005E4771"/>
    <w:rsid w:val="00604234"/>
    <w:rsid w:val="00622A3C"/>
    <w:rsid w:val="00634D4E"/>
    <w:rsid w:val="0064717A"/>
    <w:rsid w:val="0065125B"/>
    <w:rsid w:val="00680812"/>
    <w:rsid w:val="00680D79"/>
    <w:rsid w:val="00681718"/>
    <w:rsid w:val="00686E47"/>
    <w:rsid w:val="006A522A"/>
    <w:rsid w:val="006B6163"/>
    <w:rsid w:val="006D164D"/>
    <w:rsid w:val="006D460E"/>
    <w:rsid w:val="006F2FB4"/>
    <w:rsid w:val="006F48F8"/>
    <w:rsid w:val="006F608B"/>
    <w:rsid w:val="00702F7D"/>
    <w:rsid w:val="00704861"/>
    <w:rsid w:val="00705D4D"/>
    <w:rsid w:val="00706693"/>
    <w:rsid w:val="00707BDC"/>
    <w:rsid w:val="00722087"/>
    <w:rsid w:val="00727A34"/>
    <w:rsid w:val="00736971"/>
    <w:rsid w:val="0074071B"/>
    <w:rsid w:val="007410FF"/>
    <w:rsid w:val="00745067"/>
    <w:rsid w:val="00745877"/>
    <w:rsid w:val="00747960"/>
    <w:rsid w:val="00753E12"/>
    <w:rsid w:val="00756B2C"/>
    <w:rsid w:val="0077066F"/>
    <w:rsid w:val="007A2BED"/>
    <w:rsid w:val="007A413D"/>
    <w:rsid w:val="007A5005"/>
    <w:rsid w:val="007D1D93"/>
    <w:rsid w:val="007D4986"/>
    <w:rsid w:val="007E27DD"/>
    <w:rsid w:val="007E4CAB"/>
    <w:rsid w:val="0081288C"/>
    <w:rsid w:val="00813669"/>
    <w:rsid w:val="00823425"/>
    <w:rsid w:val="00834CEB"/>
    <w:rsid w:val="0085266F"/>
    <w:rsid w:val="008531CF"/>
    <w:rsid w:val="00854FC9"/>
    <w:rsid w:val="00860AE4"/>
    <w:rsid w:val="00874461"/>
    <w:rsid w:val="00875230"/>
    <w:rsid w:val="00875C00"/>
    <w:rsid w:val="00883C94"/>
    <w:rsid w:val="008970C1"/>
    <w:rsid w:val="008C5687"/>
    <w:rsid w:val="008C756E"/>
    <w:rsid w:val="008D206C"/>
    <w:rsid w:val="008D720F"/>
    <w:rsid w:val="008E2696"/>
    <w:rsid w:val="008E2DF6"/>
    <w:rsid w:val="009157AB"/>
    <w:rsid w:val="00920DA3"/>
    <w:rsid w:val="009227F5"/>
    <w:rsid w:val="00941692"/>
    <w:rsid w:val="0094548E"/>
    <w:rsid w:val="00945507"/>
    <w:rsid w:val="009473D0"/>
    <w:rsid w:val="009476C2"/>
    <w:rsid w:val="009647F9"/>
    <w:rsid w:val="00985D55"/>
    <w:rsid w:val="009A071C"/>
    <w:rsid w:val="009C1FCE"/>
    <w:rsid w:val="009F0184"/>
    <w:rsid w:val="009F534B"/>
    <w:rsid w:val="00A42002"/>
    <w:rsid w:val="00A60F01"/>
    <w:rsid w:val="00AA4539"/>
    <w:rsid w:val="00AB7371"/>
    <w:rsid w:val="00AC6BCB"/>
    <w:rsid w:val="00AC759B"/>
    <w:rsid w:val="00AF12BF"/>
    <w:rsid w:val="00B157D8"/>
    <w:rsid w:val="00B35AC0"/>
    <w:rsid w:val="00B45E80"/>
    <w:rsid w:val="00B54070"/>
    <w:rsid w:val="00B654B2"/>
    <w:rsid w:val="00B72814"/>
    <w:rsid w:val="00B87748"/>
    <w:rsid w:val="00B976E4"/>
    <w:rsid w:val="00BA26D2"/>
    <w:rsid w:val="00BA56FC"/>
    <w:rsid w:val="00BB5C7A"/>
    <w:rsid w:val="00BB7C61"/>
    <w:rsid w:val="00BE06F9"/>
    <w:rsid w:val="00BE09CA"/>
    <w:rsid w:val="00BE125D"/>
    <w:rsid w:val="00BE7DE2"/>
    <w:rsid w:val="00BF73AB"/>
    <w:rsid w:val="00C05CF8"/>
    <w:rsid w:val="00C060F0"/>
    <w:rsid w:val="00C10336"/>
    <w:rsid w:val="00C1170F"/>
    <w:rsid w:val="00C20E8C"/>
    <w:rsid w:val="00C3271B"/>
    <w:rsid w:val="00C44E4F"/>
    <w:rsid w:val="00C67F39"/>
    <w:rsid w:val="00C83F2A"/>
    <w:rsid w:val="00C90537"/>
    <w:rsid w:val="00CA2326"/>
    <w:rsid w:val="00CB2F05"/>
    <w:rsid w:val="00CC2E97"/>
    <w:rsid w:val="00CD001E"/>
    <w:rsid w:val="00CE0781"/>
    <w:rsid w:val="00D11F17"/>
    <w:rsid w:val="00D13E6C"/>
    <w:rsid w:val="00D17F79"/>
    <w:rsid w:val="00D227E6"/>
    <w:rsid w:val="00D247F7"/>
    <w:rsid w:val="00D31CD2"/>
    <w:rsid w:val="00D65891"/>
    <w:rsid w:val="00D710C0"/>
    <w:rsid w:val="00DA79D0"/>
    <w:rsid w:val="00DB2ECB"/>
    <w:rsid w:val="00E05786"/>
    <w:rsid w:val="00E06DEE"/>
    <w:rsid w:val="00E31283"/>
    <w:rsid w:val="00E60EF4"/>
    <w:rsid w:val="00E65565"/>
    <w:rsid w:val="00E86419"/>
    <w:rsid w:val="00E944F9"/>
    <w:rsid w:val="00EA3FF8"/>
    <w:rsid w:val="00EB17A2"/>
    <w:rsid w:val="00EE7718"/>
    <w:rsid w:val="00EF0BB4"/>
    <w:rsid w:val="00EF1144"/>
    <w:rsid w:val="00F03D4E"/>
    <w:rsid w:val="00F060CD"/>
    <w:rsid w:val="00F104AE"/>
    <w:rsid w:val="00F2176B"/>
    <w:rsid w:val="00F56C6D"/>
    <w:rsid w:val="00F90BEC"/>
    <w:rsid w:val="00FA520C"/>
    <w:rsid w:val="00FA6365"/>
    <w:rsid w:val="00FD2EB9"/>
    <w:rsid w:val="00FF2672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7E6"/>
    <w:pPr>
      <w:spacing w:after="200" w:line="276" w:lineRule="auto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06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FA5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06F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2216</Words>
  <Characters>13299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Hanna Zielińska</cp:lastModifiedBy>
  <cp:revision>6</cp:revision>
  <dcterms:created xsi:type="dcterms:W3CDTF">2024-10-22T09:18:00Z</dcterms:created>
  <dcterms:modified xsi:type="dcterms:W3CDTF">2024-10-22T09:37:00Z</dcterms:modified>
</cp:coreProperties>
</file>