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B245" w14:textId="5955A979" w:rsidR="00A77B3E" w:rsidRDefault="00747B1A" w:rsidP="00747B1A">
      <w:pPr>
        <w:rPr>
          <w:sz w:val="20"/>
        </w:rPr>
      </w:pPr>
      <w:r>
        <w:rPr>
          <w:sz w:val="20"/>
        </w:rPr>
        <w:t xml:space="preserve">Druk nr 8/24 </w:t>
      </w:r>
    </w:p>
    <w:p w14:paraId="0BA95762" w14:textId="77777777" w:rsidR="00747B1A" w:rsidRDefault="00747B1A" w:rsidP="00747B1A">
      <w:pPr>
        <w:rPr>
          <w:sz w:val="20"/>
        </w:rPr>
      </w:pPr>
    </w:p>
    <w:p w14:paraId="7E27C3EF" w14:textId="77777777" w:rsidR="00747B1A" w:rsidRPr="00055492" w:rsidRDefault="00747B1A" w:rsidP="00747B1A">
      <w:pPr>
        <w:jc w:val="right"/>
        <w:rPr>
          <w:sz w:val="20"/>
          <w:szCs w:val="20"/>
        </w:rPr>
      </w:pPr>
      <w:r w:rsidRPr="00055492">
        <w:rPr>
          <w:sz w:val="20"/>
          <w:szCs w:val="20"/>
        </w:rPr>
        <w:t>projekt uchwały</w:t>
      </w:r>
    </w:p>
    <w:p w14:paraId="5694AEFE" w14:textId="77777777" w:rsidR="00747B1A" w:rsidRPr="00055492" w:rsidRDefault="00747B1A" w:rsidP="00747B1A">
      <w:pPr>
        <w:jc w:val="right"/>
        <w:rPr>
          <w:sz w:val="20"/>
          <w:szCs w:val="20"/>
        </w:rPr>
      </w:pPr>
      <w:r w:rsidRPr="00055492">
        <w:rPr>
          <w:sz w:val="20"/>
          <w:szCs w:val="20"/>
        </w:rPr>
        <w:t>Komisji Skarg, Wniosków i Petycji</w:t>
      </w:r>
    </w:p>
    <w:p w14:paraId="210A3A31" w14:textId="12DF4869" w:rsidR="00747B1A" w:rsidRPr="00055492" w:rsidRDefault="00747B1A" w:rsidP="00747B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476E65">
        <w:rPr>
          <w:sz w:val="20"/>
          <w:szCs w:val="20"/>
        </w:rPr>
        <w:t>20.11,</w:t>
      </w:r>
      <w:r>
        <w:rPr>
          <w:sz w:val="20"/>
          <w:szCs w:val="20"/>
        </w:rPr>
        <w:t xml:space="preserve"> 2024</w:t>
      </w:r>
      <w:r w:rsidRPr="00055492">
        <w:rPr>
          <w:sz w:val="20"/>
          <w:szCs w:val="20"/>
        </w:rPr>
        <w:t xml:space="preserve"> r.</w:t>
      </w:r>
    </w:p>
    <w:p w14:paraId="0A83E374" w14:textId="77777777" w:rsidR="00747B1A" w:rsidRDefault="00747B1A" w:rsidP="00747B1A">
      <w:pPr>
        <w:rPr>
          <w:sz w:val="20"/>
        </w:rPr>
      </w:pPr>
    </w:p>
    <w:p w14:paraId="1A6C5C5F" w14:textId="77777777" w:rsidR="00747B1A" w:rsidRDefault="00747B1A" w:rsidP="00747B1A">
      <w:pPr>
        <w:rPr>
          <w:sz w:val="20"/>
        </w:rPr>
      </w:pPr>
    </w:p>
    <w:p w14:paraId="3D40AA47" w14:textId="77777777" w:rsidR="00A77B3E" w:rsidRDefault="0041531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74D13BE2" w14:textId="5161EC09" w:rsidR="00A77B3E" w:rsidRDefault="00415315">
      <w:pPr>
        <w:spacing w:before="280" w:after="280"/>
        <w:jc w:val="center"/>
        <w:rPr>
          <w:b/>
          <w:caps/>
        </w:rPr>
      </w:pPr>
      <w:r>
        <w:t>z dnia</w:t>
      </w:r>
      <w:r w:rsidR="00476E65">
        <w:t xml:space="preserve"> …………………..</w:t>
      </w:r>
      <w:r>
        <w:t xml:space="preserve"> 2024 r.</w:t>
      </w:r>
    </w:p>
    <w:p w14:paraId="19F341FE" w14:textId="77777777" w:rsidR="00A77B3E" w:rsidRDefault="00415315">
      <w:pPr>
        <w:keepNext/>
        <w:spacing w:after="480"/>
        <w:jc w:val="center"/>
      </w:pPr>
      <w:r>
        <w:rPr>
          <w:b/>
        </w:rPr>
        <w:t>w sprawie przekazania skargi według właściwości</w:t>
      </w:r>
    </w:p>
    <w:p w14:paraId="24376E8A" w14:textId="77777777" w:rsidR="00A77B3E" w:rsidRDefault="00415315">
      <w:pPr>
        <w:keepLines/>
        <w:spacing w:before="120" w:after="120"/>
        <w:ind w:firstLine="227"/>
      </w:pPr>
      <w:r>
        <w:t>Na podstawie art. 231 ustawy z dnia 14 czerwca 1960 r. Kodeks postępowania administracyjnego (Dz. U. z 2024 r. poz. 572) w związku z art. 43 ust. 3 ustawy o samorządzie województwa (Dz. U. z 2024 r. poz. 566) uchwala się, co następuje:</w:t>
      </w:r>
    </w:p>
    <w:p w14:paraId="7D985F9F" w14:textId="53CA56FC" w:rsidR="00A77B3E" w:rsidRDefault="00415315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Sejmik Województwa Kujawsko-Pomorskiego uznaje się za organ niewłaściwy do rozpatrzenia skargi na bezczynność Urzędu Marszałkowskiego złożoną przez pana Tomasza </w:t>
      </w:r>
      <w:r w:rsidR="00A67167">
        <w:t>(…)</w:t>
      </w:r>
      <w:r>
        <w:t xml:space="preserve"> i postanawia przekazać skargę Marszałkowi Województwa Kujawsko-Pomorskiego.</w:t>
      </w:r>
    </w:p>
    <w:p w14:paraId="59995F81" w14:textId="6F3CBF7B" w:rsidR="00A77B3E" w:rsidRDefault="00415315">
      <w:pPr>
        <w:keepLines/>
        <w:spacing w:before="120" w:after="120"/>
        <w:ind w:firstLine="340"/>
      </w:pPr>
      <w:r>
        <w:rPr>
          <w:b/>
        </w:rPr>
        <w:t>§ 2. </w:t>
      </w:r>
      <w:r>
        <w:t>Powierza się Przewodniczącej Sejmiku Województwa Kujawsko-Pomorskiego wykonanie obowiązku zawiadomienia podmiotu wnoszącego skarg</w:t>
      </w:r>
      <w:r w:rsidR="004A4DCF">
        <w:t>ę</w:t>
      </w:r>
      <w:r>
        <w:t xml:space="preserve"> o sposobie jej załatwienia.</w:t>
      </w:r>
    </w:p>
    <w:p w14:paraId="6BF1C4BB" w14:textId="77777777" w:rsidR="00A77B3E" w:rsidRDefault="0041531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5153737" w14:textId="77777777" w:rsidR="00A77B3E" w:rsidRDefault="00A77B3E">
      <w:pPr>
        <w:keepNext/>
        <w:keepLines/>
        <w:spacing w:before="120" w:after="120"/>
        <w:ind w:firstLine="340"/>
      </w:pPr>
    </w:p>
    <w:p w14:paraId="09F4076F" w14:textId="77777777" w:rsidR="00A77B3E" w:rsidRDefault="0041531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670DE" w14:paraId="1C6C0AF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DE79E" w14:textId="77777777" w:rsidR="009670DE" w:rsidRDefault="009670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DC702" w14:textId="77777777" w:rsidR="005C7BF0" w:rsidRDefault="005C7BF0" w:rsidP="005C7BF0">
            <w:pPr>
              <w:spacing w:line="360" w:lineRule="auto"/>
              <w:jc w:val="center"/>
            </w:pPr>
            <w:r>
              <w:t>Przewodniczący Komisji Skarg, Wniosków i Petycji</w:t>
            </w:r>
          </w:p>
          <w:p w14:paraId="7C08669F" w14:textId="77777777" w:rsidR="005C7BF0" w:rsidRDefault="005C7BF0" w:rsidP="005C7BF0">
            <w:pPr>
              <w:spacing w:line="360" w:lineRule="auto"/>
              <w:jc w:val="center"/>
            </w:pPr>
          </w:p>
          <w:p w14:paraId="6955EC3A" w14:textId="77777777" w:rsidR="005C7BF0" w:rsidRDefault="005C7BF0" w:rsidP="005C7BF0">
            <w:pPr>
              <w:spacing w:line="360" w:lineRule="auto"/>
              <w:jc w:val="center"/>
            </w:pPr>
          </w:p>
          <w:p w14:paraId="205460B0" w14:textId="77777777" w:rsidR="005C7BF0" w:rsidRPr="002D72C9" w:rsidRDefault="005C7BF0" w:rsidP="005C7BF0">
            <w:pPr>
              <w:spacing w:line="360" w:lineRule="auto"/>
              <w:jc w:val="center"/>
            </w:pPr>
            <w:r>
              <w:t>Józef Łyczak</w:t>
            </w:r>
          </w:p>
          <w:p w14:paraId="033B7E61" w14:textId="7F09EF4A" w:rsidR="009670DE" w:rsidRDefault="009670D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77ED29E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06E6088" w14:textId="77777777" w:rsidR="009670DE" w:rsidRDefault="009670DE">
      <w:pPr>
        <w:rPr>
          <w:szCs w:val="20"/>
        </w:rPr>
      </w:pPr>
    </w:p>
    <w:p w14:paraId="057A2FEE" w14:textId="77777777" w:rsidR="009670DE" w:rsidRDefault="0041531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B8D6DDD" w14:textId="77777777" w:rsidR="009670DE" w:rsidRDefault="00415315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3BBC9E2A" w14:textId="6193AD87" w:rsidR="009670DE" w:rsidRDefault="0041531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Przekazanie według właściwości Marszałkowi Województwa Kujawsko-Pomorskiego skargi na bezczynność Urzędu Marszałkowskiego złożonej przez pana Tomasza </w:t>
      </w:r>
      <w:r w:rsidR="00A67167">
        <w:rPr>
          <w:color w:val="000000"/>
          <w:szCs w:val="20"/>
          <w:u w:color="000000"/>
        </w:rPr>
        <w:t>(…)</w:t>
      </w:r>
      <w:r>
        <w:rPr>
          <w:color w:val="000000"/>
          <w:szCs w:val="20"/>
          <w:u w:color="000000"/>
        </w:rPr>
        <w:t>.</w:t>
      </w:r>
    </w:p>
    <w:p w14:paraId="4E0C73CB" w14:textId="77777777" w:rsidR="009670DE" w:rsidRDefault="00415315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4EC317F9" w14:textId="77777777" w:rsidR="009670DE" w:rsidRDefault="0041531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231 kpa jeśli organ, który otrzymał skargę nie jest właściwy do jej rozpatrzenia, przekazuje ją właściwemu organowi, zawiadamiając równocześnie o tym skarżącego.</w:t>
      </w:r>
    </w:p>
    <w:p w14:paraId="2D7B9482" w14:textId="77777777" w:rsidR="009670DE" w:rsidRDefault="0041531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myśl art. 43 ust. 3 ustawy o samorządzie województwa marszałek województwa jest kierownikiem urzędu marszałkowskiego, zwierzchnikiem służbowym pracowników tego urzędu i kierowników wojewódzkich samorządowych jednostek organizacyjnych.</w:t>
      </w:r>
    </w:p>
    <w:p w14:paraId="78FD0C06" w14:textId="77777777" w:rsidR="009670DE" w:rsidRDefault="00415315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wewnętrznymi):</w:t>
      </w:r>
    </w:p>
    <w:p w14:paraId="1EC3495A" w14:textId="77777777" w:rsidR="009670DE" w:rsidRDefault="00415315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  <w:r>
        <w:rPr>
          <w:color w:val="000000"/>
          <w:szCs w:val="20"/>
          <w:u w:color="000000"/>
        </w:rPr>
        <w:tab/>
      </w:r>
    </w:p>
    <w:p w14:paraId="44E1CF3F" w14:textId="77777777" w:rsidR="009670DE" w:rsidRDefault="00415315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14:paraId="25D87DA7" w14:textId="14C2B960" w:rsidR="009670DE" w:rsidRDefault="0041531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dniu 7 listopada 2024 r. do Kancelarii Sejmiku Urzędu Marszałkowskiego Województwa Kujawsko-Pomorskiego w Toruniu wpłynęła skarga pana Tomasza </w:t>
      </w:r>
      <w:r w:rsidR="00A67167">
        <w:rPr>
          <w:color w:val="000000"/>
          <w:szCs w:val="20"/>
          <w:u w:color="000000"/>
        </w:rPr>
        <w:t>(…)</w:t>
      </w:r>
      <w:r>
        <w:rPr>
          <w:color w:val="000000"/>
          <w:szCs w:val="20"/>
          <w:u w:color="000000"/>
        </w:rPr>
        <w:t xml:space="preserve"> na roczną bezczynność Urzędu Marszałkowskiego w sprawie podpisania listu intencyjnego pomiędzy Urzędem Marszałkowskim w Toruniu a Zarządem PKP PLK SA w Warszawie w sprawie rewitalizacji linii kolejowej nr 281 od Kcyni przez Więcbork do Chojnic.</w:t>
      </w:r>
    </w:p>
    <w:p w14:paraId="7D593A5E" w14:textId="77777777" w:rsidR="009670DE" w:rsidRDefault="0041531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przepisem art. 43 ust. 3 ustawy o samorządzie województwa marszałek województwa jest kierownikiem urzędu marszałkowskiego, zwierzchnikiem służbowym pracowników tego urzędu i kierowników wojewódzkich samorządowych jednostek organizacyjnych.</w:t>
      </w:r>
    </w:p>
    <w:p w14:paraId="63212C05" w14:textId="088AC959" w:rsidR="009670DE" w:rsidRDefault="0041531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Należy stwierdzić, że skarga dotyczy działań Urzędu Marszałkowskiego Województwa Kujawsko-Pomorskiego w Toruniu</w:t>
      </w:r>
      <w:r w:rsidR="004A4DCF"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czyli jego pracowników, zatem organem właściwym do jej rozpoznania jest zwierzchnik służbowy pracowników, tj. Marszałek Województwa Kujawsko-Pomorskiego.</w:t>
      </w:r>
    </w:p>
    <w:p w14:paraId="0AA2B009" w14:textId="77777777" w:rsidR="009670DE" w:rsidRDefault="0041531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Powierza się Przewodniczącej Sejmiku Województwa Kujawsko-Pomorskiego wykonanie obowiązku zawiadomienia podmiotu wnoszącego skargę o sposobie jej załatwienia.</w:t>
      </w:r>
    </w:p>
    <w:sectPr w:rsidR="009670D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5C06" w14:textId="77777777" w:rsidR="00415315" w:rsidRDefault="00415315">
      <w:r>
        <w:separator/>
      </w:r>
    </w:p>
  </w:endnote>
  <w:endnote w:type="continuationSeparator" w:id="0">
    <w:p w14:paraId="2BB49BEB" w14:textId="77777777" w:rsidR="00415315" w:rsidRDefault="0041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670DE" w14:paraId="689D8E38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BB86E7" w14:textId="77777777" w:rsidR="009670DE" w:rsidRDefault="00415315">
          <w:pPr>
            <w:jc w:val="left"/>
            <w:rPr>
              <w:sz w:val="18"/>
            </w:rPr>
          </w:pPr>
          <w:r w:rsidRPr="00747B1A">
            <w:rPr>
              <w:sz w:val="18"/>
              <w:lang w:val="en-US"/>
            </w:rPr>
            <w:t>Id: 9EC5D392-B5E6-4BC8-93FD-3725D2C1495B.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333C50" w14:textId="77777777" w:rsidR="009670DE" w:rsidRDefault="004153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51E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65ED48" w14:textId="77777777" w:rsidR="009670DE" w:rsidRDefault="009670D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670DE" w14:paraId="3AF5B09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A46A3A" w14:textId="77777777" w:rsidR="009670DE" w:rsidRDefault="00415315">
          <w:pPr>
            <w:jc w:val="left"/>
            <w:rPr>
              <w:sz w:val="18"/>
            </w:rPr>
          </w:pPr>
          <w:r w:rsidRPr="00747B1A">
            <w:rPr>
              <w:sz w:val="18"/>
              <w:lang w:val="en-US"/>
            </w:rPr>
            <w:t>Id: 9EC5D392-B5E6-4BC8-93FD-3725D2C1495B.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8BEC51" w14:textId="39D7CA8D" w:rsidR="009670DE" w:rsidRDefault="004153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51E1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E83C660" w14:textId="77777777" w:rsidR="009670DE" w:rsidRDefault="009670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2AF4B" w14:textId="77777777" w:rsidR="00415315" w:rsidRDefault="00415315">
      <w:r>
        <w:separator/>
      </w:r>
    </w:p>
  </w:footnote>
  <w:footnote w:type="continuationSeparator" w:id="0">
    <w:p w14:paraId="1F6F36BE" w14:textId="77777777" w:rsidR="00415315" w:rsidRDefault="0041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5315"/>
    <w:rsid w:val="00476E65"/>
    <w:rsid w:val="004A4DCF"/>
    <w:rsid w:val="005C7BF0"/>
    <w:rsid w:val="007154FF"/>
    <w:rsid w:val="00747B1A"/>
    <w:rsid w:val="009461AA"/>
    <w:rsid w:val="009670DE"/>
    <w:rsid w:val="00A67167"/>
    <w:rsid w:val="00A77B3E"/>
    <w:rsid w:val="00CA2A55"/>
    <w:rsid w:val="00D51E1E"/>
    <w:rsid w:val="00D638D3"/>
    <w:rsid w:val="00D73C90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E81B4"/>
  <w15:docId w15:val="{03FF785D-87AD-40C9-9A3B-E76A5397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listopada 2024 r.</dc:title>
  <dc:subject>w sprawie przekazania skargi według właściwości</dc:subject>
  <dc:creator>a.sobierajska</dc:creator>
  <cp:lastModifiedBy>Anna Sobierajska</cp:lastModifiedBy>
  <cp:revision>7</cp:revision>
  <dcterms:created xsi:type="dcterms:W3CDTF">2024-11-15T07:25:00Z</dcterms:created>
  <dcterms:modified xsi:type="dcterms:W3CDTF">2024-11-18T12:22:00Z</dcterms:modified>
  <cp:category>Akt prawny</cp:category>
</cp:coreProperties>
</file>