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5EB7" w14:textId="4ACAC86A" w:rsidR="00805621" w:rsidRPr="00601E90" w:rsidRDefault="00433353" w:rsidP="00601E90">
      <w:pPr>
        <w:pStyle w:val="Nagwek1"/>
        <w:numPr>
          <w:ilvl w:val="0"/>
          <w:numId w:val="0"/>
        </w:numPr>
        <w:rPr>
          <w:rFonts w:asciiTheme="minorHAnsi" w:hAnsiTheme="minorHAnsi" w:cstheme="minorHAnsi"/>
          <w:b/>
          <w:bCs/>
          <w:color w:val="auto"/>
        </w:rPr>
      </w:pPr>
      <w:r w:rsidRPr="00601E90">
        <w:rPr>
          <w:rFonts w:asciiTheme="minorHAnsi" w:hAnsiTheme="minorHAnsi" w:cstheme="minorHAnsi"/>
          <w:b/>
          <w:bCs/>
          <w:color w:val="auto"/>
        </w:rPr>
        <w:t>P</w:t>
      </w:r>
      <w:r w:rsidR="00805621" w:rsidRPr="00601E90">
        <w:rPr>
          <w:rFonts w:asciiTheme="minorHAnsi" w:hAnsiTheme="minorHAnsi" w:cstheme="minorHAnsi"/>
          <w:b/>
          <w:bCs/>
          <w:color w:val="auto"/>
        </w:rPr>
        <w:t xml:space="preserve">lan działania na rzecz poprawy zapewnienia dostępności Urzędu Marszałkowskiego Województwa Kujawsko-Pomorskiego osobom </w:t>
      </w:r>
      <w:r w:rsidR="00805621" w:rsidRPr="00601E90">
        <w:rPr>
          <w:rFonts w:asciiTheme="minorHAnsi" w:hAnsiTheme="minorHAnsi" w:cstheme="minorHAnsi"/>
          <w:b/>
          <w:bCs/>
          <w:color w:val="auto"/>
        </w:rPr>
        <w:br/>
        <w:t>ze szczególnymi potrzebami na 202</w:t>
      </w:r>
      <w:r w:rsidR="00AB3A09">
        <w:rPr>
          <w:rFonts w:asciiTheme="minorHAnsi" w:hAnsiTheme="minorHAnsi" w:cstheme="minorHAnsi"/>
          <w:b/>
          <w:bCs/>
          <w:color w:val="auto"/>
        </w:rPr>
        <w:t>5</w:t>
      </w:r>
      <w:r w:rsidR="0065510F" w:rsidRPr="00601E90">
        <w:rPr>
          <w:rFonts w:asciiTheme="minorHAnsi" w:hAnsiTheme="minorHAnsi" w:cstheme="minorHAnsi"/>
          <w:b/>
          <w:bCs/>
          <w:color w:val="auto"/>
        </w:rPr>
        <w:t xml:space="preserve"> rok</w:t>
      </w:r>
    </w:p>
    <w:p w14:paraId="7D035503" w14:textId="77777777" w:rsidR="00514848" w:rsidRDefault="00514848" w:rsidP="00514848">
      <w:pPr>
        <w:spacing w:after="0" w:line="240" w:lineRule="auto"/>
        <w:rPr>
          <w:b/>
          <w:bCs/>
          <w:sz w:val="28"/>
          <w:szCs w:val="28"/>
        </w:rPr>
      </w:pPr>
    </w:p>
    <w:p w14:paraId="2A06C3CF" w14:textId="6F02AFDC" w:rsidR="0014097C" w:rsidRPr="0014097C" w:rsidRDefault="0014097C" w:rsidP="0014097C">
      <w:pPr>
        <w:spacing w:after="0" w:line="276" w:lineRule="auto"/>
        <w:rPr>
          <w:rFonts w:cstheme="minorHAnsi"/>
          <w:sz w:val="24"/>
          <w:szCs w:val="24"/>
        </w:rPr>
      </w:pPr>
      <w:r w:rsidRPr="0014097C">
        <w:rPr>
          <w:rFonts w:cstheme="minorHAnsi"/>
          <w:sz w:val="24"/>
          <w:szCs w:val="24"/>
          <w:shd w:val="clear" w:color="auto" w:fill="FFFFFF"/>
        </w:rPr>
        <w:t>Na podstawie art. 14 ust. 2 i 3</w:t>
      </w:r>
      <w:r w:rsidR="00B93D7E">
        <w:rPr>
          <w:rFonts w:cstheme="minorHAnsi"/>
          <w:sz w:val="24"/>
          <w:szCs w:val="24"/>
          <w:shd w:val="clear" w:color="auto" w:fill="FFFFFF"/>
        </w:rPr>
        <w:t>,</w:t>
      </w:r>
      <w:r w:rsidRPr="0014097C">
        <w:rPr>
          <w:rFonts w:cstheme="minorHAnsi"/>
          <w:sz w:val="24"/>
          <w:szCs w:val="24"/>
          <w:shd w:val="clear" w:color="auto" w:fill="FFFFFF"/>
        </w:rPr>
        <w:t xml:space="preserve"> w związku z art. 6 ustawy z dnia 19 lipca 2019 r. o zapewni</w:t>
      </w:r>
      <w:r w:rsidR="00433353">
        <w:rPr>
          <w:rFonts w:cstheme="minorHAnsi"/>
          <w:sz w:val="24"/>
          <w:szCs w:val="24"/>
          <w:shd w:val="clear" w:color="auto" w:fill="FFFFFF"/>
        </w:rPr>
        <w:t>a</w:t>
      </w:r>
      <w:r w:rsidRPr="0014097C">
        <w:rPr>
          <w:rFonts w:cstheme="minorHAnsi"/>
          <w:sz w:val="24"/>
          <w:szCs w:val="24"/>
          <w:shd w:val="clear" w:color="auto" w:fill="FFFFFF"/>
        </w:rPr>
        <w:t xml:space="preserve">niu dostępności osobom ze szczególnymi potrzebami </w:t>
      </w:r>
      <w:r w:rsidRPr="0014097C">
        <w:rPr>
          <w:rFonts w:cstheme="minorHAnsi"/>
          <w:sz w:val="24"/>
          <w:szCs w:val="24"/>
        </w:rPr>
        <w:t>(</w:t>
      </w:r>
      <w:r w:rsidRPr="0014097C">
        <w:rPr>
          <w:rFonts w:cstheme="minorHAnsi"/>
          <w:sz w:val="24"/>
          <w:szCs w:val="24"/>
          <w:shd w:val="clear" w:color="auto" w:fill="FFFFFF"/>
        </w:rPr>
        <w:t>Dz. U. z 202</w:t>
      </w:r>
      <w:r w:rsidR="00AB3A09">
        <w:rPr>
          <w:rFonts w:cstheme="minorHAnsi"/>
          <w:sz w:val="24"/>
          <w:szCs w:val="24"/>
          <w:shd w:val="clear" w:color="auto" w:fill="FFFFFF"/>
        </w:rPr>
        <w:t>4</w:t>
      </w:r>
      <w:r w:rsidRPr="0014097C">
        <w:rPr>
          <w:rFonts w:cstheme="minorHAnsi"/>
          <w:sz w:val="24"/>
          <w:szCs w:val="24"/>
          <w:shd w:val="clear" w:color="auto" w:fill="FFFFFF"/>
        </w:rPr>
        <w:t xml:space="preserve"> r. poz. </w:t>
      </w:r>
      <w:r w:rsidR="00AB3A09">
        <w:rPr>
          <w:rFonts w:cstheme="minorHAnsi"/>
          <w:sz w:val="24"/>
          <w:szCs w:val="24"/>
          <w:shd w:val="clear" w:color="auto" w:fill="FFFFFF"/>
        </w:rPr>
        <w:t>1411</w:t>
      </w:r>
      <w:r w:rsidRPr="0014097C">
        <w:rPr>
          <w:rFonts w:cstheme="minorHAnsi"/>
          <w:sz w:val="24"/>
          <w:szCs w:val="24"/>
        </w:rPr>
        <w:t>)</w:t>
      </w:r>
      <w:r w:rsidR="00B93D7E">
        <w:rPr>
          <w:rFonts w:cstheme="minorHAnsi"/>
          <w:sz w:val="24"/>
          <w:szCs w:val="24"/>
        </w:rPr>
        <w:t>,</w:t>
      </w:r>
      <w:r w:rsidRPr="0014097C">
        <w:rPr>
          <w:rFonts w:cstheme="minorHAnsi"/>
          <w:sz w:val="24"/>
          <w:szCs w:val="24"/>
          <w:shd w:val="clear" w:color="auto" w:fill="FFFFFF"/>
        </w:rPr>
        <w:t xml:space="preserve"> przeprowadza </w:t>
      </w:r>
      <w:r w:rsidR="00B93D7E">
        <w:rPr>
          <w:rFonts w:cstheme="minorHAnsi"/>
          <w:sz w:val="24"/>
          <w:szCs w:val="24"/>
          <w:shd w:val="clear" w:color="auto" w:fill="FFFFFF"/>
        </w:rPr>
        <w:br/>
      </w:r>
      <w:r w:rsidRPr="0014097C">
        <w:rPr>
          <w:rFonts w:cstheme="minorHAnsi"/>
          <w:sz w:val="24"/>
          <w:szCs w:val="24"/>
          <w:shd w:val="clear" w:color="auto" w:fill="FFFFFF"/>
        </w:rPr>
        <w:t xml:space="preserve">się analizę stanu </w:t>
      </w:r>
      <w:r w:rsidR="005F0C06">
        <w:rPr>
          <w:rFonts w:cstheme="minorHAnsi"/>
          <w:sz w:val="24"/>
          <w:szCs w:val="24"/>
          <w:shd w:val="clear" w:color="auto" w:fill="FFFFFF"/>
        </w:rPr>
        <w:t xml:space="preserve">aktualnego </w:t>
      </w:r>
      <w:r w:rsidRPr="0014097C">
        <w:rPr>
          <w:rFonts w:cstheme="minorHAnsi"/>
          <w:sz w:val="24"/>
          <w:szCs w:val="24"/>
          <w:shd w:val="clear" w:color="auto" w:fill="FFFFFF"/>
        </w:rPr>
        <w:t xml:space="preserve">oraz ustala się plan działania na rzecz poprawy zapewnienia dostępności </w:t>
      </w:r>
      <w:r w:rsidRPr="0014097C">
        <w:rPr>
          <w:rFonts w:cstheme="minorHAnsi"/>
          <w:sz w:val="24"/>
          <w:szCs w:val="24"/>
        </w:rPr>
        <w:t xml:space="preserve">Urzędu Marszałkowskiego Województwa Kujawsko-Pomorskiego, zwanego </w:t>
      </w:r>
      <w:r w:rsidR="00433353">
        <w:rPr>
          <w:rFonts w:cstheme="minorHAnsi"/>
          <w:sz w:val="24"/>
          <w:szCs w:val="24"/>
        </w:rPr>
        <w:t xml:space="preserve">również </w:t>
      </w:r>
      <w:r w:rsidRPr="0014097C">
        <w:rPr>
          <w:rFonts w:cstheme="minorHAnsi"/>
          <w:sz w:val="24"/>
          <w:szCs w:val="24"/>
        </w:rPr>
        <w:t>w dalszej części ,,Urzędem”</w:t>
      </w:r>
      <w:r w:rsidR="00B93D7E">
        <w:rPr>
          <w:rFonts w:cstheme="minorHAnsi"/>
          <w:sz w:val="24"/>
          <w:szCs w:val="24"/>
        </w:rPr>
        <w:t>,</w:t>
      </w:r>
      <w:r w:rsidRPr="0014097C">
        <w:rPr>
          <w:rFonts w:cstheme="minorHAnsi"/>
          <w:sz w:val="24"/>
          <w:szCs w:val="24"/>
        </w:rPr>
        <w:t xml:space="preserve"> </w:t>
      </w:r>
      <w:r w:rsidRPr="0014097C">
        <w:rPr>
          <w:rFonts w:cstheme="minorHAnsi"/>
          <w:sz w:val="24"/>
          <w:szCs w:val="24"/>
          <w:shd w:val="clear" w:color="auto" w:fill="FFFFFF"/>
        </w:rPr>
        <w:t>osobom ze szczególnymi potrzebami.</w:t>
      </w:r>
    </w:p>
    <w:p w14:paraId="0C85FED8" w14:textId="77777777" w:rsidR="0014097C" w:rsidRDefault="0014097C" w:rsidP="00514848">
      <w:pPr>
        <w:spacing w:after="0" w:line="240" w:lineRule="auto"/>
        <w:rPr>
          <w:rFonts w:cstheme="minorHAnsi"/>
          <w:b/>
          <w:bCs/>
          <w:color w:val="333333"/>
          <w:sz w:val="24"/>
          <w:szCs w:val="24"/>
          <w:shd w:val="clear" w:color="auto" w:fill="FFFFFF"/>
        </w:rPr>
      </w:pPr>
    </w:p>
    <w:p w14:paraId="72A7259E" w14:textId="59639351" w:rsidR="0014097C" w:rsidRPr="00601E90" w:rsidRDefault="0014097C" w:rsidP="00601E90">
      <w:pPr>
        <w:pStyle w:val="Nagwek2"/>
        <w:numPr>
          <w:ilvl w:val="0"/>
          <w:numId w:val="24"/>
        </w:numPr>
        <w:ind w:left="284" w:hanging="284"/>
        <w:rPr>
          <w:rFonts w:asciiTheme="minorHAnsi" w:hAnsiTheme="minorHAnsi" w:cstheme="minorHAnsi"/>
          <w:b/>
          <w:bCs/>
          <w:color w:val="auto"/>
          <w:sz w:val="28"/>
          <w:szCs w:val="28"/>
        </w:rPr>
      </w:pPr>
      <w:r w:rsidRPr="00601E90">
        <w:rPr>
          <w:rFonts w:asciiTheme="minorHAnsi" w:hAnsiTheme="minorHAnsi" w:cstheme="minorHAnsi"/>
          <w:b/>
          <w:bCs/>
          <w:color w:val="auto"/>
          <w:sz w:val="28"/>
          <w:szCs w:val="28"/>
        </w:rPr>
        <w:t>Analiza stanu zapewnienia dostępności osobom ze szczególnymi potrzebami</w:t>
      </w:r>
    </w:p>
    <w:p w14:paraId="6E2A7972" w14:textId="77777777" w:rsidR="0014097C" w:rsidRDefault="0014097C" w:rsidP="00514848">
      <w:pPr>
        <w:spacing w:after="0" w:line="240" w:lineRule="auto"/>
        <w:rPr>
          <w:sz w:val="24"/>
          <w:szCs w:val="24"/>
        </w:rPr>
      </w:pPr>
    </w:p>
    <w:p w14:paraId="472EB38C" w14:textId="100624CD" w:rsidR="00B93D7E" w:rsidRPr="008B0602" w:rsidRDefault="00B93D7E" w:rsidP="00B93D7E">
      <w:pPr>
        <w:pStyle w:val="Paragraph"/>
        <w:spacing w:after="120" w:line="276" w:lineRule="auto"/>
        <w:rPr>
          <w:rFonts w:asciiTheme="minorHAnsi" w:eastAsia="Calibri" w:hAnsiTheme="minorHAnsi" w:cstheme="minorHAnsi"/>
          <w:sz w:val="24"/>
          <w:szCs w:val="24"/>
        </w:rPr>
      </w:pPr>
      <w:r w:rsidRPr="00131BC6">
        <w:rPr>
          <w:rFonts w:asciiTheme="minorHAnsi" w:eastAsia="Calibri" w:hAnsiTheme="minorHAnsi" w:cstheme="minorHAnsi"/>
          <w:sz w:val="24"/>
          <w:szCs w:val="24"/>
        </w:rPr>
        <w:t xml:space="preserve">Urząd Marszałkowski Województwa Kujawsko-Pomorskiego w Toruniu posiada </w:t>
      </w:r>
      <w:r w:rsidRPr="007440E3">
        <w:rPr>
          <w:rFonts w:asciiTheme="minorHAnsi" w:eastAsia="Calibri" w:hAnsiTheme="minorHAnsi" w:cstheme="minorHAnsi"/>
          <w:sz w:val="24"/>
          <w:szCs w:val="24"/>
        </w:rPr>
        <w:t>1</w:t>
      </w:r>
      <w:r w:rsidR="000554A3" w:rsidRPr="007440E3">
        <w:rPr>
          <w:rFonts w:asciiTheme="minorHAnsi" w:eastAsia="Calibri" w:hAnsiTheme="minorHAnsi" w:cstheme="minorHAnsi"/>
          <w:sz w:val="24"/>
          <w:szCs w:val="24"/>
        </w:rPr>
        <w:t>3</w:t>
      </w:r>
      <w:r w:rsidRPr="0016169E">
        <w:rPr>
          <w:rFonts w:asciiTheme="minorHAnsi" w:eastAsia="Calibri" w:hAnsiTheme="minorHAnsi" w:cstheme="minorHAnsi"/>
          <w:sz w:val="24"/>
          <w:szCs w:val="24"/>
        </w:rPr>
        <w:t xml:space="preserve"> lokalizacji</w:t>
      </w:r>
      <w:r w:rsidRPr="00131BC6">
        <w:rPr>
          <w:rFonts w:asciiTheme="minorHAnsi" w:eastAsia="Calibri" w:hAnsiTheme="minorHAnsi" w:cstheme="minorHAnsi"/>
          <w:sz w:val="24"/>
          <w:szCs w:val="24"/>
        </w:rPr>
        <w:t>.</w:t>
      </w:r>
    </w:p>
    <w:p w14:paraId="65AAE6B6" w14:textId="0E747455" w:rsidR="00B93D7E" w:rsidRPr="008B0602" w:rsidRDefault="00B93D7E" w:rsidP="00B93D7E">
      <w:pPr>
        <w:pStyle w:val="Akapitzlist"/>
        <w:widowControl/>
        <w:numPr>
          <w:ilvl w:val="0"/>
          <w:numId w:val="9"/>
        </w:numPr>
        <w:tabs>
          <w:tab w:val="clear" w:pos="720"/>
          <w:tab w:val="num" w:pos="426"/>
        </w:tabs>
        <w:autoSpaceDE/>
        <w:autoSpaceDN/>
        <w:adjustRightInd/>
        <w:spacing w:before="0"/>
        <w:ind w:left="426" w:hanging="426"/>
        <w:rPr>
          <w:rFonts w:cstheme="minorHAnsi"/>
          <w:szCs w:val="24"/>
        </w:rPr>
      </w:pPr>
      <w:r w:rsidRPr="008B0602">
        <w:rPr>
          <w:rFonts w:cstheme="minorHAnsi"/>
          <w:szCs w:val="24"/>
        </w:rPr>
        <w:t xml:space="preserve">Główna siedziba Urzędu Marszałkowskiego Województwa Kujawsko-Pomorskiego znajduje </w:t>
      </w:r>
      <w:r w:rsidRPr="002B3CCB">
        <w:rPr>
          <w:rFonts w:cstheme="minorHAnsi"/>
          <w:szCs w:val="24"/>
        </w:rPr>
        <w:br/>
      </w:r>
      <w:r w:rsidRPr="008B0602">
        <w:rPr>
          <w:rFonts w:cstheme="minorHAnsi"/>
          <w:szCs w:val="24"/>
        </w:rPr>
        <w:t>się w budynku przy Placu Teatralnym 2 w Toruniu, z którego usunięto podstawowe bariery architektoniczne</w:t>
      </w:r>
      <w:r w:rsidRPr="002B3CCB">
        <w:rPr>
          <w:rFonts w:cstheme="minorHAnsi"/>
          <w:szCs w:val="24"/>
        </w:rPr>
        <w:t xml:space="preserve"> </w:t>
      </w:r>
      <w:r w:rsidRPr="008B0602">
        <w:rPr>
          <w:rFonts w:cstheme="minorHAnsi"/>
          <w:szCs w:val="24"/>
        </w:rPr>
        <w:t xml:space="preserve">i organizacyjne </w:t>
      </w:r>
      <w:r w:rsidR="00D26D52">
        <w:rPr>
          <w:rFonts w:cstheme="minorHAnsi"/>
          <w:szCs w:val="24"/>
        </w:rPr>
        <w:t>oraz</w:t>
      </w:r>
      <w:r w:rsidRPr="008B0602">
        <w:rPr>
          <w:rFonts w:cstheme="minorHAnsi"/>
          <w:szCs w:val="24"/>
        </w:rPr>
        <w:t xml:space="preserve"> przystosowano do obsługi osób </w:t>
      </w:r>
      <w:r w:rsidR="00433353">
        <w:rPr>
          <w:rFonts w:cstheme="minorHAnsi"/>
          <w:szCs w:val="24"/>
        </w:rPr>
        <w:t>ze szczególnymi potrzebami</w:t>
      </w:r>
      <w:r w:rsidRPr="008B0602">
        <w:rPr>
          <w:rFonts w:cstheme="minorHAnsi"/>
          <w:szCs w:val="24"/>
        </w:rPr>
        <w:t xml:space="preserve"> w następującym zakresie:</w:t>
      </w:r>
    </w:p>
    <w:p w14:paraId="6861C0B0" w14:textId="77777777"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dostęp do budynku zapewniają schody zewnętrzne oraz podjazd,</w:t>
      </w:r>
    </w:p>
    <w:p w14:paraId="0B0C03AC" w14:textId="77777777" w:rsidR="00B93D7E"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wejście główne znajduje się na parterze, bez przeszkód w postaci progów, drzwi automatyczne, dwuskrzydłowe otwierane na fotokomórkę,</w:t>
      </w:r>
    </w:p>
    <w:p w14:paraId="092A0159" w14:textId="5318A097"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Pr>
          <w:rFonts w:cstheme="minorHAnsi"/>
          <w:szCs w:val="24"/>
        </w:rPr>
        <w:t xml:space="preserve">przed wejściem do budynku zamontowano </w:t>
      </w:r>
      <w:r w:rsidR="00C872B1">
        <w:t xml:space="preserve">znacznik nawigacyjny </w:t>
      </w:r>
      <w:proofErr w:type="spellStart"/>
      <w:r w:rsidR="00C872B1">
        <w:t>YourWay</w:t>
      </w:r>
      <w:proofErr w:type="spellEnd"/>
      <w:r w:rsidR="00C872B1">
        <w:t xml:space="preserve"> </w:t>
      </w:r>
      <w:proofErr w:type="spellStart"/>
      <w:r w:rsidR="00C872B1">
        <w:t>Beacon</w:t>
      </w:r>
      <w:proofErr w:type="spellEnd"/>
      <w:r w:rsidR="00794B74">
        <w:t xml:space="preserve"> (nadajnik z głośnikiem)</w:t>
      </w:r>
      <w:r w:rsidR="00C872B1">
        <w:t xml:space="preserve">, wspomagający orientację przestrzenną osób </w:t>
      </w:r>
      <w:r w:rsidR="006E1A83">
        <w:br/>
      </w:r>
      <w:r w:rsidR="00C872B1">
        <w:t>z niepełnosprawnością narządu wzroku</w:t>
      </w:r>
      <w:r w:rsidR="00794B74">
        <w:t>,</w:t>
      </w:r>
    </w:p>
    <w:p w14:paraId="2B826BE8" w14:textId="5F0B619E"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 xml:space="preserve">budynek przystosowany do obsługi osób </w:t>
      </w:r>
      <w:r w:rsidR="006E1A83">
        <w:rPr>
          <w:rFonts w:cstheme="minorHAnsi"/>
          <w:szCs w:val="24"/>
        </w:rPr>
        <w:t>z niepełnosprawnościami</w:t>
      </w:r>
      <w:r w:rsidRPr="008B0602">
        <w:rPr>
          <w:rFonts w:cstheme="minorHAnsi"/>
          <w:szCs w:val="24"/>
        </w:rPr>
        <w:t xml:space="preserve"> na każdym poziomie poprzez system trzech wind, obsługi osób </w:t>
      </w:r>
      <w:r w:rsidR="00433353">
        <w:rPr>
          <w:rFonts w:cstheme="minorHAnsi"/>
          <w:szCs w:val="24"/>
        </w:rPr>
        <w:t>z niepełnosprawnościami</w:t>
      </w:r>
      <w:r w:rsidRPr="008B0602">
        <w:rPr>
          <w:rFonts w:cstheme="minorHAnsi"/>
          <w:szCs w:val="24"/>
        </w:rPr>
        <w:t xml:space="preserve"> dokonują wszyscy pracownicy Urzędu, a w przypadku takiej konieczności osoby przeszkolone specjalistycznie,</w:t>
      </w:r>
    </w:p>
    <w:p w14:paraId="45725C14" w14:textId="63F18E7E"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korytarze wewnątrz budynk</w:t>
      </w:r>
      <w:r w:rsidR="00794B74">
        <w:rPr>
          <w:rFonts w:cstheme="minorHAnsi"/>
          <w:szCs w:val="24"/>
        </w:rPr>
        <w:t>u</w:t>
      </w:r>
      <w:r w:rsidRPr="008B0602">
        <w:rPr>
          <w:rFonts w:cstheme="minorHAnsi"/>
          <w:szCs w:val="24"/>
        </w:rPr>
        <w:t xml:space="preserve"> posiadają szerokość co najmniej 1,20 m,</w:t>
      </w:r>
    </w:p>
    <w:p w14:paraId="4F4338F7" w14:textId="0057EACE" w:rsidR="00B93D7E" w:rsidRDefault="00B93D7E" w:rsidP="00B93D7E">
      <w:pPr>
        <w:pStyle w:val="Akapitzlist"/>
        <w:widowControl/>
        <w:numPr>
          <w:ilvl w:val="0"/>
          <w:numId w:val="8"/>
        </w:numPr>
        <w:autoSpaceDE/>
        <w:autoSpaceDN/>
        <w:adjustRightInd/>
        <w:spacing w:before="100" w:beforeAutospacing="1" w:after="100" w:afterAutospacing="1"/>
        <w:rPr>
          <w:rStyle w:val="Hipercze"/>
          <w:rFonts w:cstheme="minorHAnsi"/>
          <w:szCs w:val="24"/>
        </w:rPr>
      </w:pPr>
      <w:r w:rsidRPr="008B0602">
        <w:rPr>
          <w:rFonts w:cstheme="minorHAnsi"/>
          <w:szCs w:val="24"/>
        </w:rPr>
        <w:t xml:space="preserve">informacje na temat załatwiania spraw w Urzędzie udzielane są w Punkcie Informacyjno-Podawczym usytuowanym na parterze w holu głównym budynku, pod numerem telefonu 56 62-18-600 lub poprzez pocztę elektroniczną </w:t>
      </w:r>
      <w:hyperlink r:id="rId8" w:history="1">
        <w:r w:rsidRPr="008B0602">
          <w:rPr>
            <w:rStyle w:val="Hipercze"/>
            <w:rFonts w:cstheme="minorHAnsi"/>
            <w:szCs w:val="24"/>
          </w:rPr>
          <w:t>punkt.informacyjny@kujawsko-pomorskie.pl</w:t>
        </w:r>
      </w:hyperlink>
      <w:r w:rsidR="00C872B1">
        <w:rPr>
          <w:rStyle w:val="Hipercze"/>
          <w:rFonts w:cstheme="minorHAnsi"/>
          <w:szCs w:val="24"/>
        </w:rPr>
        <w:t>,</w:t>
      </w:r>
    </w:p>
    <w:p w14:paraId="7BE1C9A9" w14:textId="4B556E49" w:rsidR="00C872B1" w:rsidRPr="008B0602" w:rsidRDefault="00C872B1" w:rsidP="00C872B1">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 xml:space="preserve">Punk </w:t>
      </w:r>
      <w:r w:rsidR="006E1A83">
        <w:rPr>
          <w:rFonts w:cstheme="minorHAnsi"/>
          <w:szCs w:val="24"/>
        </w:rPr>
        <w:t>I</w:t>
      </w:r>
      <w:r w:rsidRPr="008B0602">
        <w:rPr>
          <w:rFonts w:cstheme="minorHAnsi"/>
          <w:szCs w:val="24"/>
        </w:rPr>
        <w:t>nformacyjn</w:t>
      </w:r>
      <w:r>
        <w:rPr>
          <w:rFonts w:cstheme="minorHAnsi"/>
          <w:szCs w:val="24"/>
        </w:rPr>
        <w:t>o-Podawczy</w:t>
      </w:r>
      <w:r w:rsidRPr="008B0602">
        <w:rPr>
          <w:rFonts w:cstheme="minorHAnsi"/>
          <w:szCs w:val="24"/>
        </w:rPr>
        <w:t xml:space="preserve"> znajdujący się na parterze w </w:t>
      </w:r>
      <w:r>
        <w:rPr>
          <w:rFonts w:cstheme="minorHAnsi"/>
          <w:szCs w:val="24"/>
        </w:rPr>
        <w:t>lewym</w:t>
      </w:r>
      <w:r w:rsidRPr="008B0602">
        <w:rPr>
          <w:rFonts w:cstheme="minorHAnsi"/>
          <w:szCs w:val="24"/>
        </w:rPr>
        <w:t xml:space="preserve"> korytarzu po wejściu do budynku wyposażono w pętlę indukcyjną</w:t>
      </w:r>
      <w:r>
        <w:rPr>
          <w:rFonts w:cstheme="minorHAnsi"/>
          <w:szCs w:val="24"/>
        </w:rPr>
        <w:t xml:space="preserve">, znacznik nawigujący </w:t>
      </w:r>
      <w:proofErr w:type="spellStart"/>
      <w:r>
        <w:rPr>
          <w:rFonts w:cstheme="minorHAnsi"/>
          <w:szCs w:val="24"/>
        </w:rPr>
        <w:t>YourWay</w:t>
      </w:r>
      <w:proofErr w:type="spellEnd"/>
      <w:r w:rsidR="00794B74">
        <w:rPr>
          <w:rFonts w:cstheme="minorHAnsi"/>
          <w:szCs w:val="24"/>
        </w:rPr>
        <w:t xml:space="preserve"> </w:t>
      </w:r>
      <w:r w:rsidR="00794B74">
        <w:t>(nadajnik tekstowy)</w:t>
      </w:r>
      <w:r w:rsidR="00794B74">
        <w:rPr>
          <w:rFonts w:cstheme="minorHAnsi"/>
          <w:szCs w:val="24"/>
        </w:rPr>
        <w:t>,</w:t>
      </w:r>
      <w:r>
        <w:rPr>
          <w:rFonts w:cstheme="minorHAnsi"/>
          <w:szCs w:val="24"/>
        </w:rPr>
        <w:t xml:space="preserve"> </w:t>
      </w:r>
      <w:r>
        <w:t>wspomagający orientację przestrzenną osób z niepełnosprawnością narządu wzroku</w:t>
      </w:r>
      <w:r w:rsidR="00794B74">
        <w:t xml:space="preserve"> (nadajnik tekstowy)</w:t>
      </w:r>
      <w:r w:rsidRPr="008B0602">
        <w:rPr>
          <w:rFonts w:cstheme="minorHAnsi"/>
          <w:szCs w:val="24"/>
        </w:rPr>
        <w:t>,</w:t>
      </w:r>
      <w:r>
        <w:rPr>
          <w:rFonts w:cstheme="minorHAnsi"/>
          <w:szCs w:val="24"/>
        </w:rPr>
        <w:t xml:space="preserve"> a także elektroniczną lupę powiększającą</w:t>
      </w:r>
      <w:r w:rsidR="00794B74">
        <w:rPr>
          <w:rFonts w:cstheme="minorHAnsi"/>
          <w:szCs w:val="24"/>
        </w:rPr>
        <w:t>,</w:t>
      </w:r>
      <w:r>
        <w:rPr>
          <w:rFonts w:cstheme="minorHAnsi"/>
          <w:szCs w:val="24"/>
        </w:rPr>
        <w:t xml:space="preserve"> </w:t>
      </w:r>
    </w:p>
    <w:p w14:paraId="60ED436E" w14:textId="713E4867"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 xml:space="preserve">toalety przystosowane do potrzeb osób </w:t>
      </w:r>
      <w:r w:rsidR="00E9296F">
        <w:rPr>
          <w:rFonts w:cstheme="minorHAnsi"/>
          <w:szCs w:val="24"/>
        </w:rPr>
        <w:t>z niepełnosprawnościami</w:t>
      </w:r>
      <w:r w:rsidRPr="008B0602">
        <w:rPr>
          <w:rFonts w:cstheme="minorHAnsi"/>
          <w:szCs w:val="24"/>
        </w:rPr>
        <w:t xml:space="preserve"> znajdują się na parterze w prawym korytarzu od Punktu Informacyjno-Podawczego, a także na pierwszym i drugim piętrze,</w:t>
      </w:r>
      <w:r>
        <w:rPr>
          <w:rFonts w:cstheme="minorHAnsi"/>
          <w:szCs w:val="24"/>
        </w:rPr>
        <w:t xml:space="preserve"> w tym samym pionie,</w:t>
      </w:r>
    </w:p>
    <w:p w14:paraId="0940BBCA" w14:textId="4A68FBDA"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lastRenderedPageBreak/>
        <w:t xml:space="preserve">2 miejsca postojowe ze stanowiskami zarezerwowanymi dla samochodów, z których korzystają osoby </w:t>
      </w:r>
      <w:r w:rsidR="00E9296F">
        <w:rPr>
          <w:rFonts w:cstheme="minorHAnsi"/>
          <w:szCs w:val="24"/>
        </w:rPr>
        <w:t>z niepełnosprawnościami</w:t>
      </w:r>
      <w:r w:rsidRPr="008B0602">
        <w:rPr>
          <w:rFonts w:cstheme="minorHAnsi"/>
          <w:szCs w:val="24"/>
        </w:rPr>
        <w:t xml:space="preserve"> znajdują się na parkingu wewnętrznym Urzędu oraz są dostępne po przejeździe szlabanów od Alei Solidarności,</w:t>
      </w:r>
    </w:p>
    <w:p w14:paraId="1370EC48" w14:textId="77777777"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w części budynku zainstalowano instalację alarmową przeciwpożarową ze świetlną sygnalizacją zagrożenia,</w:t>
      </w:r>
    </w:p>
    <w:p w14:paraId="6E254CF6" w14:textId="45A273FB"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cstheme="minorHAnsi"/>
          <w:szCs w:val="24"/>
        </w:rPr>
        <w:t xml:space="preserve">Punk </w:t>
      </w:r>
      <w:r w:rsidR="006E1A83">
        <w:rPr>
          <w:rFonts w:cstheme="minorHAnsi"/>
          <w:szCs w:val="24"/>
        </w:rPr>
        <w:t>I</w:t>
      </w:r>
      <w:r w:rsidRPr="008B0602">
        <w:rPr>
          <w:rFonts w:cstheme="minorHAnsi"/>
          <w:szCs w:val="24"/>
        </w:rPr>
        <w:t>nformacyjny Funduszy Europejskich znajdujący się na parterze w prawym korytarzu po wejściu do budynku wyposażono w pętlę indukcyjną</w:t>
      </w:r>
      <w:r w:rsidR="00C872B1">
        <w:rPr>
          <w:rFonts w:cstheme="minorHAnsi"/>
          <w:szCs w:val="24"/>
        </w:rPr>
        <w:t xml:space="preserve"> oraz znacznik nawigujący </w:t>
      </w:r>
      <w:proofErr w:type="spellStart"/>
      <w:r w:rsidR="00C872B1">
        <w:rPr>
          <w:rFonts w:cstheme="minorHAnsi"/>
          <w:szCs w:val="24"/>
        </w:rPr>
        <w:t>YourWay</w:t>
      </w:r>
      <w:proofErr w:type="spellEnd"/>
      <w:r w:rsidR="00794B74">
        <w:rPr>
          <w:rFonts w:cstheme="minorHAnsi"/>
          <w:szCs w:val="24"/>
        </w:rPr>
        <w:t xml:space="preserve"> </w:t>
      </w:r>
      <w:r w:rsidR="00794B74">
        <w:t>(nadajnik tekstowy)</w:t>
      </w:r>
      <w:r w:rsidR="00C872B1">
        <w:rPr>
          <w:rFonts w:cstheme="minorHAnsi"/>
          <w:szCs w:val="24"/>
        </w:rPr>
        <w:t xml:space="preserve"> </w:t>
      </w:r>
      <w:r w:rsidR="00C872B1">
        <w:t xml:space="preserve">wspomagający orientację przestrzenną osób </w:t>
      </w:r>
      <w:r w:rsidR="0065510F">
        <w:br/>
      </w:r>
      <w:r w:rsidR="00C872B1">
        <w:t>z niepełnosprawnością narządu wzroku</w:t>
      </w:r>
      <w:r w:rsidRPr="008B0602">
        <w:rPr>
          <w:rFonts w:cstheme="minorHAnsi"/>
          <w:szCs w:val="24"/>
        </w:rPr>
        <w:t>,</w:t>
      </w:r>
    </w:p>
    <w:p w14:paraId="28066C29" w14:textId="77777777"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eastAsia="Calibri" w:cstheme="minorHAnsi"/>
          <w:szCs w:val="24"/>
        </w:rPr>
        <w:t xml:space="preserve">zainstalowane w obiekcie windy wyposażono w sygnalizacją dźwiękową informującą </w:t>
      </w:r>
      <w:r>
        <w:rPr>
          <w:rFonts w:eastAsia="Calibri" w:cstheme="minorHAnsi"/>
          <w:szCs w:val="24"/>
        </w:rPr>
        <w:br/>
      </w:r>
      <w:r w:rsidRPr="008B0602">
        <w:rPr>
          <w:rFonts w:eastAsia="Calibri" w:cstheme="minorHAnsi"/>
          <w:szCs w:val="24"/>
        </w:rPr>
        <w:t>o zamykaniu i otwieraniu drzwi, panel sterujący posiadający oznakowania dla osób niewidomych, informację głosową informującą na którym piętrze winda się zatrzymała, wyświetlacz pokazujący numer piętra, na którym znajduje się winda, poręcze po obu stronach kabiny,</w:t>
      </w:r>
    </w:p>
    <w:p w14:paraId="19701EDD" w14:textId="77777777" w:rsidR="00B93D7E" w:rsidRPr="008B0602"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Pr>
          <w:rFonts w:eastAsia="Calibri" w:cstheme="minorHAnsi"/>
          <w:szCs w:val="24"/>
        </w:rPr>
        <w:t xml:space="preserve">w części </w:t>
      </w:r>
      <w:r w:rsidRPr="008B0602">
        <w:rPr>
          <w:rFonts w:eastAsia="Calibri" w:cstheme="minorHAnsi"/>
          <w:szCs w:val="24"/>
        </w:rPr>
        <w:t xml:space="preserve">budynku </w:t>
      </w:r>
      <w:r w:rsidRPr="00F074AA">
        <w:rPr>
          <w:rFonts w:eastAsia="Calibri" w:cstheme="minorHAnsi"/>
          <w:szCs w:val="24"/>
        </w:rPr>
        <w:t>schody wew</w:t>
      </w:r>
      <w:r>
        <w:rPr>
          <w:rFonts w:eastAsia="Calibri" w:cstheme="minorHAnsi"/>
          <w:szCs w:val="24"/>
        </w:rPr>
        <w:t xml:space="preserve">nętrzne </w:t>
      </w:r>
      <w:r w:rsidRPr="008B0602">
        <w:rPr>
          <w:rFonts w:eastAsia="Calibri" w:cstheme="minorHAnsi"/>
          <w:szCs w:val="24"/>
        </w:rPr>
        <w:t>wyposażono w obustronne poręcze, przedłużone na początku i na końcu biegu schodów o 30 cm zakończone tak, aby gwarantowały bezpieczne użytkowanie,</w:t>
      </w:r>
    </w:p>
    <w:p w14:paraId="7D5CC013" w14:textId="77777777" w:rsidR="00B93D7E" w:rsidRPr="00FB547C"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8B0602">
        <w:rPr>
          <w:rFonts w:eastAsia="Calibri" w:cstheme="minorHAnsi"/>
          <w:szCs w:val="24"/>
        </w:rPr>
        <w:t>stopnie schodów wewnętrznych w części budynku oznaczono przy pomocy koloru kontrastowego (początek i koniec biegu wyróżniony przy pomocy pasa kontrastującego),</w:t>
      </w:r>
    </w:p>
    <w:p w14:paraId="6A419727" w14:textId="3892BFB9" w:rsidR="00B93D7E" w:rsidRPr="000B51DE" w:rsidRDefault="00B93D7E" w:rsidP="00B93D7E">
      <w:pPr>
        <w:pStyle w:val="Akapitzlist"/>
        <w:widowControl/>
        <w:numPr>
          <w:ilvl w:val="0"/>
          <w:numId w:val="8"/>
        </w:numPr>
        <w:autoSpaceDE/>
        <w:autoSpaceDN/>
        <w:adjustRightInd/>
        <w:spacing w:before="100" w:beforeAutospacing="1" w:after="100" w:afterAutospacing="1"/>
        <w:rPr>
          <w:rFonts w:cstheme="minorHAnsi"/>
          <w:szCs w:val="24"/>
        </w:rPr>
      </w:pPr>
      <w:r w:rsidRPr="00FB547C">
        <w:rPr>
          <w:rFonts w:eastAsia="Calibri" w:cstheme="minorHAnsi"/>
          <w:szCs w:val="24"/>
        </w:rPr>
        <w:t>do budynku i wszystkich jego pomieszczeń (z wyłączeniem pomieszczeń technicznych) można wejść z psem asystującym i psem przewodnikiem,</w:t>
      </w:r>
    </w:p>
    <w:p w14:paraId="527A6E29" w14:textId="6F18D2CC" w:rsidR="00794B74" w:rsidRPr="00FB547C" w:rsidRDefault="00794B74" w:rsidP="00B93D7E">
      <w:pPr>
        <w:pStyle w:val="Akapitzlist"/>
        <w:widowControl/>
        <w:numPr>
          <w:ilvl w:val="0"/>
          <w:numId w:val="8"/>
        </w:numPr>
        <w:autoSpaceDE/>
        <w:autoSpaceDN/>
        <w:adjustRightInd/>
        <w:spacing w:before="100" w:beforeAutospacing="1" w:after="100" w:afterAutospacing="1"/>
        <w:rPr>
          <w:rFonts w:cstheme="minorHAnsi"/>
          <w:szCs w:val="24"/>
        </w:rPr>
      </w:pPr>
      <w:r>
        <w:t>w celu zapewnienia osobom ze szczególnymi potrzebami możliwości ewakuacji lub ich uratowania w inny sposób</w:t>
      </w:r>
      <w:r>
        <w:rPr>
          <w:rFonts w:cstheme="minorHAnsi"/>
          <w:szCs w:val="24"/>
        </w:rPr>
        <w:t>, budynek wyposażono w</w:t>
      </w:r>
      <w:r>
        <w:t xml:space="preserve"> krzesła ewakuacyjne, </w:t>
      </w:r>
    </w:p>
    <w:p w14:paraId="4073540D" w14:textId="597BC4F8" w:rsidR="000B51DE" w:rsidRPr="008B1940" w:rsidRDefault="00B93D7E" w:rsidP="005231AA">
      <w:pPr>
        <w:pStyle w:val="Akapitzlist"/>
        <w:widowControl/>
        <w:numPr>
          <w:ilvl w:val="0"/>
          <w:numId w:val="8"/>
        </w:numPr>
        <w:pBdr>
          <w:top w:val="nil"/>
          <w:left w:val="nil"/>
          <w:bottom w:val="nil"/>
          <w:right w:val="nil"/>
          <w:between w:val="nil"/>
          <w:bar w:val="nil"/>
        </w:pBdr>
        <w:suppressAutoHyphens/>
        <w:autoSpaceDE/>
        <w:autoSpaceDN/>
        <w:adjustRightInd/>
        <w:spacing w:before="0" w:after="0"/>
        <w:rPr>
          <w:rFonts w:cstheme="minorHAnsi"/>
          <w:szCs w:val="24"/>
        </w:rPr>
      </w:pPr>
      <w:r w:rsidRPr="008B1940">
        <w:rPr>
          <w:rFonts w:cstheme="minorHAnsi"/>
          <w:szCs w:val="24"/>
        </w:rPr>
        <w:t>dla naszych klientów zapewniamy bezpłatną obsługę przy pomocy tłumacza języka migowego lub tłumacza-przewodnika podczas załatwiania spraw w Urzędzie. Potrzebę skorzystania z usługi tłumacza ze wskazaniem wybranej metody komunikowania się należy zgłosić, co najmniej 3 dni robocze przed planowaną wizytą w urzędzie, kontaktując się z pracownikiem</w:t>
      </w:r>
      <w:r w:rsidR="00E9296F" w:rsidRPr="008B1940">
        <w:rPr>
          <w:rFonts w:cstheme="minorHAnsi"/>
          <w:szCs w:val="24"/>
        </w:rPr>
        <w:t xml:space="preserve"> </w:t>
      </w:r>
      <w:r w:rsidRPr="008B1940">
        <w:rPr>
          <w:rFonts w:cstheme="minorHAnsi"/>
          <w:szCs w:val="24"/>
        </w:rPr>
        <w:t xml:space="preserve">Punktu Informacyjno-Podawczego, na adres e-mail: </w:t>
      </w:r>
      <w:hyperlink r:id="rId9" w:history="1">
        <w:r w:rsidRPr="008B1940">
          <w:rPr>
            <w:rStyle w:val="Hipercze"/>
            <w:rFonts w:cstheme="minorHAnsi"/>
            <w:szCs w:val="24"/>
          </w:rPr>
          <w:t>punkt.informacyjny@kujawsko-pomorskie.pl</w:t>
        </w:r>
      </w:hyperlink>
      <w:r w:rsidRPr="008B1940">
        <w:rPr>
          <w:rFonts w:cstheme="minorHAnsi"/>
          <w:szCs w:val="24"/>
        </w:rPr>
        <w:t xml:space="preserve">, telefonicznie: 56 62-18-600 lub poprzez wiadomość SMS wysłaną na numer telefonu 517 770 017. </w:t>
      </w:r>
    </w:p>
    <w:p w14:paraId="36D995BF" w14:textId="77777777" w:rsidR="00B93D7E" w:rsidRPr="002B3CCB" w:rsidRDefault="00B93D7E" w:rsidP="000B51DE">
      <w:pPr>
        <w:pStyle w:val="Akapitzlist"/>
        <w:widowControl/>
        <w:numPr>
          <w:ilvl w:val="0"/>
          <w:numId w:val="9"/>
        </w:numPr>
        <w:tabs>
          <w:tab w:val="clear" w:pos="720"/>
          <w:tab w:val="num" w:pos="284"/>
        </w:tabs>
        <w:autoSpaceDE/>
        <w:autoSpaceDN/>
        <w:adjustRightInd/>
        <w:spacing w:before="0" w:after="0"/>
        <w:ind w:left="0" w:firstLine="0"/>
        <w:rPr>
          <w:rFonts w:cstheme="minorHAnsi"/>
          <w:szCs w:val="24"/>
        </w:rPr>
      </w:pPr>
      <w:r>
        <w:rPr>
          <w:rFonts w:cstheme="minorHAnsi"/>
          <w:szCs w:val="24"/>
        </w:rPr>
        <w:t>D</w:t>
      </w:r>
      <w:r w:rsidRPr="008B0602">
        <w:rPr>
          <w:rFonts w:cstheme="minorHAnsi"/>
          <w:szCs w:val="24"/>
        </w:rPr>
        <w:t>odatkowe lokalizacje Urzędu Marszałkowskiego Województwa Kujawsko-Pomorskiego:</w:t>
      </w:r>
    </w:p>
    <w:p w14:paraId="54529B59" w14:textId="77777777" w:rsidR="00B93D7E" w:rsidRPr="008B0602" w:rsidRDefault="00B93D7E" w:rsidP="00B93D7E">
      <w:pPr>
        <w:pStyle w:val="Akapitzlist"/>
        <w:widowControl/>
        <w:numPr>
          <w:ilvl w:val="1"/>
          <w:numId w:val="9"/>
        </w:numPr>
        <w:autoSpaceDE/>
        <w:autoSpaceDN/>
        <w:adjustRightInd/>
        <w:spacing w:before="100" w:beforeAutospacing="1" w:after="100" w:afterAutospacing="1"/>
        <w:ind w:left="567" w:hanging="283"/>
        <w:rPr>
          <w:rFonts w:cstheme="minorHAnsi"/>
          <w:szCs w:val="24"/>
        </w:rPr>
      </w:pPr>
      <w:r w:rsidRPr="008B0602">
        <w:rPr>
          <w:rFonts w:cstheme="minorHAnsi"/>
          <w:b/>
          <w:bCs/>
          <w:szCs w:val="24"/>
        </w:rPr>
        <w:t>ul. M. Skłodowskiej-Curie 73 w Toruniu</w:t>
      </w:r>
      <w:r w:rsidRPr="008B0602">
        <w:rPr>
          <w:rFonts w:cstheme="minorHAnsi"/>
          <w:szCs w:val="24"/>
        </w:rPr>
        <w:t>:</w:t>
      </w:r>
    </w:p>
    <w:p w14:paraId="001E92CE" w14:textId="2D186CA2" w:rsidR="00B93D7E" w:rsidRPr="008B0602" w:rsidRDefault="00B93D7E" w:rsidP="00B93D7E">
      <w:pPr>
        <w:pStyle w:val="Akapitzlist"/>
        <w:widowControl/>
        <w:numPr>
          <w:ilvl w:val="0"/>
          <w:numId w:val="10"/>
        </w:numPr>
        <w:autoSpaceDE/>
        <w:autoSpaceDN/>
        <w:adjustRightInd/>
        <w:spacing w:before="100" w:beforeAutospacing="1" w:after="100" w:afterAutospacing="1"/>
        <w:ind w:left="709" w:hanging="283"/>
        <w:rPr>
          <w:rFonts w:cstheme="minorHAnsi"/>
          <w:szCs w:val="24"/>
        </w:rPr>
      </w:pPr>
      <w:r w:rsidRPr="008B0602">
        <w:rPr>
          <w:rFonts w:cstheme="minorHAnsi"/>
          <w:szCs w:val="24"/>
        </w:rPr>
        <w:t xml:space="preserve">2 miejsca postojowe ze stanowiskami zarezerwowanymi dla samochodów, z których korzystają osoby </w:t>
      </w:r>
      <w:r w:rsidR="00E9296F">
        <w:rPr>
          <w:rFonts w:cstheme="minorHAnsi"/>
          <w:szCs w:val="24"/>
        </w:rPr>
        <w:t>z niepełnosprawnościami</w:t>
      </w:r>
      <w:r w:rsidRPr="008B0602">
        <w:rPr>
          <w:rFonts w:cstheme="minorHAnsi"/>
          <w:szCs w:val="24"/>
        </w:rPr>
        <w:t>, usytuowane przed wejściem do budynku,</w:t>
      </w:r>
    </w:p>
    <w:p w14:paraId="2FF2AAC6" w14:textId="1D0C556D" w:rsidR="00B93D7E" w:rsidRPr="008B0602" w:rsidRDefault="00B93D7E" w:rsidP="00B93D7E">
      <w:pPr>
        <w:pStyle w:val="Akapitzlist"/>
        <w:widowControl/>
        <w:numPr>
          <w:ilvl w:val="0"/>
          <w:numId w:val="10"/>
        </w:numPr>
        <w:autoSpaceDE/>
        <w:autoSpaceDN/>
        <w:adjustRightInd/>
        <w:spacing w:before="100" w:beforeAutospacing="1" w:after="100" w:afterAutospacing="1"/>
        <w:ind w:left="709" w:hanging="283"/>
        <w:rPr>
          <w:rFonts w:cstheme="minorHAnsi"/>
          <w:szCs w:val="24"/>
        </w:rPr>
      </w:pPr>
      <w:r w:rsidRPr="008B0602">
        <w:rPr>
          <w:rFonts w:cstheme="minorHAnsi"/>
          <w:szCs w:val="24"/>
        </w:rPr>
        <w:t xml:space="preserve">na parterze budynku toaleta przystosowana do potrzeb osób </w:t>
      </w:r>
      <w:r w:rsidR="00E9296F">
        <w:rPr>
          <w:rFonts w:cstheme="minorHAnsi"/>
          <w:szCs w:val="24"/>
        </w:rPr>
        <w:t>z niepełnosprawnościami</w:t>
      </w:r>
      <w:r w:rsidRPr="008B0602">
        <w:rPr>
          <w:rFonts w:cstheme="minorHAnsi"/>
          <w:szCs w:val="24"/>
        </w:rPr>
        <w:t xml:space="preserve">, </w:t>
      </w:r>
    </w:p>
    <w:p w14:paraId="0B8E41C8" w14:textId="77777777" w:rsidR="00B93D7E" w:rsidRPr="008B0602" w:rsidRDefault="00B93D7E" w:rsidP="00B93D7E">
      <w:pPr>
        <w:pStyle w:val="Akapitzlist"/>
        <w:widowControl/>
        <w:numPr>
          <w:ilvl w:val="0"/>
          <w:numId w:val="10"/>
        </w:numPr>
        <w:autoSpaceDE/>
        <w:autoSpaceDN/>
        <w:adjustRightInd/>
        <w:spacing w:before="100" w:beforeAutospacing="1" w:after="100" w:afterAutospacing="1"/>
        <w:ind w:left="709" w:hanging="283"/>
        <w:rPr>
          <w:rFonts w:cstheme="minorHAnsi"/>
          <w:szCs w:val="24"/>
        </w:rPr>
      </w:pPr>
      <w:r w:rsidRPr="008B0602">
        <w:rPr>
          <w:rFonts w:cstheme="minorHAnsi"/>
          <w:szCs w:val="24"/>
        </w:rPr>
        <w:t>w części budynku zainstalowano instalację alarmową przeciwpożarową ze świetlną sygnalizacją zagrożenia,</w:t>
      </w:r>
    </w:p>
    <w:p w14:paraId="6B7E3AF8" w14:textId="4A35FA08" w:rsidR="00B93D7E" w:rsidRPr="002B3CCB" w:rsidRDefault="00B93D7E" w:rsidP="00B93D7E">
      <w:pPr>
        <w:pStyle w:val="Akapitzlist"/>
        <w:widowControl/>
        <w:numPr>
          <w:ilvl w:val="0"/>
          <w:numId w:val="10"/>
        </w:numPr>
        <w:autoSpaceDE/>
        <w:autoSpaceDN/>
        <w:adjustRightInd/>
        <w:spacing w:before="100" w:beforeAutospacing="1" w:afterAutospacing="1"/>
        <w:ind w:left="709" w:hanging="283"/>
        <w:rPr>
          <w:rFonts w:cstheme="minorHAnsi"/>
          <w:szCs w:val="24"/>
        </w:rPr>
      </w:pPr>
      <w:r w:rsidRPr="008B0602">
        <w:rPr>
          <w:rFonts w:cstheme="minorHAnsi"/>
          <w:szCs w:val="24"/>
        </w:rPr>
        <w:t>brak urządzeni</w:t>
      </w:r>
      <w:r>
        <w:rPr>
          <w:rFonts w:cstheme="minorHAnsi"/>
          <w:szCs w:val="24"/>
        </w:rPr>
        <w:t>a</w:t>
      </w:r>
      <w:r w:rsidRPr="008B0602">
        <w:rPr>
          <w:rFonts w:cstheme="minorHAnsi"/>
          <w:szCs w:val="24"/>
        </w:rPr>
        <w:t xml:space="preserve"> dźwigowego uniemożliwia poruszanie się </w:t>
      </w:r>
      <w:r>
        <w:rPr>
          <w:rFonts w:cstheme="minorHAnsi"/>
          <w:szCs w:val="24"/>
        </w:rPr>
        <w:t xml:space="preserve">osobom korzystającym </w:t>
      </w:r>
      <w:r w:rsidR="006E1A83">
        <w:rPr>
          <w:rFonts w:cstheme="minorHAnsi"/>
          <w:szCs w:val="24"/>
        </w:rPr>
        <w:br/>
      </w:r>
      <w:r>
        <w:rPr>
          <w:rFonts w:cstheme="minorHAnsi"/>
          <w:szCs w:val="24"/>
        </w:rPr>
        <w:t xml:space="preserve">z wózków inwalidzkich </w:t>
      </w:r>
      <w:r w:rsidRPr="008B0602">
        <w:rPr>
          <w:rFonts w:cstheme="minorHAnsi"/>
          <w:szCs w:val="24"/>
        </w:rPr>
        <w:t>pomiędzy poszczególnymi kondygnacjami budynku zawierającymi pomieszczenia obsługi klientów, istnieje możliwość umówienia spotkania z klientem na parterze</w:t>
      </w:r>
      <w:r w:rsidR="00794B74">
        <w:rPr>
          <w:rFonts w:cstheme="minorHAnsi"/>
          <w:szCs w:val="24"/>
        </w:rPr>
        <w:t>,</w:t>
      </w:r>
    </w:p>
    <w:p w14:paraId="64A92777" w14:textId="77777777" w:rsidR="00B93D7E" w:rsidRDefault="00B93D7E" w:rsidP="00B93D7E">
      <w:pPr>
        <w:pStyle w:val="Akapitzlist"/>
        <w:widowControl/>
        <w:numPr>
          <w:ilvl w:val="0"/>
          <w:numId w:val="10"/>
        </w:numPr>
        <w:autoSpaceDE/>
        <w:autoSpaceDN/>
        <w:adjustRightInd/>
        <w:spacing w:before="100" w:beforeAutospacing="1" w:afterAutospacing="1"/>
        <w:ind w:left="709" w:hanging="283"/>
        <w:rPr>
          <w:rFonts w:cs="Calibri"/>
          <w:szCs w:val="24"/>
        </w:rPr>
      </w:pPr>
      <w:r w:rsidRPr="008B0602">
        <w:rPr>
          <w:rFonts w:cs="Calibri"/>
          <w:szCs w:val="24"/>
        </w:rPr>
        <w:lastRenderedPageBreak/>
        <w:t>drogi oraz kierunki ewakuacji wewnątrz budynku oznakowano podświetlanymi znakami ewakuacyjnymi</w:t>
      </w:r>
      <w:r>
        <w:rPr>
          <w:rFonts w:cs="Calibri"/>
          <w:szCs w:val="24"/>
        </w:rPr>
        <w:t>,</w:t>
      </w:r>
      <w:r w:rsidRPr="008B0602">
        <w:rPr>
          <w:rFonts w:cs="Calibri"/>
          <w:szCs w:val="24"/>
        </w:rPr>
        <w:t xml:space="preserve"> </w:t>
      </w:r>
    </w:p>
    <w:p w14:paraId="485BE54F" w14:textId="01CDEF65" w:rsidR="00B93D7E" w:rsidRDefault="00B93D7E" w:rsidP="00B93D7E">
      <w:pPr>
        <w:pStyle w:val="Akapitzlist"/>
        <w:widowControl/>
        <w:numPr>
          <w:ilvl w:val="0"/>
          <w:numId w:val="10"/>
        </w:numPr>
        <w:autoSpaceDE/>
        <w:autoSpaceDN/>
        <w:adjustRightInd/>
        <w:spacing w:before="100" w:beforeAutospacing="1" w:afterAutospacing="1"/>
        <w:ind w:left="709" w:hanging="283"/>
        <w:rPr>
          <w:rFonts w:cs="Calibri"/>
          <w:szCs w:val="24"/>
        </w:rPr>
      </w:pPr>
      <w:r w:rsidRPr="00F074AA">
        <w:rPr>
          <w:rFonts w:cs="Calibri"/>
          <w:szCs w:val="24"/>
        </w:rPr>
        <w:t>w toalecie dla osób</w:t>
      </w:r>
      <w:r w:rsidR="00E9296F">
        <w:rPr>
          <w:rFonts w:cs="Calibri"/>
          <w:szCs w:val="24"/>
        </w:rPr>
        <w:t xml:space="preserve"> </w:t>
      </w:r>
      <w:r w:rsidR="00E9296F">
        <w:rPr>
          <w:rFonts w:cstheme="minorHAnsi"/>
          <w:szCs w:val="24"/>
        </w:rPr>
        <w:t>z niepełnosprawnościami</w:t>
      </w:r>
      <w:r>
        <w:rPr>
          <w:rFonts w:cs="Calibri"/>
          <w:szCs w:val="24"/>
        </w:rPr>
        <w:t xml:space="preserve"> znajduje się </w:t>
      </w:r>
      <w:r w:rsidRPr="00F074AA">
        <w:rPr>
          <w:rFonts w:cs="Calibri"/>
          <w:szCs w:val="24"/>
        </w:rPr>
        <w:t>przewijak dla dziec</w:t>
      </w:r>
      <w:r>
        <w:rPr>
          <w:rFonts w:cs="Calibri"/>
          <w:szCs w:val="24"/>
        </w:rPr>
        <w:t>i</w:t>
      </w:r>
      <w:r w:rsidR="00794B74">
        <w:rPr>
          <w:rFonts w:cs="Calibri"/>
          <w:szCs w:val="24"/>
        </w:rPr>
        <w:t>,</w:t>
      </w:r>
    </w:p>
    <w:p w14:paraId="117EA28A" w14:textId="4B0E28FF" w:rsidR="00794B74" w:rsidRPr="008B0602" w:rsidRDefault="00794B74" w:rsidP="00B93D7E">
      <w:pPr>
        <w:pStyle w:val="Akapitzlist"/>
        <w:widowControl/>
        <w:numPr>
          <w:ilvl w:val="0"/>
          <w:numId w:val="10"/>
        </w:numPr>
        <w:autoSpaceDE/>
        <w:autoSpaceDN/>
        <w:adjustRightInd/>
        <w:spacing w:before="100" w:beforeAutospacing="1" w:afterAutospacing="1"/>
        <w:ind w:left="709" w:hanging="283"/>
        <w:rPr>
          <w:rFonts w:cs="Calibri"/>
          <w:szCs w:val="24"/>
        </w:rPr>
      </w:pPr>
      <w:r>
        <w:t>w celu zapewnienia osobom ze szczególnymi potrzebami możliwości ewakuacji lub ich uratowania w inny sposób</w:t>
      </w:r>
      <w:r>
        <w:rPr>
          <w:rFonts w:cstheme="minorHAnsi"/>
          <w:szCs w:val="24"/>
        </w:rPr>
        <w:t>, budynek wyposażono w</w:t>
      </w:r>
      <w:r>
        <w:t xml:space="preserve"> krzesło ewakuacyjne;</w:t>
      </w:r>
    </w:p>
    <w:p w14:paraId="0878E2D1" w14:textId="77777777" w:rsidR="00B93D7E" w:rsidRPr="008B0602" w:rsidRDefault="00B93D7E" w:rsidP="00B93D7E">
      <w:pPr>
        <w:pStyle w:val="Akapitzlist"/>
        <w:widowControl/>
        <w:numPr>
          <w:ilvl w:val="1"/>
          <w:numId w:val="9"/>
        </w:numPr>
        <w:autoSpaceDE/>
        <w:autoSpaceDN/>
        <w:adjustRightInd/>
        <w:spacing w:before="100" w:beforeAutospacing="1" w:afterAutospacing="1"/>
        <w:ind w:left="567" w:hanging="283"/>
        <w:rPr>
          <w:rFonts w:cstheme="minorHAnsi"/>
          <w:szCs w:val="24"/>
        </w:rPr>
      </w:pPr>
      <w:r w:rsidRPr="008B0602">
        <w:rPr>
          <w:rFonts w:cstheme="minorHAnsi"/>
          <w:b/>
          <w:bCs/>
          <w:szCs w:val="24"/>
        </w:rPr>
        <w:t>ul. Targowa 13/15 w Toruniu</w:t>
      </w:r>
      <w:r w:rsidRPr="008B0602">
        <w:rPr>
          <w:rFonts w:cstheme="minorHAnsi"/>
          <w:szCs w:val="24"/>
        </w:rPr>
        <w:t>:</w:t>
      </w:r>
    </w:p>
    <w:p w14:paraId="20A21A9C" w14:textId="54659769" w:rsidR="00B93D7E" w:rsidRPr="002B3CCB"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2B3CCB">
        <w:rPr>
          <w:rFonts w:cstheme="minorHAnsi"/>
          <w:szCs w:val="24"/>
        </w:rPr>
        <w:t xml:space="preserve">1 </w:t>
      </w:r>
      <w:r w:rsidRPr="008B0602">
        <w:rPr>
          <w:rFonts w:cstheme="minorHAnsi"/>
          <w:szCs w:val="24"/>
        </w:rPr>
        <w:t>miejsc</w:t>
      </w:r>
      <w:r w:rsidRPr="002B3CCB">
        <w:rPr>
          <w:rFonts w:cstheme="minorHAnsi"/>
          <w:szCs w:val="24"/>
        </w:rPr>
        <w:t>e</w:t>
      </w:r>
      <w:r w:rsidRPr="008B0602">
        <w:rPr>
          <w:rFonts w:cstheme="minorHAnsi"/>
          <w:szCs w:val="24"/>
        </w:rPr>
        <w:t xml:space="preserve"> postojowe ze stanowis</w:t>
      </w:r>
      <w:r w:rsidRPr="002B3CCB">
        <w:rPr>
          <w:rFonts w:cstheme="minorHAnsi"/>
          <w:szCs w:val="24"/>
        </w:rPr>
        <w:t>kiem</w:t>
      </w:r>
      <w:r w:rsidRPr="008B0602">
        <w:rPr>
          <w:rFonts w:cstheme="minorHAnsi"/>
          <w:szCs w:val="24"/>
        </w:rPr>
        <w:t xml:space="preserve"> zarezerwowanym dla samochodów, z których korzystają osoby </w:t>
      </w:r>
      <w:r w:rsidR="00E9296F">
        <w:rPr>
          <w:rFonts w:cstheme="minorHAnsi"/>
          <w:szCs w:val="24"/>
        </w:rPr>
        <w:t>z niepełnosprawnościami</w:t>
      </w:r>
      <w:r w:rsidRPr="008B0602">
        <w:rPr>
          <w:rFonts w:cstheme="minorHAnsi"/>
          <w:szCs w:val="24"/>
        </w:rPr>
        <w:t>,</w:t>
      </w:r>
    </w:p>
    <w:p w14:paraId="05E38C5F"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Calibri"/>
          <w:szCs w:val="24"/>
        </w:rPr>
        <w:t>dostęp do budynku zapewniają schody, brak podjazdu lub innego rozwiązania umożliwiającego swobodny dostęp dla osób poruszających się na wózkach inwalidzkich,</w:t>
      </w:r>
    </w:p>
    <w:p w14:paraId="058CC6BF"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Calibri"/>
          <w:szCs w:val="24"/>
        </w:rPr>
        <w:t xml:space="preserve">po przekroczeniu schodów wejściowych, zainstalowane w budynku </w:t>
      </w:r>
      <w:r w:rsidRPr="008B0602">
        <w:rPr>
          <w:rFonts w:cstheme="minorHAnsi"/>
          <w:szCs w:val="24"/>
        </w:rPr>
        <w:t>urządzenie dźwigowe umożliwia poruszanie się pomiędzy poszczególnymi kondygnacjami budynku zawierającymi pomieszczenia obsługi klientów,</w:t>
      </w:r>
    </w:p>
    <w:p w14:paraId="605CE058" w14:textId="674D6748" w:rsidR="000554A3" w:rsidRDefault="000554A3"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na parterze budynku toaleta przystosowana do potrzeb osób </w:t>
      </w:r>
      <w:r>
        <w:rPr>
          <w:rFonts w:cstheme="minorHAnsi"/>
          <w:szCs w:val="24"/>
        </w:rPr>
        <w:t>z niepełnosprawnościami</w:t>
      </w:r>
      <w:r w:rsidR="00B93D7E" w:rsidRPr="00F76524">
        <w:rPr>
          <w:rFonts w:cstheme="minorHAnsi"/>
          <w:szCs w:val="24"/>
        </w:rPr>
        <w:t>,</w:t>
      </w:r>
    </w:p>
    <w:p w14:paraId="3713EFCA" w14:textId="77777777" w:rsidR="000554A3" w:rsidRPr="000554A3" w:rsidRDefault="000554A3" w:rsidP="007440E3">
      <w:pPr>
        <w:pStyle w:val="Akapitzlist"/>
        <w:widowControl/>
        <w:numPr>
          <w:ilvl w:val="0"/>
          <w:numId w:val="11"/>
        </w:numPr>
        <w:autoSpaceDE/>
        <w:autoSpaceDN/>
        <w:adjustRightInd/>
        <w:spacing w:before="100" w:beforeAutospacing="1" w:afterAutospacing="1"/>
        <w:ind w:hanging="294"/>
        <w:rPr>
          <w:rFonts w:cstheme="minorHAnsi"/>
          <w:szCs w:val="24"/>
        </w:rPr>
      </w:pPr>
      <w:r w:rsidRPr="000554A3">
        <w:rPr>
          <w:rFonts w:cs="Calibri"/>
          <w:szCs w:val="24"/>
        </w:rPr>
        <w:t xml:space="preserve">w toalecie dla osób </w:t>
      </w:r>
      <w:r w:rsidRPr="000554A3">
        <w:rPr>
          <w:rFonts w:cstheme="minorHAnsi"/>
          <w:szCs w:val="24"/>
        </w:rPr>
        <w:t>z niepełnosprawnościami</w:t>
      </w:r>
      <w:r w:rsidRPr="000554A3">
        <w:rPr>
          <w:rFonts w:cs="Calibri"/>
          <w:szCs w:val="24"/>
        </w:rPr>
        <w:t xml:space="preserve"> znajduje się przewijak dla dzieci,</w:t>
      </w:r>
    </w:p>
    <w:p w14:paraId="1F7C8B2D" w14:textId="1E702D8E" w:rsidR="00B93D7E" w:rsidRDefault="00B93D7E" w:rsidP="000554A3">
      <w:pPr>
        <w:pStyle w:val="Akapitzlist"/>
        <w:widowControl/>
        <w:numPr>
          <w:ilvl w:val="0"/>
          <w:numId w:val="11"/>
        </w:numPr>
        <w:autoSpaceDE/>
        <w:autoSpaceDN/>
        <w:adjustRightInd/>
        <w:spacing w:before="100" w:beforeAutospacing="1" w:afterAutospacing="1"/>
        <w:ind w:hanging="294"/>
        <w:rPr>
          <w:rFonts w:cstheme="minorHAnsi"/>
          <w:szCs w:val="24"/>
        </w:rPr>
      </w:pPr>
      <w:r w:rsidRPr="000554A3">
        <w:rPr>
          <w:rFonts w:cstheme="minorHAnsi"/>
          <w:szCs w:val="24"/>
        </w:rPr>
        <w:t>brak udogodnień dla osób</w:t>
      </w:r>
      <w:r w:rsidR="00E9296F" w:rsidRPr="000554A3">
        <w:rPr>
          <w:rFonts w:cstheme="minorHAnsi"/>
          <w:szCs w:val="24"/>
        </w:rPr>
        <w:t xml:space="preserve"> </w:t>
      </w:r>
      <w:r w:rsidRPr="000554A3">
        <w:rPr>
          <w:rFonts w:cstheme="minorHAnsi"/>
          <w:szCs w:val="24"/>
        </w:rPr>
        <w:t>z dysfunkcją narządu słuchu oraz wzroku,</w:t>
      </w:r>
    </w:p>
    <w:p w14:paraId="39888932" w14:textId="77777777" w:rsidR="00794B74" w:rsidRPr="008B0602" w:rsidRDefault="00794B74" w:rsidP="007440E3">
      <w:pPr>
        <w:pStyle w:val="Akapitzlist"/>
        <w:widowControl/>
        <w:numPr>
          <w:ilvl w:val="0"/>
          <w:numId w:val="11"/>
        </w:numPr>
        <w:autoSpaceDE/>
        <w:autoSpaceDN/>
        <w:adjustRightInd/>
        <w:spacing w:before="100" w:beforeAutospacing="1" w:afterAutospacing="1"/>
        <w:ind w:hanging="294"/>
      </w:pPr>
      <w:r>
        <w:t>w celu zapewnienia osobom ze szczególnymi potrzebami możliwości ewakuacji lub ich uratowania w inny sposób</w:t>
      </w:r>
      <w:r>
        <w:rPr>
          <w:rFonts w:cstheme="minorHAnsi"/>
        </w:rPr>
        <w:t>, budynek wyposażono w</w:t>
      </w:r>
      <w:r>
        <w:t xml:space="preserve"> krzesło ewakuacyjne;</w:t>
      </w:r>
    </w:p>
    <w:p w14:paraId="347EBF6C" w14:textId="77777777" w:rsidR="00B93D7E" w:rsidRPr="008B0602" w:rsidRDefault="00B93D7E" w:rsidP="00B93D7E">
      <w:pPr>
        <w:pStyle w:val="Akapitzlist"/>
        <w:widowControl/>
        <w:numPr>
          <w:ilvl w:val="1"/>
          <w:numId w:val="9"/>
        </w:numPr>
        <w:autoSpaceDE/>
        <w:autoSpaceDN/>
        <w:adjustRightInd/>
        <w:spacing w:before="100" w:beforeAutospacing="1" w:afterAutospacing="1"/>
        <w:ind w:left="567" w:hanging="283"/>
        <w:rPr>
          <w:rFonts w:cstheme="minorHAnsi"/>
          <w:szCs w:val="24"/>
        </w:rPr>
      </w:pPr>
      <w:r w:rsidRPr="008B0602">
        <w:rPr>
          <w:rFonts w:cstheme="minorHAnsi"/>
          <w:b/>
          <w:bCs/>
          <w:szCs w:val="24"/>
        </w:rPr>
        <w:t>ul. Włocławska 167 w Toruniu</w:t>
      </w:r>
      <w:r w:rsidRPr="008B0602">
        <w:rPr>
          <w:rFonts w:cstheme="minorHAnsi"/>
          <w:szCs w:val="24"/>
        </w:rPr>
        <w:t>:</w:t>
      </w:r>
    </w:p>
    <w:p w14:paraId="7D824EC6" w14:textId="4CCD51C9"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miejsca postojowe ze stanowiskami zarezerwowanymi dla samochodów, z których korzystają osoby </w:t>
      </w:r>
      <w:r w:rsidR="00E9296F">
        <w:rPr>
          <w:rFonts w:cstheme="minorHAnsi"/>
          <w:szCs w:val="24"/>
        </w:rPr>
        <w:t>z niepełnosprawnościami</w:t>
      </w:r>
      <w:r w:rsidRPr="008B0602">
        <w:rPr>
          <w:rFonts w:cstheme="minorHAnsi"/>
          <w:szCs w:val="24"/>
        </w:rPr>
        <w:t>,</w:t>
      </w:r>
    </w:p>
    <w:p w14:paraId="0B14F925"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pomieszczenia obsługi klientów usytuowane na parterze,</w:t>
      </w:r>
    </w:p>
    <w:p w14:paraId="3EA6B39E" w14:textId="7BC7633C"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toaleta przystosowana do potrzeb osób </w:t>
      </w:r>
      <w:r w:rsidR="00E9296F">
        <w:rPr>
          <w:rFonts w:cstheme="minorHAnsi"/>
          <w:szCs w:val="24"/>
        </w:rPr>
        <w:t>z niepełnosprawnościami</w:t>
      </w:r>
      <w:r w:rsidRPr="008B0602">
        <w:rPr>
          <w:rFonts w:cstheme="minorHAnsi"/>
          <w:szCs w:val="24"/>
        </w:rPr>
        <w:t>,</w:t>
      </w:r>
    </w:p>
    <w:p w14:paraId="1C459090" w14:textId="77777777" w:rsidR="00B93D7E" w:rsidRPr="002B3CCB"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korytarze wewnątrz budynków posiadają szerokość co najmniej 1,20 m,</w:t>
      </w:r>
    </w:p>
    <w:p w14:paraId="33C7A7D3"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Calibri"/>
          <w:szCs w:val="24"/>
        </w:rPr>
        <w:t>drogi oraz kierunki ewakuacji wewnątrz budynku oznakowano podświetlanymi znakami ewakuacyjnymi,</w:t>
      </w:r>
    </w:p>
    <w:p w14:paraId="0D7E1662"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2B3CCB">
        <w:rPr>
          <w:rFonts w:cstheme="minorHAnsi"/>
          <w:szCs w:val="24"/>
        </w:rPr>
        <w:t>w budynku zainstalowano instalację alarmową przeciwpożarową ze świetlną sygnalizacją zagrożenia</w:t>
      </w:r>
      <w:r w:rsidRPr="00E50951">
        <w:rPr>
          <w:rFonts w:cstheme="minorHAnsi"/>
          <w:szCs w:val="24"/>
        </w:rPr>
        <w:t>,</w:t>
      </w:r>
    </w:p>
    <w:p w14:paraId="392D6114" w14:textId="1B010C74" w:rsidR="00F76524"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brak udogodnień</w:t>
      </w:r>
      <w:r w:rsidRPr="002B3CCB">
        <w:rPr>
          <w:rFonts w:cstheme="minorHAnsi"/>
          <w:szCs w:val="24"/>
        </w:rPr>
        <w:t xml:space="preserve"> </w:t>
      </w:r>
      <w:r w:rsidRPr="008B0602">
        <w:rPr>
          <w:rFonts w:cs="Calibri"/>
          <w:szCs w:val="24"/>
        </w:rPr>
        <w:t>dla opiekunów z małymi dziećmi</w:t>
      </w:r>
      <w:r w:rsidRPr="008B0602">
        <w:rPr>
          <w:rFonts w:cstheme="minorHAnsi"/>
          <w:szCs w:val="24"/>
        </w:rPr>
        <w:t>;</w:t>
      </w:r>
    </w:p>
    <w:p w14:paraId="0D0D8995" w14:textId="79E928A0" w:rsidR="00B93D7E" w:rsidRPr="008B0602" w:rsidRDefault="000B51DE" w:rsidP="000B51DE">
      <w:pPr>
        <w:pStyle w:val="Akapitzlist"/>
        <w:numPr>
          <w:ilvl w:val="1"/>
          <w:numId w:val="9"/>
        </w:numPr>
        <w:ind w:left="567" w:hanging="283"/>
      </w:pPr>
      <w:r>
        <w:rPr>
          <w:b/>
          <w:bCs/>
        </w:rPr>
        <w:t xml:space="preserve">ul. </w:t>
      </w:r>
      <w:r w:rsidR="00B93D7E" w:rsidRPr="000B51DE">
        <w:rPr>
          <w:b/>
          <w:bCs/>
        </w:rPr>
        <w:t>Św. Jana 1/3 w Toruniu</w:t>
      </w:r>
      <w:r w:rsidR="00B93D7E" w:rsidRPr="008B0602">
        <w:t xml:space="preserve">: </w:t>
      </w:r>
    </w:p>
    <w:p w14:paraId="5B63C0FD" w14:textId="731A7882" w:rsidR="00B93D7E" w:rsidRDefault="00B93D7E" w:rsidP="00B93D7E">
      <w:pPr>
        <w:pStyle w:val="Akapitzlist"/>
        <w:widowControl/>
        <w:numPr>
          <w:ilvl w:val="0"/>
          <w:numId w:val="13"/>
        </w:numPr>
        <w:autoSpaceDE/>
        <w:autoSpaceDN/>
        <w:adjustRightInd/>
        <w:spacing w:before="100" w:beforeAutospacing="1" w:afterAutospacing="1"/>
        <w:ind w:left="709" w:hanging="283"/>
        <w:rPr>
          <w:rFonts w:cstheme="minorHAnsi"/>
          <w:szCs w:val="24"/>
        </w:rPr>
      </w:pPr>
      <w:r w:rsidRPr="008B0602">
        <w:rPr>
          <w:rFonts w:cstheme="minorHAnsi"/>
          <w:szCs w:val="24"/>
        </w:rPr>
        <w:t xml:space="preserve">obiekt niedostępny architektoniczne dla osób </w:t>
      </w:r>
      <w:r w:rsidR="00E9296F">
        <w:rPr>
          <w:rFonts w:cstheme="minorHAnsi"/>
          <w:szCs w:val="24"/>
        </w:rPr>
        <w:t>z niepełnosprawnościami</w:t>
      </w:r>
      <w:r w:rsidRPr="008B0602">
        <w:rPr>
          <w:rFonts w:cstheme="minorHAnsi"/>
          <w:szCs w:val="24"/>
        </w:rPr>
        <w:t>, istnieje możliwość umówienia spotkania z klientem w innej lokalizacji</w:t>
      </w:r>
      <w:r w:rsidRPr="002B3CCB">
        <w:rPr>
          <w:rFonts w:cstheme="minorHAnsi"/>
          <w:szCs w:val="24"/>
        </w:rPr>
        <w:t>,</w:t>
      </w:r>
    </w:p>
    <w:p w14:paraId="1CEF9C07" w14:textId="598E01AB" w:rsidR="00B93D7E" w:rsidRDefault="00B93D7E" w:rsidP="00B93D7E">
      <w:pPr>
        <w:pStyle w:val="Akapitzlist"/>
        <w:widowControl/>
        <w:numPr>
          <w:ilvl w:val="0"/>
          <w:numId w:val="13"/>
        </w:numPr>
        <w:autoSpaceDE/>
        <w:autoSpaceDN/>
        <w:adjustRightInd/>
        <w:spacing w:before="100" w:beforeAutospacing="1" w:afterAutospacing="1"/>
        <w:ind w:left="709" w:hanging="283"/>
        <w:rPr>
          <w:rFonts w:cstheme="minorHAnsi"/>
          <w:szCs w:val="24"/>
        </w:rPr>
      </w:pPr>
      <w:r w:rsidRPr="008B0602">
        <w:rPr>
          <w:rFonts w:cstheme="minorHAnsi"/>
          <w:szCs w:val="24"/>
        </w:rPr>
        <w:t xml:space="preserve">brak udogodnień </w:t>
      </w:r>
      <w:r w:rsidRPr="008B0602">
        <w:rPr>
          <w:rFonts w:cs="Calibri"/>
          <w:szCs w:val="24"/>
        </w:rPr>
        <w:t>dla opiekunów z małymi dziećmi</w:t>
      </w:r>
      <w:r w:rsidR="00794B74">
        <w:rPr>
          <w:rFonts w:cstheme="minorHAnsi"/>
          <w:szCs w:val="24"/>
        </w:rPr>
        <w:t>,</w:t>
      </w:r>
    </w:p>
    <w:p w14:paraId="4784410A" w14:textId="77777777" w:rsidR="00794B74" w:rsidRPr="008B0602" w:rsidRDefault="00794B74" w:rsidP="000B51DE">
      <w:pPr>
        <w:pStyle w:val="Akapitzlist"/>
        <w:widowControl/>
        <w:numPr>
          <w:ilvl w:val="0"/>
          <w:numId w:val="13"/>
        </w:numPr>
        <w:autoSpaceDE/>
        <w:autoSpaceDN/>
        <w:adjustRightInd/>
        <w:spacing w:before="100" w:beforeAutospacing="1" w:afterAutospacing="1"/>
        <w:ind w:left="709" w:hanging="283"/>
        <w:rPr>
          <w:rFonts w:cs="Calibri"/>
          <w:szCs w:val="24"/>
        </w:rPr>
      </w:pPr>
      <w:r>
        <w:t>w celu zapewnienia osobom ze szczególnymi potrzebami możliwości ewakuacji lub ich uratowania w inny sposób</w:t>
      </w:r>
      <w:r>
        <w:rPr>
          <w:rFonts w:cstheme="minorHAnsi"/>
          <w:szCs w:val="24"/>
        </w:rPr>
        <w:t>, budynek wyposażono w</w:t>
      </w:r>
      <w:r>
        <w:t xml:space="preserve"> krzesło ewakuacyjne;</w:t>
      </w:r>
    </w:p>
    <w:p w14:paraId="2F418486" w14:textId="77777777" w:rsidR="00B93D7E" w:rsidRPr="008B0602" w:rsidRDefault="00B93D7E" w:rsidP="00B93D7E">
      <w:pPr>
        <w:pStyle w:val="Akapitzlist"/>
        <w:widowControl/>
        <w:numPr>
          <w:ilvl w:val="1"/>
          <w:numId w:val="9"/>
        </w:numPr>
        <w:autoSpaceDE/>
        <w:autoSpaceDN/>
        <w:adjustRightInd/>
        <w:spacing w:before="100" w:beforeAutospacing="1" w:afterAutospacing="1"/>
        <w:ind w:left="567" w:hanging="283"/>
        <w:rPr>
          <w:rFonts w:cstheme="minorHAnsi"/>
          <w:szCs w:val="24"/>
        </w:rPr>
      </w:pPr>
      <w:r w:rsidRPr="008B0602">
        <w:rPr>
          <w:rFonts w:cstheme="minorHAnsi"/>
          <w:b/>
          <w:bCs/>
          <w:szCs w:val="24"/>
        </w:rPr>
        <w:t>Wały Generała Władysława Sikorskiego 15 w Toruniu</w:t>
      </w:r>
      <w:r w:rsidRPr="008B0602">
        <w:rPr>
          <w:rFonts w:cstheme="minorHAnsi"/>
          <w:szCs w:val="24"/>
        </w:rPr>
        <w:t xml:space="preserve">: </w:t>
      </w:r>
    </w:p>
    <w:p w14:paraId="7F85C332" w14:textId="37E2F36F" w:rsidR="00B93D7E" w:rsidRPr="002B3CCB"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8B0602">
        <w:rPr>
          <w:rFonts w:cstheme="minorHAnsi"/>
          <w:szCs w:val="24"/>
        </w:rPr>
        <w:t xml:space="preserve">obiekt niedostępny architektoniczne dla osób </w:t>
      </w:r>
      <w:r w:rsidR="00E9296F">
        <w:rPr>
          <w:rFonts w:cstheme="minorHAnsi"/>
          <w:szCs w:val="24"/>
        </w:rPr>
        <w:t>z niepełnosprawnościami</w:t>
      </w:r>
      <w:r w:rsidRPr="008B0602">
        <w:rPr>
          <w:rFonts w:cstheme="minorHAnsi"/>
          <w:szCs w:val="24"/>
        </w:rPr>
        <w:t>, istnieje możliwość umówienia spotkania z klientem w innej lokalizacji</w:t>
      </w:r>
      <w:r w:rsidRPr="002B3CCB">
        <w:rPr>
          <w:rFonts w:cstheme="minorHAnsi"/>
          <w:szCs w:val="24"/>
        </w:rPr>
        <w:t>,</w:t>
      </w:r>
    </w:p>
    <w:p w14:paraId="499E500C" w14:textId="18A1BBE6" w:rsidR="00B93D7E"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2B3CCB">
        <w:rPr>
          <w:rFonts w:cstheme="minorHAnsi"/>
          <w:szCs w:val="24"/>
        </w:rPr>
        <w:t xml:space="preserve">brak udogodnień </w:t>
      </w:r>
      <w:r w:rsidRPr="008B0602">
        <w:rPr>
          <w:rFonts w:cs="Calibri"/>
          <w:szCs w:val="24"/>
        </w:rPr>
        <w:t>dla opiekunów z małymi dziećmi</w:t>
      </w:r>
      <w:r w:rsidR="001B6DE9">
        <w:rPr>
          <w:rFonts w:cstheme="minorHAnsi"/>
          <w:szCs w:val="24"/>
        </w:rPr>
        <w:t>,</w:t>
      </w:r>
    </w:p>
    <w:p w14:paraId="1F07CB75" w14:textId="77777777" w:rsidR="001B6DE9" w:rsidRPr="008B0602" w:rsidRDefault="001B6DE9" w:rsidP="000B51DE">
      <w:pPr>
        <w:pStyle w:val="Akapitzlist"/>
        <w:widowControl/>
        <w:numPr>
          <w:ilvl w:val="0"/>
          <w:numId w:val="12"/>
        </w:numPr>
        <w:autoSpaceDE/>
        <w:autoSpaceDN/>
        <w:adjustRightInd/>
        <w:spacing w:before="100" w:beforeAutospacing="1" w:afterAutospacing="1"/>
        <w:ind w:left="709" w:hanging="283"/>
        <w:rPr>
          <w:rFonts w:cs="Calibri"/>
          <w:szCs w:val="24"/>
        </w:rPr>
      </w:pPr>
      <w:r>
        <w:lastRenderedPageBreak/>
        <w:t>w celu zapewnienia osobom ze szczególnymi potrzebami możliwości ewakuacji lub ich uratowania w inny sposób</w:t>
      </w:r>
      <w:r>
        <w:rPr>
          <w:rFonts w:cstheme="minorHAnsi"/>
          <w:szCs w:val="24"/>
        </w:rPr>
        <w:t>, budynek wyposażono w</w:t>
      </w:r>
      <w:r>
        <w:t xml:space="preserve"> krzesło ewakuacyjne;</w:t>
      </w:r>
    </w:p>
    <w:p w14:paraId="5971B200" w14:textId="77777777" w:rsidR="00B93D7E" w:rsidRPr="008B0602" w:rsidRDefault="00B93D7E" w:rsidP="00B93D7E">
      <w:pPr>
        <w:pStyle w:val="Akapitzlist"/>
        <w:widowControl/>
        <w:numPr>
          <w:ilvl w:val="1"/>
          <w:numId w:val="9"/>
        </w:numPr>
        <w:autoSpaceDE/>
        <w:autoSpaceDN/>
        <w:adjustRightInd/>
        <w:spacing w:before="100" w:beforeAutospacing="1" w:afterAutospacing="1"/>
        <w:ind w:left="567" w:hanging="283"/>
        <w:rPr>
          <w:rFonts w:cstheme="minorHAnsi"/>
          <w:szCs w:val="24"/>
        </w:rPr>
      </w:pPr>
      <w:r w:rsidRPr="008B0602">
        <w:rPr>
          <w:rFonts w:cstheme="minorHAnsi"/>
          <w:b/>
          <w:bCs/>
          <w:szCs w:val="24"/>
        </w:rPr>
        <w:t>ul. Kopernika 4 w Toruniu</w:t>
      </w:r>
      <w:r w:rsidRPr="008B0602">
        <w:rPr>
          <w:rFonts w:cstheme="minorHAnsi"/>
          <w:szCs w:val="24"/>
        </w:rPr>
        <w:t>:</w:t>
      </w:r>
    </w:p>
    <w:p w14:paraId="3A878B34" w14:textId="221F3827" w:rsidR="007845CF" w:rsidRPr="007845CF" w:rsidRDefault="00B93D7E" w:rsidP="007440E3">
      <w:pPr>
        <w:pStyle w:val="Akapitzlist"/>
        <w:widowControl/>
        <w:numPr>
          <w:ilvl w:val="0"/>
          <w:numId w:val="12"/>
        </w:numPr>
        <w:autoSpaceDE/>
        <w:autoSpaceDN/>
        <w:adjustRightInd/>
        <w:spacing w:before="100" w:beforeAutospacing="1" w:afterAutospacing="1"/>
        <w:ind w:left="709" w:hanging="283"/>
        <w:rPr>
          <w:rFonts w:cstheme="minorHAnsi"/>
          <w:szCs w:val="24"/>
        </w:rPr>
      </w:pPr>
      <w:r w:rsidRPr="007845CF">
        <w:rPr>
          <w:rFonts w:cstheme="minorHAnsi"/>
          <w:szCs w:val="24"/>
        </w:rPr>
        <w:t xml:space="preserve">2 miejsca postojowe </w:t>
      </w:r>
      <w:r w:rsidR="007845CF" w:rsidRPr="007440E3">
        <w:t>ogólnodostępn</w:t>
      </w:r>
      <w:r w:rsidR="007845CF" w:rsidRPr="007845CF">
        <w:t xml:space="preserve">e ze stanowiskami zarezerwowanymi </w:t>
      </w:r>
      <w:r w:rsidR="007845CF">
        <w:br/>
      </w:r>
      <w:r w:rsidR="007845CF" w:rsidRPr="007845CF">
        <w:t xml:space="preserve">dla samochodów, z których korzystają osoby z niepełnosprawnościami, </w:t>
      </w:r>
      <w:r w:rsidR="007845CF" w:rsidRPr="007440E3">
        <w:t>usytuowane na ulicy, w bliskiej odległości wejścia do budynku</w:t>
      </w:r>
      <w:r w:rsidR="007845CF" w:rsidRPr="007845CF">
        <w:t>,</w:t>
      </w:r>
    </w:p>
    <w:p w14:paraId="5346180A" w14:textId="77777777" w:rsidR="00B93D7E"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8B0602">
        <w:rPr>
          <w:rFonts w:cstheme="minorHAnsi"/>
          <w:szCs w:val="24"/>
        </w:rPr>
        <w:t>dostęp do budynku zapewniają schody zewnętrzne</w:t>
      </w:r>
      <w:r>
        <w:rPr>
          <w:rFonts w:cstheme="minorHAnsi"/>
          <w:szCs w:val="24"/>
        </w:rPr>
        <w:t>,</w:t>
      </w:r>
    </w:p>
    <w:p w14:paraId="43151751" w14:textId="77777777" w:rsidR="00B93D7E" w:rsidRPr="008B0602"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8B0602">
        <w:rPr>
          <w:rFonts w:cs="Calibri"/>
          <w:szCs w:val="24"/>
        </w:rPr>
        <w:t>brak podjazdu lub innego rozwiązania umożliwiającego swobodny dostęp dla osób poruszających się na wózkach inwalidzkich,</w:t>
      </w:r>
    </w:p>
    <w:p w14:paraId="1B2C568B" w14:textId="77777777" w:rsidR="00B93D7E"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8B0602">
        <w:rPr>
          <w:rFonts w:cs="Calibri"/>
          <w:szCs w:val="24"/>
        </w:rPr>
        <w:t xml:space="preserve">po przekroczeniu schodów wejściowych, zainstalowane w budynku </w:t>
      </w:r>
      <w:r w:rsidRPr="008B0602">
        <w:rPr>
          <w:rFonts w:cstheme="minorHAnsi"/>
          <w:szCs w:val="24"/>
        </w:rPr>
        <w:t>urządzenie dźwigowe umożliwia poruszanie się pomiędzy poszczególnymi kondygnacjami budynku zawierającymi pomieszczenia obsługi klientów,</w:t>
      </w:r>
    </w:p>
    <w:p w14:paraId="0F00DD5A" w14:textId="77777777" w:rsidR="00B93D7E" w:rsidRPr="007B3436"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8B0602">
        <w:rPr>
          <w:rFonts w:eastAsia="Calibri" w:cs="Calibri"/>
          <w:szCs w:val="24"/>
        </w:rPr>
        <w:t xml:space="preserve">zainstalowaną w obiekcie windę wyposażono </w:t>
      </w:r>
      <w:r w:rsidRPr="008B0602">
        <w:rPr>
          <w:rFonts w:eastAsia="Calibri" w:cstheme="minorHAnsi"/>
          <w:szCs w:val="24"/>
        </w:rPr>
        <w:t xml:space="preserve">w sygnalizacją dźwiękową informującą </w:t>
      </w:r>
      <w:r>
        <w:rPr>
          <w:rFonts w:eastAsia="Calibri" w:cstheme="minorHAnsi"/>
          <w:szCs w:val="24"/>
        </w:rPr>
        <w:br/>
      </w:r>
      <w:r w:rsidRPr="008B0602">
        <w:rPr>
          <w:rFonts w:eastAsia="Calibri" w:cstheme="minorHAnsi"/>
          <w:szCs w:val="24"/>
        </w:rPr>
        <w:t>o zamykaniu i otwieraniu drzwi, panel sterujący posiadający oznakowania dla osób niewidomych, informację głosową informującą na którym piętrze winda się zatrzymała, wyświetlacz pokazujący numer piętra, na którym znajduje się winda</w:t>
      </w:r>
      <w:r>
        <w:rPr>
          <w:rFonts w:eastAsia="Calibri" w:cstheme="minorHAnsi"/>
          <w:szCs w:val="24"/>
        </w:rPr>
        <w:t>,</w:t>
      </w:r>
    </w:p>
    <w:p w14:paraId="2F388AC8" w14:textId="3F94AB75" w:rsidR="00B93D7E" w:rsidRPr="008B0602" w:rsidRDefault="00B93D7E" w:rsidP="00B93D7E">
      <w:pPr>
        <w:pStyle w:val="Akapitzlist"/>
        <w:widowControl/>
        <w:numPr>
          <w:ilvl w:val="0"/>
          <w:numId w:val="12"/>
        </w:numPr>
        <w:autoSpaceDE/>
        <w:autoSpaceDN/>
        <w:adjustRightInd/>
        <w:spacing w:before="100" w:beforeAutospacing="1" w:afterAutospacing="1"/>
        <w:ind w:left="709" w:hanging="283"/>
        <w:rPr>
          <w:rFonts w:cstheme="minorHAnsi"/>
          <w:szCs w:val="24"/>
        </w:rPr>
      </w:pPr>
      <w:r w:rsidRPr="008B0602">
        <w:rPr>
          <w:rFonts w:cstheme="minorHAnsi"/>
          <w:szCs w:val="24"/>
        </w:rPr>
        <w:t xml:space="preserve">brak toalety przystosowanej do potrzeb osób </w:t>
      </w:r>
      <w:r w:rsidR="00E9296F">
        <w:rPr>
          <w:rFonts w:cstheme="minorHAnsi"/>
          <w:szCs w:val="24"/>
        </w:rPr>
        <w:t>z niepełnosprawnościami</w:t>
      </w:r>
      <w:r w:rsidRPr="008B0602">
        <w:rPr>
          <w:rFonts w:cstheme="minorHAnsi"/>
          <w:szCs w:val="24"/>
        </w:rPr>
        <w:t xml:space="preserve">, </w:t>
      </w:r>
    </w:p>
    <w:p w14:paraId="2730E044" w14:textId="77777777" w:rsidR="00B93D7E" w:rsidRDefault="00B93D7E" w:rsidP="00B93D7E">
      <w:pPr>
        <w:pStyle w:val="Akapitzlist"/>
        <w:widowControl/>
        <w:numPr>
          <w:ilvl w:val="0"/>
          <w:numId w:val="12"/>
        </w:numPr>
        <w:autoSpaceDE/>
        <w:autoSpaceDN/>
        <w:adjustRightInd/>
        <w:spacing w:before="100" w:beforeAutospacing="1" w:afterAutospacing="1"/>
        <w:ind w:left="709" w:hanging="283"/>
        <w:rPr>
          <w:rFonts w:cs="Calibri"/>
          <w:szCs w:val="24"/>
        </w:rPr>
      </w:pPr>
      <w:r w:rsidRPr="008B0602">
        <w:rPr>
          <w:rFonts w:cs="Calibri"/>
          <w:szCs w:val="24"/>
        </w:rPr>
        <w:t>brak udogodnień dla opiekunów z małymi dziećmi</w:t>
      </w:r>
      <w:r>
        <w:rPr>
          <w:rFonts w:cs="Calibri"/>
          <w:szCs w:val="24"/>
        </w:rPr>
        <w:t>,</w:t>
      </w:r>
    </w:p>
    <w:p w14:paraId="3B322358" w14:textId="2D2E081D" w:rsidR="001B6DE9" w:rsidRPr="008B0602" w:rsidRDefault="001B6DE9" w:rsidP="00B93D7E">
      <w:pPr>
        <w:pStyle w:val="Akapitzlist"/>
        <w:widowControl/>
        <w:numPr>
          <w:ilvl w:val="0"/>
          <w:numId w:val="12"/>
        </w:numPr>
        <w:autoSpaceDE/>
        <w:autoSpaceDN/>
        <w:adjustRightInd/>
        <w:spacing w:before="100" w:beforeAutospacing="1" w:afterAutospacing="1"/>
        <w:ind w:left="709" w:hanging="283"/>
        <w:rPr>
          <w:rFonts w:cs="Calibri"/>
          <w:szCs w:val="24"/>
        </w:rPr>
      </w:pPr>
      <w:r>
        <w:t>w celu zapewnienia osobom ze szczególnymi potrzebami możliwości ewakuacji lub ich uratowania w inny sposób</w:t>
      </w:r>
      <w:r>
        <w:rPr>
          <w:rFonts w:cstheme="minorHAnsi"/>
          <w:szCs w:val="24"/>
        </w:rPr>
        <w:t>, budynek wyposażono w</w:t>
      </w:r>
      <w:r>
        <w:t xml:space="preserve"> krzesło ewakuacyjne,</w:t>
      </w:r>
    </w:p>
    <w:p w14:paraId="191860BB" w14:textId="77777777" w:rsidR="00B93D7E" w:rsidRPr="007B3436" w:rsidRDefault="00B93D7E" w:rsidP="00B93D7E">
      <w:pPr>
        <w:pStyle w:val="Akapitzlist"/>
        <w:widowControl/>
        <w:numPr>
          <w:ilvl w:val="0"/>
          <w:numId w:val="12"/>
        </w:numPr>
        <w:pBdr>
          <w:top w:val="nil"/>
          <w:left w:val="nil"/>
          <w:bottom w:val="nil"/>
          <w:right w:val="nil"/>
          <w:between w:val="nil"/>
          <w:bar w:val="nil"/>
        </w:pBdr>
        <w:suppressAutoHyphens/>
        <w:autoSpaceDE/>
        <w:autoSpaceDN/>
        <w:adjustRightInd/>
        <w:spacing w:before="0" w:after="80"/>
        <w:ind w:left="709" w:hanging="283"/>
        <w:jc w:val="both"/>
        <w:rPr>
          <w:rFonts w:cstheme="minorHAnsi"/>
          <w:szCs w:val="24"/>
        </w:rPr>
      </w:pPr>
      <w:r w:rsidRPr="007B3436">
        <w:rPr>
          <w:rFonts w:cstheme="minorHAnsi"/>
          <w:szCs w:val="24"/>
        </w:rPr>
        <w:t>istnieje możliwość umówienia spotkania z klientem w innej lokalizacji</w:t>
      </w:r>
      <w:r>
        <w:rPr>
          <w:rFonts w:cstheme="minorHAnsi"/>
          <w:szCs w:val="24"/>
        </w:rPr>
        <w:t>;</w:t>
      </w:r>
    </w:p>
    <w:p w14:paraId="5743991C" w14:textId="77777777" w:rsidR="00B93D7E" w:rsidRPr="00FB547C" w:rsidRDefault="00B93D7E" w:rsidP="00B93D7E">
      <w:pPr>
        <w:pStyle w:val="Akapitzlist"/>
        <w:widowControl/>
        <w:numPr>
          <w:ilvl w:val="1"/>
          <w:numId w:val="9"/>
        </w:numPr>
        <w:autoSpaceDE/>
        <w:autoSpaceDN/>
        <w:adjustRightInd/>
        <w:spacing w:before="100" w:beforeAutospacing="1" w:after="100" w:afterAutospacing="1"/>
        <w:ind w:left="709" w:hanging="425"/>
        <w:rPr>
          <w:rFonts w:ascii="Calibri" w:hAnsi="Calibri" w:cs="Calibri"/>
          <w:b/>
          <w:bCs/>
          <w:szCs w:val="24"/>
        </w:rPr>
      </w:pPr>
      <w:r w:rsidRPr="00FB547C">
        <w:rPr>
          <w:rFonts w:ascii="Calibri" w:hAnsi="Calibri" w:cs="Calibri"/>
          <w:b/>
          <w:bCs/>
          <w:color w:val="333333"/>
          <w:szCs w:val="24"/>
          <w:shd w:val="clear" w:color="auto" w:fill="FFFFFF"/>
        </w:rPr>
        <w:t>Szosa Bydgoska 52 w Toruniu</w:t>
      </w:r>
      <w:r>
        <w:rPr>
          <w:rFonts w:ascii="Calibri" w:hAnsi="Calibri" w:cs="Calibri"/>
          <w:b/>
          <w:bCs/>
          <w:color w:val="333333"/>
          <w:szCs w:val="24"/>
          <w:shd w:val="clear" w:color="auto" w:fill="FFFFFF"/>
        </w:rPr>
        <w:t>:</w:t>
      </w:r>
    </w:p>
    <w:p w14:paraId="5755A355" w14:textId="3938EF32" w:rsidR="00B93D7E" w:rsidRDefault="00B93D7E" w:rsidP="00B93D7E">
      <w:pPr>
        <w:pStyle w:val="Akapitzlist"/>
        <w:widowControl/>
        <w:numPr>
          <w:ilvl w:val="0"/>
          <w:numId w:val="14"/>
        </w:numPr>
        <w:autoSpaceDE/>
        <w:autoSpaceDN/>
        <w:adjustRightInd/>
        <w:spacing w:before="100" w:beforeAutospacing="1" w:afterAutospacing="1"/>
        <w:rPr>
          <w:rFonts w:cstheme="minorHAnsi"/>
          <w:szCs w:val="24"/>
        </w:rPr>
      </w:pPr>
      <w:r>
        <w:rPr>
          <w:rFonts w:cstheme="minorHAnsi"/>
          <w:szCs w:val="24"/>
        </w:rPr>
        <w:t>2</w:t>
      </w:r>
      <w:r w:rsidRPr="00FB547C">
        <w:rPr>
          <w:rFonts w:cstheme="minorHAnsi"/>
          <w:szCs w:val="24"/>
        </w:rPr>
        <w:t xml:space="preserve"> miejsc</w:t>
      </w:r>
      <w:r>
        <w:rPr>
          <w:rFonts w:cstheme="minorHAnsi"/>
          <w:szCs w:val="24"/>
        </w:rPr>
        <w:t>a</w:t>
      </w:r>
      <w:r w:rsidRPr="00FB547C">
        <w:rPr>
          <w:rFonts w:cstheme="minorHAnsi"/>
          <w:szCs w:val="24"/>
        </w:rPr>
        <w:t xml:space="preserve"> postojowe ze stanowiskiem zarezerwowanym dla samochodów, z których korzystają osoby </w:t>
      </w:r>
      <w:r w:rsidR="00E9296F">
        <w:rPr>
          <w:rFonts w:cstheme="minorHAnsi"/>
          <w:szCs w:val="24"/>
        </w:rPr>
        <w:t>z niepełnosprawnościami</w:t>
      </w:r>
      <w:r w:rsidRPr="00FB547C">
        <w:rPr>
          <w:rFonts w:cstheme="minorHAnsi"/>
          <w:szCs w:val="24"/>
        </w:rPr>
        <w:t>,</w:t>
      </w:r>
    </w:p>
    <w:p w14:paraId="0B67DDC2" w14:textId="77777777" w:rsidR="00B93D7E" w:rsidRDefault="00B93D7E" w:rsidP="00B93D7E">
      <w:pPr>
        <w:pStyle w:val="Akapitzlist"/>
        <w:widowControl/>
        <w:numPr>
          <w:ilvl w:val="0"/>
          <w:numId w:val="14"/>
        </w:numPr>
        <w:autoSpaceDE/>
        <w:autoSpaceDN/>
        <w:adjustRightInd/>
        <w:spacing w:before="100" w:beforeAutospacing="1" w:afterAutospacing="1"/>
        <w:rPr>
          <w:rFonts w:cstheme="minorHAnsi"/>
          <w:szCs w:val="24"/>
        </w:rPr>
      </w:pPr>
      <w:r w:rsidRPr="008B0602">
        <w:rPr>
          <w:rFonts w:cstheme="minorHAnsi"/>
          <w:szCs w:val="24"/>
        </w:rPr>
        <w:t xml:space="preserve">pomieszczenia obsługi klientów usytuowane na </w:t>
      </w:r>
      <w:r>
        <w:rPr>
          <w:rFonts w:cstheme="minorHAnsi"/>
          <w:szCs w:val="24"/>
        </w:rPr>
        <w:t>I piętrze</w:t>
      </w:r>
      <w:r w:rsidRPr="008B0602">
        <w:rPr>
          <w:rFonts w:cstheme="minorHAnsi"/>
          <w:szCs w:val="24"/>
        </w:rPr>
        <w:t>,</w:t>
      </w:r>
      <w:r>
        <w:rPr>
          <w:rFonts w:cstheme="minorHAnsi"/>
          <w:szCs w:val="24"/>
        </w:rPr>
        <w:t xml:space="preserve"> </w:t>
      </w:r>
    </w:p>
    <w:p w14:paraId="2AB301D7" w14:textId="77777777" w:rsidR="00B93D7E" w:rsidRPr="008B0602" w:rsidRDefault="00B93D7E" w:rsidP="00B93D7E">
      <w:pPr>
        <w:pStyle w:val="Akapitzlist"/>
        <w:widowControl/>
        <w:numPr>
          <w:ilvl w:val="0"/>
          <w:numId w:val="14"/>
        </w:numPr>
        <w:autoSpaceDE/>
        <w:autoSpaceDN/>
        <w:adjustRightInd/>
        <w:spacing w:before="100" w:beforeAutospacing="1" w:afterAutospacing="1"/>
        <w:rPr>
          <w:rFonts w:cstheme="minorHAnsi"/>
          <w:szCs w:val="24"/>
        </w:rPr>
      </w:pPr>
      <w:r>
        <w:rPr>
          <w:rFonts w:cstheme="minorHAnsi"/>
          <w:szCs w:val="24"/>
        </w:rPr>
        <w:t xml:space="preserve">dostęp do budynku z poziomu terenu, wewnątrz </w:t>
      </w:r>
      <w:r w:rsidRPr="008B0602">
        <w:rPr>
          <w:rFonts w:cstheme="minorHAnsi"/>
          <w:szCs w:val="24"/>
        </w:rPr>
        <w:t>urządzeni</w:t>
      </w:r>
      <w:r>
        <w:rPr>
          <w:rFonts w:cstheme="minorHAnsi"/>
          <w:szCs w:val="24"/>
        </w:rPr>
        <w:t>e</w:t>
      </w:r>
      <w:r w:rsidRPr="008B0602">
        <w:rPr>
          <w:rFonts w:cstheme="minorHAnsi"/>
          <w:szCs w:val="24"/>
        </w:rPr>
        <w:t xml:space="preserve"> dźwigowe umożliwia</w:t>
      </w:r>
      <w:r>
        <w:rPr>
          <w:rFonts w:cstheme="minorHAnsi"/>
          <w:szCs w:val="24"/>
        </w:rPr>
        <w:t>jące</w:t>
      </w:r>
      <w:r w:rsidRPr="008B0602">
        <w:rPr>
          <w:rFonts w:cstheme="minorHAnsi"/>
          <w:szCs w:val="24"/>
        </w:rPr>
        <w:t xml:space="preserve"> poruszanie się </w:t>
      </w:r>
      <w:r>
        <w:rPr>
          <w:rFonts w:cstheme="minorHAnsi"/>
          <w:szCs w:val="24"/>
        </w:rPr>
        <w:t xml:space="preserve">osobom korzystającym z wózków inwalidzkich </w:t>
      </w:r>
      <w:r w:rsidRPr="008B0602">
        <w:rPr>
          <w:rFonts w:cstheme="minorHAnsi"/>
          <w:szCs w:val="24"/>
        </w:rPr>
        <w:t>pomiędzy poszczególnymi kondygnacjami budynku zawierającymi pomieszczenia obsługi klientów</w:t>
      </w:r>
      <w:r>
        <w:rPr>
          <w:rFonts w:cstheme="minorHAnsi"/>
          <w:szCs w:val="24"/>
        </w:rPr>
        <w:t>,</w:t>
      </w:r>
    </w:p>
    <w:p w14:paraId="305A6EF2" w14:textId="583D20F6" w:rsidR="00B93D7E" w:rsidRPr="00F76524" w:rsidRDefault="00B93D7E" w:rsidP="00B93D7E">
      <w:pPr>
        <w:pStyle w:val="Akapitzlist"/>
        <w:widowControl/>
        <w:numPr>
          <w:ilvl w:val="0"/>
          <w:numId w:val="14"/>
        </w:numPr>
        <w:autoSpaceDE/>
        <w:autoSpaceDN/>
        <w:adjustRightInd/>
        <w:spacing w:before="100" w:beforeAutospacing="1" w:afterAutospacing="1"/>
        <w:rPr>
          <w:rFonts w:cstheme="minorHAnsi"/>
          <w:szCs w:val="24"/>
        </w:rPr>
      </w:pPr>
      <w:r w:rsidRPr="00F76524">
        <w:rPr>
          <w:rFonts w:cstheme="minorHAnsi"/>
          <w:szCs w:val="24"/>
        </w:rPr>
        <w:t xml:space="preserve">brak toalety przystosowanej do potrzeb osób </w:t>
      </w:r>
      <w:r w:rsidR="00F76524" w:rsidRPr="00F76524">
        <w:rPr>
          <w:rFonts w:cstheme="minorHAnsi"/>
          <w:szCs w:val="24"/>
        </w:rPr>
        <w:t>z niepełnosprawnościami</w:t>
      </w:r>
      <w:r w:rsidRPr="00F76524">
        <w:rPr>
          <w:rFonts w:cstheme="minorHAnsi"/>
          <w:szCs w:val="24"/>
        </w:rPr>
        <w:t>,</w:t>
      </w:r>
    </w:p>
    <w:p w14:paraId="185F0B97" w14:textId="77777777" w:rsidR="00B93D7E" w:rsidRPr="00EF3A45" w:rsidRDefault="00B93D7E" w:rsidP="00B93D7E">
      <w:pPr>
        <w:pStyle w:val="Akapitzlist"/>
        <w:widowControl/>
        <w:numPr>
          <w:ilvl w:val="0"/>
          <w:numId w:val="14"/>
        </w:numPr>
        <w:autoSpaceDE/>
        <w:autoSpaceDN/>
        <w:adjustRightInd/>
        <w:spacing w:before="100" w:beforeAutospacing="1" w:afterAutospacing="1"/>
        <w:rPr>
          <w:rFonts w:cstheme="minorHAnsi"/>
          <w:szCs w:val="24"/>
        </w:rPr>
      </w:pPr>
      <w:r w:rsidRPr="00EF3A45">
        <w:rPr>
          <w:rFonts w:cstheme="minorHAnsi"/>
          <w:szCs w:val="24"/>
        </w:rPr>
        <w:t>brak udogodnień dla osób niepełnosprawnych z dysfunkcją narządu słuchu oraz wzroku,</w:t>
      </w:r>
    </w:p>
    <w:p w14:paraId="114C52E3" w14:textId="3C26685E" w:rsidR="00B93D7E" w:rsidRDefault="00B93D7E" w:rsidP="00B93D7E">
      <w:pPr>
        <w:pStyle w:val="Akapitzlist"/>
        <w:widowControl/>
        <w:numPr>
          <w:ilvl w:val="0"/>
          <w:numId w:val="14"/>
        </w:numPr>
        <w:autoSpaceDE/>
        <w:autoSpaceDN/>
        <w:adjustRightInd/>
        <w:spacing w:before="100" w:beforeAutospacing="1" w:afterAutospacing="1"/>
        <w:rPr>
          <w:rFonts w:cs="Calibri"/>
          <w:szCs w:val="24"/>
        </w:rPr>
      </w:pPr>
      <w:r w:rsidRPr="008B0602">
        <w:rPr>
          <w:rFonts w:cs="Calibri"/>
          <w:szCs w:val="24"/>
        </w:rPr>
        <w:t>brak udogodnień dla opiekunów z małymi dziećmi</w:t>
      </w:r>
      <w:r w:rsidR="001B6DE9">
        <w:rPr>
          <w:rFonts w:cs="Calibri"/>
          <w:szCs w:val="24"/>
        </w:rPr>
        <w:t>,</w:t>
      </w:r>
    </w:p>
    <w:p w14:paraId="3BFFF970" w14:textId="629A5218" w:rsidR="008B1940" w:rsidRDefault="001B6DE9" w:rsidP="008B1940">
      <w:pPr>
        <w:pStyle w:val="Akapitzlist"/>
        <w:widowControl/>
        <w:numPr>
          <w:ilvl w:val="0"/>
          <w:numId w:val="14"/>
        </w:numPr>
        <w:autoSpaceDE/>
        <w:autoSpaceDN/>
        <w:adjustRightInd/>
        <w:spacing w:before="100" w:beforeAutospacing="1" w:after="100" w:afterAutospacing="1"/>
      </w:pPr>
      <w:r>
        <w:t>w celu zapewnienia osobom ze szczególnymi potrzebami możliwości ewakuacji lub ich uratowania w inny sposób</w:t>
      </w:r>
      <w:r w:rsidRPr="001B6DE9">
        <w:rPr>
          <w:rFonts w:cstheme="minorHAnsi"/>
          <w:szCs w:val="24"/>
        </w:rPr>
        <w:t>, budynek wyposażono w</w:t>
      </w:r>
      <w:r>
        <w:t xml:space="preserve"> krzesło ewakuacyjne;</w:t>
      </w:r>
    </w:p>
    <w:p w14:paraId="545D91FA" w14:textId="6B809689" w:rsidR="00AB3A09" w:rsidRPr="007440E3" w:rsidRDefault="00AB3A09" w:rsidP="00ED6939">
      <w:pPr>
        <w:pStyle w:val="Akapitzlist"/>
        <w:widowControl/>
        <w:numPr>
          <w:ilvl w:val="1"/>
          <w:numId w:val="9"/>
        </w:numPr>
        <w:autoSpaceDE/>
        <w:autoSpaceDN/>
        <w:adjustRightInd/>
        <w:spacing w:before="100" w:beforeAutospacing="1" w:after="100" w:afterAutospacing="1"/>
        <w:ind w:left="567" w:hanging="283"/>
        <w:rPr>
          <w:rFonts w:cstheme="minorHAnsi"/>
          <w:b/>
          <w:bCs/>
          <w:szCs w:val="24"/>
        </w:rPr>
      </w:pPr>
      <w:r w:rsidRPr="007440E3">
        <w:rPr>
          <w:rFonts w:cstheme="minorHAnsi"/>
          <w:b/>
          <w:bCs/>
          <w:szCs w:val="24"/>
        </w:rPr>
        <w:t>ul. Franciszkańska 12 w Toruniu</w:t>
      </w:r>
      <w:r w:rsidR="000554A3" w:rsidRPr="007440E3">
        <w:rPr>
          <w:rFonts w:cstheme="minorHAnsi"/>
          <w:b/>
          <w:bCs/>
          <w:szCs w:val="24"/>
        </w:rPr>
        <w:t>:</w:t>
      </w:r>
    </w:p>
    <w:p w14:paraId="62B7DA8A" w14:textId="64F18AF2" w:rsidR="009E0AA5" w:rsidRDefault="000554A3" w:rsidP="000554A3">
      <w:pPr>
        <w:pStyle w:val="Akapitzlist"/>
        <w:numPr>
          <w:ilvl w:val="0"/>
          <w:numId w:val="25"/>
        </w:numPr>
        <w:spacing w:before="100" w:beforeAutospacing="1" w:afterAutospacing="1"/>
        <w:rPr>
          <w:rFonts w:cstheme="minorHAnsi"/>
          <w:szCs w:val="24"/>
        </w:rPr>
      </w:pPr>
      <w:bookmarkStart w:id="0" w:name="_Hlk187313715"/>
      <w:r>
        <w:rPr>
          <w:rFonts w:cstheme="minorHAnsi"/>
          <w:szCs w:val="24"/>
        </w:rPr>
        <w:t>6</w:t>
      </w:r>
      <w:r w:rsidRPr="000554A3">
        <w:rPr>
          <w:rFonts w:cstheme="minorHAnsi"/>
          <w:szCs w:val="24"/>
        </w:rPr>
        <w:t xml:space="preserve"> miejsc postojow</w:t>
      </w:r>
      <w:r>
        <w:rPr>
          <w:rFonts w:cstheme="minorHAnsi"/>
          <w:szCs w:val="24"/>
        </w:rPr>
        <w:t>ych</w:t>
      </w:r>
      <w:r w:rsidRPr="000554A3">
        <w:rPr>
          <w:rFonts w:cstheme="minorHAnsi"/>
          <w:szCs w:val="24"/>
        </w:rPr>
        <w:t xml:space="preserve"> </w:t>
      </w:r>
      <w:r w:rsidR="009E0AA5">
        <w:rPr>
          <w:rFonts w:cstheme="minorHAnsi"/>
          <w:szCs w:val="24"/>
        </w:rPr>
        <w:t xml:space="preserve">ogólnodostępnych </w:t>
      </w:r>
      <w:r w:rsidRPr="000554A3">
        <w:rPr>
          <w:rFonts w:cstheme="minorHAnsi"/>
          <w:szCs w:val="24"/>
        </w:rPr>
        <w:t>ze stanowiskami zarezerwowanymi dla samochodów, z których korzystają osoby z niepełnosprawnościami,</w:t>
      </w:r>
      <w:r w:rsidR="004B6DC8">
        <w:rPr>
          <w:rFonts w:cstheme="minorHAnsi"/>
          <w:szCs w:val="24"/>
        </w:rPr>
        <w:t xml:space="preserve"> </w:t>
      </w:r>
      <w:r w:rsidR="004B6DC8" w:rsidRPr="002B3CCB">
        <w:rPr>
          <w:rFonts w:cstheme="minorHAnsi"/>
          <w:szCs w:val="24"/>
        </w:rPr>
        <w:t>usytuowan</w:t>
      </w:r>
      <w:r w:rsidR="004B6DC8">
        <w:rPr>
          <w:rFonts w:cstheme="minorHAnsi"/>
          <w:szCs w:val="24"/>
        </w:rPr>
        <w:t xml:space="preserve">ych na ulicy, w bliskiej odległości </w:t>
      </w:r>
      <w:r w:rsidR="004B6DC8" w:rsidRPr="002B3CCB">
        <w:rPr>
          <w:rFonts w:cstheme="minorHAnsi"/>
          <w:szCs w:val="24"/>
        </w:rPr>
        <w:t>wejści</w:t>
      </w:r>
      <w:r w:rsidR="004B6DC8">
        <w:rPr>
          <w:rFonts w:cstheme="minorHAnsi"/>
          <w:szCs w:val="24"/>
        </w:rPr>
        <w:t>a</w:t>
      </w:r>
      <w:r w:rsidR="004B6DC8" w:rsidRPr="002B3CCB">
        <w:rPr>
          <w:rFonts w:cstheme="minorHAnsi"/>
          <w:szCs w:val="24"/>
        </w:rPr>
        <w:t xml:space="preserve"> do budynku</w:t>
      </w:r>
      <w:r w:rsidR="007845CF">
        <w:rPr>
          <w:rFonts w:cstheme="minorHAnsi"/>
          <w:szCs w:val="24"/>
        </w:rPr>
        <w:t>,</w:t>
      </w:r>
    </w:p>
    <w:bookmarkEnd w:id="0"/>
    <w:p w14:paraId="158549B7" w14:textId="77777777" w:rsidR="009E0AA5" w:rsidRDefault="009E0AA5" w:rsidP="009E0AA5">
      <w:pPr>
        <w:spacing w:before="100" w:beforeAutospacing="1" w:afterAutospacing="1"/>
        <w:rPr>
          <w:rFonts w:cstheme="minorHAnsi"/>
          <w:szCs w:val="24"/>
        </w:rPr>
      </w:pPr>
    </w:p>
    <w:p w14:paraId="1D513FF8" w14:textId="08DCB12A" w:rsidR="000554A3" w:rsidRPr="009E0AA5" w:rsidRDefault="000554A3" w:rsidP="007440E3">
      <w:pPr>
        <w:spacing w:before="100" w:beforeAutospacing="1" w:afterAutospacing="1"/>
        <w:rPr>
          <w:rFonts w:cstheme="minorHAnsi"/>
          <w:szCs w:val="24"/>
        </w:rPr>
      </w:pPr>
      <w:r w:rsidRPr="009E0AA5">
        <w:rPr>
          <w:rFonts w:cstheme="minorHAnsi"/>
          <w:szCs w:val="24"/>
        </w:rPr>
        <w:t xml:space="preserve"> </w:t>
      </w:r>
    </w:p>
    <w:p w14:paraId="770C04E3" w14:textId="69181857" w:rsidR="007E7F41" w:rsidRDefault="007E7F41" w:rsidP="007E7F41">
      <w:pPr>
        <w:pStyle w:val="Akapitzlist"/>
        <w:numPr>
          <w:ilvl w:val="0"/>
          <w:numId w:val="25"/>
        </w:numPr>
        <w:spacing w:before="100" w:beforeAutospacing="1" w:afterAutospacing="1"/>
        <w:rPr>
          <w:rFonts w:cstheme="minorHAnsi"/>
          <w:szCs w:val="24"/>
        </w:rPr>
      </w:pPr>
      <w:r>
        <w:rPr>
          <w:rFonts w:cstheme="minorHAnsi"/>
          <w:szCs w:val="24"/>
        </w:rPr>
        <w:lastRenderedPageBreak/>
        <w:t xml:space="preserve">przed wejściem do budynku zamontowano plan </w:t>
      </w:r>
      <w:proofErr w:type="spellStart"/>
      <w:r>
        <w:rPr>
          <w:rFonts w:cstheme="minorHAnsi"/>
          <w:szCs w:val="24"/>
        </w:rPr>
        <w:t>tyflograficzny</w:t>
      </w:r>
      <w:proofErr w:type="spellEnd"/>
      <w:r>
        <w:rPr>
          <w:rFonts w:cstheme="minorHAnsi"/>
          <w:szCs w:val="24"/>
        </w:rPr>
        <w:t xml:space="preserve"> w</w:t>
      </w:r>
      <w:r w:rsidRPr="000554A3">
        <w:rPr>
          <w:rFonts w:cstheme="minorHAnsi"/>
          <w:szCs w:val="24"/>
        </w:rPr>
        <w:t xml:space="preserve"> alfabe</w:t>
      </w:r>
      <w:r>
        <w:rPr>
          <w:rFonts w:cstheme="minorHAnsi"/>
          <w:szCs w:val="24"/>
        </w:rPr>
        <w:t>cie</w:t>
      </w:r>
      <w:r w:rsidRPr="000554A3">
        <w:rPr>
          <w:rFonts w:cstheme="minorHAnsi"/>
          <w:szCs w:val="24"/>
        </w:rPr>
        <w:t> </w:t>
      </w:r>
      <w:r w:rsidRPr="00AB5520">
        <w:rPr>
          <w:rFonts w:cstheme="minorHAnsi"/>
          <w:szCs w:val="24"/>
        </w:rPr>
        <w:t>Braille'a</w:t>
      </w:r>
      <w:r>
        <w:rPr>
          <w:rFonts w:cstheme="minorHAnsi"/>
          <w:szCs w:val="24"/>
        </w:rPr>
        <w:t xml:space="preserve"> oraz </w:t>
      </w:r>
      <w:proofErr w:type="spellStart"/>
      <w:r>
        <w:rPr>
          <w:rFonts w:cstheme="minorHAnsi"/>
          <w:szCs w:val="24"/>
        </w:rPr>
        <w:t>wideodomofon</w:t>
      </w:r>
      <w:proofErr w:type="spellEnd"/>
      <w:r>
        <w:rPr>
          <w:rFonts w:cstheme="minorHAnsi"/>
          <w:szCs w:val="24"/>
        </w:rPr>
        <w:t xml:space="preserve">, </w:t>
      </w:r>
    </w:p>
    <w:p w14:paraId="510FE030" w14:textId="76607D35" w:rsidR="000554A3" w:rsidRDefault="000554A3" w:rsidP="000554A3">
      <w:pPr>
        <w:pStyle w:val="Akapitzlist"/>
        <w:numPr>
          <w:ilvl w:val="0"/>
          <w:numId w:val="25"/>
        </w:numPr>
        <w:spacing w:before="100" w:beforeAutospacing="1" w:afterAutospacing="1"/>
        <w:rPr>
          <w:rFonts w:cstheme="minorHAnsi"/>
          <w:szCs w:val="24"/>
        </w:rPr>
      </w:pPr>
      <w:r w:rsidRPr="000554A3">
        <w:rPr>
          <w:rFonts w:cstheme="minorHAnsi"/>
          <w:szCs w:val="24"/>
        </w:rPr>
        <w:t>dostęp do budynku zapewniają schody zewnętrzne,</w:t>
      </w:r>
      <w:r w:rsidR="007E7F41">
        <w:rPr>
          <w:rFonts w:cstheme="minorHAnsi"/>
          <w:szCs w:val="24"/>
        </w:rPr>
        <w:t xml:space="preserve"> </w:t>
      </w:r>
      <w:r w:rsidR="007E7F41" w:rsidRPr="007E7F41">
        <w:rPr>
          <w:rFonts w:cstheme="minorHAnsi"/>
          <w:szCs w:val="24"/>
        </w:rPr>
        <w:t>wyposażone w przenośne szyny najazdowe</w:t>
      </w:r>
      <w:r w:rsidR="007E7F41">
        <w:rPr>
          <w:rFonts w:cstheme="minorHAnsi"/>
          <w:szCs w:val="24"/>
        </w:rPr>
        <w:t xml:space="preserve"> </w:t>
      </w:r>
      <w:r w:rsidR="007E7F41">
        <w:rPr>
          <w:rFonts w:cs="Calibri"/>
          <w:szCs w:val="24"/>
        </w:rPr>
        <w:t>obsługiwane przez pracownika obiektu</w:t>
      </w:r>
      <w:r w:rsidR="0016169E">
        <w:rPr>
          <w:rFonts w:cs="Calibri"/>
          <w:szCs w:val="24"/>
        </w:rPr>
        <w:t>,</w:t>
      </w:r>
    </w:p>
    <w:p w14:paraId="3034C45D" w14:textId="1C7F41F1" w:rsidR="000554A3" w:rsidRDefault="000554A3" w:rsidP="000554A3">
      <w:pPr>
        <w:pStyle w:val="Akapitzlist"/>
        <w:widowControl/>
        <w:numPr>
          <w:ilvl w:val="0"/>
          <w:numId w:val="25"/>
        </w:numPr>
        <w:autoSpaceDE/>
        <w:autoSpaceDN/>
        <w:adjustRightInd/>
        <w:spacing w:before="100" w:beforeAutospacing="1" w:afterAutospacing="1"/>
        <w:rPr>
          <w:rFonts w:cstheme="minorHAnsi"/>
          <w:szCs w:val="24"/>
        </w:rPr>
      </w:pPr>
      <w:r w:rsidRPr="008B0602">
        <w:rPr>
          <w:rFonts w:cstheme="minorHAnsi"/>
          <w:szCs w:val="24"/>
        </w:rPr>
        <w:t xml:space="preserve">pomieszczenia obsługi klientów usytuowane na </w:t>
      </w:r>
      <w:r>
        <w:rPr>
          <w:rFonts w:cstheme="minorHAnsi"/>
          <w:szCs w:val="24"/>
        </w:rPr>
        <w:t>parterze</w:t>
      </w:r>
      <w:r w:rsidRPr="008B0602">
        <w:rPr>
          <w:rFonts w:cstheme="minorHAnsi"/>
          <w:szCs w:val="24"/>
        </w:rPr>
        <w:t>,</w:t>
      </w:r>
      <w:r>
        <w:rPr>
          <w:rFonts w:cstheme="minorHAnsi"/>
          <w:szCs w:val="24"/>
        </w:rPr>
        <w:t xml:space="preserve"> </w:t>
      </w:r>
    </w:p>
    <w:p w14:paraId="5DEE8054" w14:textId="77777777" w:rsidR="009F2E8F" w:rsidRPr="009F2E8F" w:rsidRDefault="009F2E8F" w:rsidP="009F2E8F">
      <w:pPr>
        <w:pStyle w:val="Akapitzlist"/>
        <w:widowControl/>
        <w:numPr>
          <w:ilvl w:val="0"/>
          <w:numId w:val="25"/>
        </w:numPr>
        <w:autoSpaceDE/>
        <w:autoSpaceDN/>
        <w:adjustRightInd/>
        <w:spacing w:before="100" w:beforeAutospacing="1" w:afterAutospacing="1"/>
        <w:rPr>
          <w:rFonts w:cstheme="minorHAnsi"/>
          <w:szCs w:val="24"/>
        </w:rPr>
      </w:pPr>
      <w:r w:rsidRPr="008B0602">
        <w:rPr>
          <w:rFonts w:cs="Calibri"/>
          <w:szCs w:val="24"/>
        </w:rPr>
        <w:t>drogi oraz kierunki ewakuacji wewnątrz budynku oznakowano podświetlanymi znakami ewakuacyjnymi,</w:t>
      </w:r>
    </w:p>
    <w:p w14:paraId="7996D69E" w14:textId="4AA32A83" w:rsidR="009F2E8F" w:rsidRPr="000B51DE" w:rsidRDefault="009F2E8F" w:rsidP="009F2E8F">
      <w:pPr>
        <w:pStyle w:val="Akapitzlist"/>
        <w:widowControl/>
        <w:numPr>
          <w:ilvl w:val="0"/>
          <w:numId w:val="25"/>
        </w:numPr>
        <w:autoSpaceDE/>
        <w:autoSpaceDN/>
        <w:adjustRightInd/>
        <w:spacing w:before="100" w:beforeAutospacing="1" w:afterAutospacing="1"/>
        <w:rPr>
          <w:strike/>
        </w:rPr>
      </w:pPr>
      <w:r w:rsidRPr="008B0602">
        <w:t>w budynku zainstalowano instalację alarmową przeciwpożarową ze świetlną</w:t>
      </w:r>
      <w:r>
        <w:t xml:space="preserve"> </w:t>
      </w:r>
      <w:r w:rsidRPr="008B0602">
        <w:t>sygnalizacją zagrożenia,</w:t>
      </w:r>
    </w:p>
    <w:p w14:paraId="2C35D753" w14:textId="77777777" w:rsidR="007E7F41" w:rsidRDefault="007E7F41" w:rsidP="009F2E8F">
      <w:pPr>
        <w:pStyle w:val="Akapitzlist"/>
        <w:widowControl/>
        <w:numPr>
          <w:ilvl w:val="0"/>
          <w:numId w:val="25"/>
        </w:numPr>
        <w:autoSpaceDE/>
        <w:autoSpaceDN/>
        <w:adjustRightInd/>
        <w:spacing w:before="100" w:beforeAutospacing="1" w:afterAutospacing="1"/>
        <w:rPr>
          <w:rFonts w:cstheme="minorHAnsi"/>
          <w:szCs w:val="24"/>
        </w:rPr>
      </w:pPr>
      <w:r>
        <w:rPr>
          <w:rFonts w:cstheme="minorHAnsi"/>
          <w:szCs w:val="24"/>
        </w:rPr>
        <w:t xml:space="preserve">na parterze budynku </w:t>
      </w:r>
      <w:r w:rsidR="009F2E8F" w:rsidRPr="008B0602">
        <w:rPr>
          <w:rFonts w:cstheme="minorHAnsi"/>
          <w:szCs w:val="24"/>
        </w:rPr>
        <w:t xml:space="preserve">toaleta przystosowana do potrzeb osób </w:t>
      </w:r>
      <w:r w:rsidR="009F2E8F">
        <w:rPr>
          <w:rFonts w:cstheme="minorHAnsi"/>
          <w:szCs w:val="24"/>
        </w:rPr>
        <w:t>z niepełnosprawnościami</w:t>
      </w:r>
      <w:r>
        <w:rPr>
          <w:rFonts w:cstheme="minorHAnsi"/>
          <w:szCs w:val="24"/>
        </w:rPr>
        <w:t>,</w:t>
      </w:r>
    </w:p>
    <w:p w14:paraId="6D1DEB46" w14:textId="77777777" w:rsidR="007E7F41" w:rsidRPr="000554A3" w:rsidRDefault="007E7F41" w:rsidP="007E7F41">
      <w:pPr>
        <w:pStyle w:val="Akapitzlist"/>
        <w:widowControl/>
        <w:numPr>
          <w:ilvl w:val="0"/>
          <w:numId w:val="25"/>
        </w:numPr>
        <w:autoSpaceDE/>
        <w:autoSpaceDN/>
        <w:adjustRightInd/>
        <w:spacing w:before="100" w:beforeAutospacing="1" w:afterAutospacing="1"/>
        <w:rPr>
          <w:rFonts w:cstheme="minorHAnsi"/>
          <w:szCs w:val="24"/>
        </w:rPr>
      </w:pPr>
      <w:r w:rsidRPr="000554A3">
        <w:rPr>
          <w:rFonts w:cs="Calibri"/>
          <w:szCs w:val="24"/>
        </w:rPr>
        <w:t xml:space="preserve">w toalecie dla osób </w:t>
      </w:r>
      <w:r w:rsidRPr="000554A3">
        <w:rPr>
          <w:rFonts w:cstheme="minorHAnsi"/>
          <w:szCs w:val="24"/>
        </w:rPr>
        <w:t>z niepełnosprawnościami</w:t>
      </w:r>
      <w:r w:rsidRPr="000554A3">
        <w:rPr>
          <w:rFonts w:cs="Calibri"/>
          <w:szCs w:val="24"/>
        </w:rPr>
        <w:t xml:space="preserve"> znajduje się przewijak dla dzieci,</w:t>
      </w:r>
    </w:p>
    <w:p w14:paraId="252AC372" w14:textId="2B67C53B" w:rsidR="007E7F41" w:rsidRDefault="007E7F41" w:rsidP="009F2E8F">
      <w:pPr>
        <w:pStyle w:val="Akapitzlist"/>
        <w:widowControl/>
        <w:numPr>
          <w:ilvl w:val="0"/>
          <w:numId w:val="25"/>
        </w:numPr>
        <w:autoSpaceDE/>
        <w:autoSpaceDN/>
        <w:adjustRightInd/>
        <w:spacing w:before="100" w:beforeAutospacing="1" w:afterAutospacing="1"/>
        <w:rPr>
          <w:rFonts w:cstheme="minorHAnsi"/>
          <w:szCs w:val="24"/>
        </w:rPr>
      </w:pPr>
      <w:r>
        <w:rPr>
          <w:rFonts w:cstheme="minorHAnsi"/>
          <w:szCs w:val="24"/>
        </w:rPr>
        <w:t>na parterze budynku szatnia dla klientów,</w:t>
      </w:r>
    </w:p>
    <w:p w14:paraId="3652D13D" w14:textId="64872F99" w:rsidR="009F2E8F" w:rsidRDefault="009F2E8F" w:rsidP="009F2E8F">
      <w:pPr>
        <w:pStyle w:val="Akapitzlist"/>
        <w:widowControl/>
        <w:numPr>
          <w:ilvl w:val="0"/>
          <w:numId w:val="25"/>
        </w:numPr>
        <w:autoSpaceDE/>
        <w:autoSpaceDN/>
        <w:adjustRightInd/>
        <w:spacing w:before="100" w:beforeAutospacing="1" w:afterAutospacing="1"/>
        <w:rPr>
          <w:rFonts w:cstheme="minorHAnsi"/>
          <w:szCs w:val="24"/>
        </w:rPr>
      </w:pPr>
      <w:r>
        <w:rPr>
          <w:rFonts w:cstheme="minorHAnsi"/>
          <w:szCs w:val="24"/>
        </w:rPr>
        <w:t xml:space="preserve">pętla indukcyjna zainstalowana w </w:t>
      </w:r>
      <w:r w:rsidR="007E7F41">
        <w:rPr>
          <w:rFonts w:cstheme="minorHAnsi"/>
          <w:szCs w:val="24"/>
        </w:rPr>
        <w:t>s</w:t>
      </w:r>
      <w:r>
        <w:rPr>
          <w:rFonts w:cstheme="minorHAnsi"/>
          <w:szCs w:val="24"/>
        </w:rPr>
        <w:t>ali konferencyjnej na parterze,</w:t>
      </w:r>
    </w:p>
    <w:p w14:paraId="3C937F94" w14:textId="026C2004" w:rsidR="009F2E8F" w:rsidRDefault="00F43243" w:rsidP="009F2E8F">
      <w:pPr>
        <w:pStyle w:val="Akapitzlist"/>
        <w:widowControl/>
        <w:numPr>
          <w:ilvl w:val="0"/>
          <w:numId w:val="25"/>
        </w:numPr>
        <w:autoSpaceDE/>
        <w:autoSpaceDN/>
        <w:adjustRightInd/>
        <w:spacing w:before="100" w:beforeAutospacing="1" w:afterAutospacing="1"/>
        <w:rPr>
          <w:rFonts w:cstheme="minorHAnsi"/>
          <w:szCs w:val="24"/>
        </w:rPr>
      </w:pPr>
      <w:r>
        <w:rPr>
          <w:rFonts w:cstheme="minorHAnsi"/>
          <w:szCs w:val="24"/>
        </w:rPr>
        <w:t xml:space="preserve">pomieszczenia wewnątrz budynku oznaczone za pomocą opisów w </w:t>
      </w:r>
      <w:r w:rsidRPr="000554A3">
        <w:rPr>
          <w:rFonts w:cstheme="minorHAnsi"/>
          <w:szCs w:val="24"/>
        </w:rPr>
        <w:t>alfabe</w:t>
      </w:r>
      <w:r>
        <w:rPr>
          <w:rFonts w:cstheme="minorHAnsi"/>
          <w:szCs w:val="24"/>
        </w:rPr>
        <w:t>cie</w:t>
      </w:r>
      <w:r w:rsidRPr="000554A3">
        <w:rPr>
          <w:rFonts w:cstheme="minorHAnsi"/>
          <w:szCs w:val="24"/>
        </w:rPr>
        <w:t> </w:t>
      </w:r>
      <w:r w:rsidRPr="00AB5520">
        <w:rPr>
          <w:rFonts w:cstheme="minorHAnsi"/>
          <w:szCs w:val="24"/>
        </w:rPr>
        <w:t>Braille'a</w:t>
      </w:r>
      <w:r w:rsidR="0016169E">
        <w:rPr>
          <w:rFonts w:cstheme="minorHAnsi"/>
          <w:szCs w:val="24"/>
        </w:rPr>
        <w:t>,</w:t>
      </w:r>
    </w:p>
    <w:p w14:paraId="744A8D31" w14:textId="27C0D9CC" w:rsidR="0016169E" w:rsidRDefault="0016169E" w:rsidP="0016169E">
      <w:pPr>
        <w:pStyle w:val="Akapitzlist"/>
        <w:numPr>
          <w:ilvl w:val="0"/>
          <w:numId w:val="25"/>
        </w:numPr>
        <w:spacing w:before="100" w:beforeAutospacing="1" w:afterAutospacing="1"/>
        <w:rPr>
          <w:rFonts w:cstheme="minorHAnsi"/>
          <w:szCs w:val="24"/>
        </w:rPr>
      </w:pPr>
      <w:r w:rsidRPr="00B95766">
        <w:rPr>
          <w:rFonts w:cstheme="minorHAnsi"/>
          <w:szCs w:val="24"/>
        </w:rPr>
        <w:t>korytarze wewnątrz budynków posiadają szerokość co najmniej 1,20 m</w:t>
      </w:r>
      <w:r w:rsidR="007845CF">
        <w:rPr>
          <w:rFonts w:cstheme="minorHAnsi"/>
          <w:szCs w:val="24"/>
        </w:rPr>
        <w:t>,</w:t>
      </w:r>
    </w:p>
    <w:p w14:paraId="37C5EA09" w14:textId="57D3066F" w:rsidR="0016169E" w:rsidRPr="008B0602" w:rsidRDefault="0016169E" w:rsidP="0016169E">
      <w:pPr>
        <w:pStyle w:val="Akapitzlist"/>
        <w:widowControl/>
        <w:numPr>
          <w:ilvl w:val="0"/>
          <w:numId w:val="25"/>
        </w:numPr>
        <w:autoSpaceDE/>
        <w:autoSpaceDN/>
        <w:adjustRightInd/>
        <w:spacing w:before="100" w:beforeAutospacing="1" w:after="100" w:afterAutospacing="1"/>
        <w:rPr>
          <w:rFonts w:cstheme="minorHAnsi"/>
          <w:szCs w:val="24"/>
        </w:rPr>
      </w:pPr>
      <w:r w:rsidRPr="00F074AA">
        <w:rPr>
          <w:rFonts w:eastAsia="Calibri" w:cstheme="minorHAnsi"/>
          <w:szCs w:val="24"/>
        </w:rPr>
        <w:t>schody wew</w:t>
      </w:r>
      <w:r>
        <w:rPr>
          <w:rFonts w:eastAsia="Calibri" w:cstheme="minorHAnsi"/>
          <w:szCs w:val="24"/>
        </w:rPr>
        <w:t xml:space="preserve">nętrzne </w:t>
      </w:r>
      <w:r w:rsidRPr="008B0602">
        <w:rPr>
          <w:rFonts w:eastAsia="Calibri" w:cstheme="minorHAnsi"/>
          <w:szCs w:val="24"/>
        </w:rPr>
        <w:t>wyposażono w obustronne poręcze, przedłużone na początku i na końcu biegu schodów o 30 cm zakończone tak, aby gwarantowały bezpieczne użytkowanie</w:t>
      </w:r>
      <w:r>
        <w:rPr>
          <w:rFonts w:eastAsia="Calibri" w:cstheme="minorHAnsi"/>
          <w:szCs w:val="24"/>
        </w:rPr>
        <w:t>;</w:t>
      </w:r>
    </w:p>
    <w:p w14:paraId="38147654" w14:textId="725F7D79" w:rsidR="00B93D7E" w:rsidRPr="008B0602" w:rsidRDefault="00B93D7E" w:rsidP="00ED6939">
      <w:pPr>
        <w:pStyle w:val="Akapitzlist"/>
        <w:widowControl/>
        <w:numPr>
          <w:ilvl w:val="1"/>
          <w:numId w:val="9"/>
        </w:numPr>
        <w:autoSpaceDE/>
        <w:autoSpaceDN/>
        <w:adjustRightInd/>
        <w:spacing w:before="100" w:beforeAutospacing="1" w:after="100" w:afterAutospacing="1"/>
        <w:ind w:left="567" w:hanging="283"/>
        <w:rPr>
          <w:rFonts w:cstheme="minorHAnsi"/>
          <w:szCs w:val="24"/>
        </w:rPr>
      </w:pPr>
      <w:r w:rsidRPr="008B0602">
        <w:rPr>
          <w:rFonts w:cstheme="minorHAnsi"/>
          <w:b/>
          <w:bCs/>
          <w:szCs w:val="24"/>
        </w:rPr>
        <w:t xml:space="preserve">ul. </w:t>
      </w:r>
      <w:proofErr w:type="spellStart"/>
      <w:r w:rsidRPr="008B0602">
        <w:rPr>
          <w:rFonts w:cstheme="minorHAnsi"/>
          <w:b/>
          <w:bCs/>
          <w:szCs w:val="24"/>
        </w:rPr>
        <w:t>Bechiego</w:t>
      </w:r>
      <w:proofErr w:type="spellEnd"/>
      <w:r w:rsidRPr="008B0602">
        <w:rPr>
          <w:rFonts w:cstheme="minorHAnsi"/>
          <w:b/>
          <w:bCs/>
          <w:szCs w:val="24"/>
        </w:rPr>
        <w:t xml:space="preserve"> 2 we Włocławku</w:t>
      </w:r>
      <w:r w:rsidRPr="008B0602">
        <w:rPr>
          <w:rFonts w:cstheme="minorHAnsi"/>
          <w:szCs w:val="24"/>
        </w:rPr>
        <w:t>:</w:t>
      </w:r>
    </w:p>
    <w:p w14:paraId="040C4046"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dostęp do budynku zapewniają schody zewnętrzne oraz podjazd,</w:t>
      </w:r>
    </w:p>
    <w:p w14:paraId="650A630B" w14:textId="287EA050"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1 miejsce postojowe ze stanowiskiem zarezerwowanym dla samochodów, z których korzystają osoby </w:t>
      </w:r>
      <w:r w:rsidR="00F76524">
        <w:rPr>
          <w:rFonts w:cstheme="minorHAnsi"/>
          <w:szCs w:val="24"/>
        </w:rPr>
        <w:t>z niepełnosprawnościami</w:t>
      </w:r>
      <w:r w:rsidRPr="008B0602">
        <w:rPr>
          <w:rFonts w:cstheme="minorHAnsi"/>
          <w:szCs w:val="24"/>
        </w:rPr>
        <w:t>,</w:t>
      </w:r>
    </w:p>
    <w:p w14:paraId="5A867DE1"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pomieszczenia obsługi klientów usytuowane na parterze,</w:t>
      </w:r>
    </w:p>
    <w:p w14:paraId="7497F541" w14:textId="1CD8DF74"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toaleta przystosowana do potrzeb osób </w:t>
      </w:r>
      <w:r w:rsidR="00F76524">
        <w:rPr>
          <w:rFonts w:cstheme="minorHAnsi"/>
          <w:szCs w:val="24"/>
        </w:rPr>
        <w:t>z niepełnosprawnościami</w:t>
      </w:r>
      <w:r w:rsidRPr="008B0602">
        <w:rPr>
          <w:rFonts w:cstheme="minorHAnsi"/>
          <w:szCs w:val="24"/>
        </w:rPr>
        <w:t>,</w:t>
      </w:r>
    </w:p>
    <w:p w14:paraId="04A8BAA0"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korytarze wewnątrz budynków posiadają szerokość co najmniej 1,20 m,</w:t>
      </w:r>
    </w:p>
    <w:p w14:paraId="580C30EA" w14:textId="77777777" w:rsidR="00B93D7E" w:rsidRPr="002B3CCB"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Calibri"/>
          <w:szCs w:val="24"/>
        </w:rPr>
        <w:t>drogi oraz kierunki ewakuacji wewnątrz budynku oznakowano podświetlanymi znakami ewakuacyjnymi,</w:t>
      </w:r>
    </w:p>
    <w:p w14:paraId="66BD61F7" w14:textId="2DFFC8D4"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Calibri"/>
          <w:strike/>
          <w:szCs w:val="24"/>
        </w:rPr>
      </w:pPr>
      <w:r w:rsidRPr="008B0602">
        <w:rPr>
          <w:rFonts w:cs="Calibri"/>
          <w:szCs w:val="24"/>
        </w:rPr>
        <w:t xml:space="preserve">Punkt Informacyjny Funduszy Europejskich znajdujący się na parterze wyposażono </w:t>
      </w:r>
      <w:r w:rsidR="007845CF">
        <w:rPr>
          <w:rFonts w:cs="Calibri"/>
          <w:szCs w:val="24"/>
        </w:rPr>
        <w:br/>
      </w:r>
      <w:r w:rsidRPr="008B0602">
        <w:rPr>
          <w:rFonts w:cs="Calibri"/>
          <w:szCs w:val="24"/>
        </w:rPr>
        <w:t xml:space="preserve">w pętlę indukcyjną, </w:t>
      </w:r>
    </w:p>
    <w:p w14:paraId="0A641C39"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Calibri"/>
          <w:strike/>
          <w:szCs w:val="24"/>
        </w:rPr>
      </w:pPr>
      <w:r w:rsidRPr="008B0602">
        <w:rPr>
          <w:rFonts w:cs="Calibri"/>
          <w:szCs w:val="24"/>
        </w:rPr>
        <w:t>w obiekcie przewidziano udogodnienia dla opiekunów z małymi dziećmi:</w:t>
      </w:r>
    </w:p>
    <w:p w14:paraId="3D9B61DE" w14:textId="77777777" w:rsidR="00B93D7E" w:rsidRPr="008B0602" w:rsidRDefault="00B93D7E" w:rsidP="00B93D7E">
      <w:pPr>
        <w:pStyle w:val="Akapitzlist"/>
        <w:spacing w:before="100" w:beforeAutospacing="1" w:afterAutospacing="1"/>
        <w:ind w:left="993" w:hanging="294"/>
        <w:rPr>
          <w:rFonts w:cs="Calibri"/>
          <w:szCs w:val="24"/>
        </w:rPr>
      </w:pPr>
      <w:r w:rsidRPr="008B0602">
        <w:rPr>
          <w:rFonts w:cs="Calibri"/>
          <w:szCs w:val="24"/>
        </w:rPr>
        <w:t>- obok Punktu Informacyjnego Funduszy Europejskich znajduje się kącik dla dzieci,</w:t>
      </w:r>
    </w:p>
    <w:p w14:paraId="41FEE5B8" w14:textId="77777777" w:rsidR="001B6DE9" w:rsidRDefault="00B93D7E" w:rsidP="00B93D7E">
      <w:pPr>
        <w:pStyle w:val="Akapitzlist"/>
        <w:tabs>
          <w:tab w:val="center" w:pos="5310"/>
        </w:tabs>
        <w:spacing w:before="100" w:beforeAutospacing="1" w:afterAutospacing="1"/>
        <w:ind w:left="993" w:hanging="294"/>
        <w:rPr>
          <w:rFonts w:cs="Calibri"/>
          <w:szCs w:val="24"/>
        </w:rPr>
      </w:pPr>
      <w:r w:rsidRPr="008B0602">
        <w:rPr>
          <w:rFonts w:cs="Calibri"/>
          <w:szCs w:val="24"/>
        </w:rPr>
        <w:t>- przed budynkiem plac zabaw dla dzieci</w:t>
      </w:r>
      <w:r w:rsidR="001B6DE9">
        <w:rPr>
          <w:rFonts w:cs="Calibri"/>
          <w:szCs w:val="24"/>
        </w:rPr>
        <w:t>,</w:t>
      </w:r>
    </w:p>
    <w:p w14:paraId="0D064D1B" w14:textId="47011612" w:rsidR="00B93D7E" w:rsidRPr="001B6DE9" w:rsidRDefault="001B6DE9" w:rsidP="000B51DE">
      <w:pPr>
        <w:pStyle w:val="Akapitzlist"/>
        <w:numPr>
          <w:ilvl w:val="0"/>
          <w:numId w:val="17"/>
        </w:numPr>
        <w:tabs>
          <w:tab w:val="center" w:pos="5310"/>
        </w:tabs>
        <w:spacing w:before="100" w:beforeAutospacing="1" w:afterAutospacing="1"/>
        <w:rPr>
          <w:rFonts w:cs="Calibri"/>
          <w:szCs w:val="24"/>
        </w:rPr>
      </w:pPr>
      <w:r>
        <w:t>w celu zapewnienia osobom ze szczególnymi potrzebami możliwości ewakuacji lub ich uratowania w inny sposób</w:t>
      </w:r>
      <w:r>
        <w:rPr>
          <w:rFonts w:cstheme="minorHAnsi"/>
          <w:szCs w:val="24"/>
        </w:rPr>
        <w:t>, budynek wyposażono w</w:t>
      </w:r>
      <w:r>
        <w:t xml:space="preserve"> krzesło ewakuacyjne;</w:t>
      </w:r>
      <w:r w:rsidR="00B93D7E" w:rsidRPr="001B6DE9">
        <w:rPr>
          <w:rFonts w:cs="Calibri"/>
          <w:szCs w:val="24"/>
        </w:rPr>
        <w:tab/>
      </w:r>
    </w:p>
    <w:p w14:paraId="45C8B4EA" w14:textId="77777777" w:rsidR="00B93D7E" w:rsidRPr="008B0602" w:rsidRDefault="00B93D7E" w:rsidP="00B93D7E">
      <w:pPr>
        <w:pStyle w:val="Akapitzlist"/>
        <w:widowControl/>
        <w:numPr>
          <w:ilvl w:val="1"/>
          <w:numId w:val="9"/>
        </w:numPr>
        <w:autoSpaceDE/>
        <w:autoSpaceDN/>
        <w:adjustRightInd/>
        <w:spacing w:before="100" w:beforeAutospacing="1" w:afterAutospacing="1"/>
        <w:ind w:left="567" w:hanging="283"/>
        <w:rPr>
          <w:rFonts w:cstheme="minorHAnsi"/>
          <w:szCs w:val="24"/>
        </w:rPr>
      </w:pPr>
      <w:r w:rsidRPr="008B0602">
        <w:rPr>
          <w:rFonts w:cstheme="minorHAnsi"/>
          <w:b/>
          <w:bCs/>
          <w:szCs w:val="24"/>
        </w:rPr>
        <w:t>ul. Waryńskiego 4 w Grudziądzu</w:t>
      </w:r>
      <w:r w:rsidRPr="008B0602">
        <w:rPr>
          <w:rFonts w:cstheme="minorHAnsi"/>
          <w:szCs w:val="24"/>
        </w:rPr>
        <w:t>:</w:t>
      </w:r>
    </w:p>
    <w:p w14:paraId="3FD14003"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Calibri"/>
          <w:szCs w:val="24"/>
        </w:rPr>
        <w:t>dostęp do budynku zapewniają schody zewnętrzne, podjazd oraz urządzenie dźwigowe zaczynające bieg od garażu podziemnego</w:t>
      </w:r>
      <w:r>
        <w:rPr>
          <w:rFonts w:cs="Calibri"/>
          <w:szCs w:val="24"/>
        </w:rPr>
        <w:t>;</w:t>
      </w:r>
    </w:p>
    <w:p w14:paraId="5991861C" w14:textId="0FB87B78" w:rsidR="00B93D7E" w:rsidRPr="002B3CCB"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2 miejsca postojowe ze stanowiskami zarezerwowanymi dla samochodów, z których korzystają osoby </w:t>
      </w:r>
      <w:r w:rsidR="00F76524">
        <w:rPr>
          <w:rFonts w:cstheme="minorHAnsi"/>
          <w:szCs w:val="24"/>
        </w:rPr>
        <w:t>z niepełnosprawnościami</w:t>
      </w:r>
      <w:r w:rsidRPr="008B0602">
        <w:rPr>
          <w:rFonts w:cstheme="minorHAnsi"/>
          <w:szCs w:val="24"/>
        </w:rPr>
        <w:t>,</w:t>
      </w:r>
    </w:p>
    <w:p w14:paraId="3ED2C3E7"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Calibri"/>
          <w:szCs w:val="24"/>
        </w:rPr>
      </w:pPr>
      <w:r w:rsidRPr="008B0602">
        <w:rPr>
          <w:rFonts w:eastAsia="Calibri" w:cs="Calibri"/>
          <w:szCs w:val="24"/>
        </w:rPr>
        <w:lastRenderedPageBreak/>
        <w:t>schody zewnątrz i wewnątrz budynku wyposażono w obustronne poręcze, przedłużone na początku i na końcu biegu schodów o 30 cm zakończone tak, aby gwarantowały bezpieczne użytkowanie</w:t>
      </w:r>
      <w:r>
        <w:rPr>
          <w:rFonts w:eastAsia="Calibri" w:cs="Calibri"/>
          <w:szCs w:val="24"/>
        </w:rPr>
        <w:t>,</w:t>
      </w:r>
    </w:p>
    <w:p w14:paraId="36B245B1" w14:textId="336576A6"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eastAsia="Calibri" w:cs="Calibri"/>
          <w:szCs w:val="24"/>
        </w:rPr>
        <w:t xml:space="preserve">zainstalowaną w obiekcie windę wyposażono w </w:t>
      </w:r>
      <w:r w:rsidRPr="008B0602">
        <w:rPr>
          <w:rFonts w:eastAsia="Calibri" w:cstheme="minorHAnsi"/>
          <w:szCs w:val="24"/>
        </w:rPr>
        <w:t>panel sterujący posiadający oznakowania dla osób niewidomych</w:t>
      </w:r>
      <w:r w:rsidRPr="002B3CCB">
        <w:rPr>
          <w:rFonts w:eastAsia="Calibri" w:cstheme="minorHAnsi"/>
          <w:szCs w:val="24"/>
        </w:rPr>
        <w:t xml:space="preserve"> oraz </w:t>
      </w:r>
      <w:r w:rsidRPr="008B0602">
        <w:rPr>
          <w:rFonts w:eastAsia="Calibri" w:cstheme="minorHAnsi"/>
          <w:szCs w:val="24"/>
        </w:rPr>
        <w:t xml:space="preserve">wyświetlacz pokazujący numer piętra, na którym znajduje się winda, </w:t>
      </w:r>
    </w:p>
    <w:p w14:paraId="702869CB" w14:textId="77777777"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pomieszczenia obsługi klientów usytuowane na parterze,</w:t>
      </w:r>
    </w:p>
    <w:p w14:paraId="596F906C" w14:textId="56857FCA" w:rsidR="00B93D7E" w:rsidRPr="008B0602"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 xml:space="preserve">toaleta przystosowana do potrzeb osób </w:t>
      </w:r>
      <w:r w:rsidR="00F76524">
        <w:rPr>
          <w:rFonts w:cstheme="minorHAnsi"/>
          <w:szCs w:val="24"/>
        </w:rPr>
        <w:t>z niepełnosprawnościami</w:t>
      </w:r>
      <w:r w:rsidRPr="008B0602">
        <w:rPr>
          <w:rFonts w:cstheme="minorHAnsi"/>
          <w:szCs w:val="24"/>
        </w:rPr>
        <w:t>,</w:t>
      </w:r>
    </w:p>
    <w:p w14:paraId="28046CDB" w14:textId="77777777" w:rsidR="00B93D7E" w:rsidRDefault="00B93D7E" w:rsidP="00B93D7E">
      <w:pPr>
        <w:pStyle w:val="Akapitzlist"/>
        <w:widowControl/>
        <w:numPr>
          <w:ilvl w:val="0"/>
          <w:numId w:val="11"/>
        </w:numPr>
        <w:autoSpaceDE/>
        <w:autoSpaceDN/>
        <w:adjustRightInd/>
        <w:spacing w:before="100" w:beforeAutospacing="1" w:afterAutospacing="1"/>
        <w:ind w:hanging="294"/>
        <w:rPr>
          <w:rFonts w:cstheme="minorHAnsi"/>
          <w:szCs w:val="24"/>
        </w:rPr>
      </w:pPr>
      <w:r w:rsidRPr="008B0602">
        <w:rPr>
          <w:rFonts w:cstheme="minorHAnsi"/>
          <w:szCs w:val="24"/>
        </w:rPr>
        <w:t>korytarze wewnątrz budynków posiadają szerokość co najmniej 1,20 m,</w:t>
      </w:r>
    </w:p>
    <w:p w14:paraId="03CBB6EE" w14:textId="77777777" w:rsidR="00B93D7E" w:rsidRPr="000B51DE" w:rsidRDefault="00B93D7E" w:rsidP="00A5559C">
      <w:pPr>
        <w:pStyle w:val="Akapitzlist"/>
        <w:widowControl/>
        <w:numPr>
          <w:ilvl w:val="0"/>
          <w:numId w:val="11"/>
        </w:numPr>
        <w:autoSpaceDE/>
        <w:autoSpaceDN/>
        <w:adjustRightInd/>
        <w:spacing w:before="100" w:beforeAutospacing="1" w:afterAutospacing="1"/>
        <w:ind w:hanging="294"/>
        <w:rPr>
          <w:strike/>
        </w:rPr>
      </w:pPr>
      <w:r w:rsidRPr="008B0602">
        <w:t>w budynku zainstalowano instalację alarmową przeciwpożarową ze świetlną sygnalizacją zagrożenia,</w:t>
      </w:r>
    </w:p>
    <w:p w14:paraId="5575C5A0" w14:textId="288AFCFC" w:rsidR="00B93D7E" w:rsidRDefault="00B93D7E" w:rsidP="00C66534">
      <w:pPr>
        <w:pStyle w:val="Akapitzlist"/>
        <w:widowControl/>
        <w:numPr>
          <w:ilvl w:val="0"/>
          <w:numId w:val="11"/>
        </w:numPr>
        <w:autoSpaceDE/>
        <w:autoSpaceDN/>
        <w:adjustRightInd/>
        <w:spacing w:before="100" w:beforeAutospacing="1" w:afterAutospacing="1"/>
        <w:ind w:hanging="294"/>
        <w:rPr>
          <w:rFonts w:cs="Calibri"/>
          <w:szCs w:val="24"/>
        </w:rPr>
      </w:pPr>
      <w:r w:rsidRPr="00C66534">
        <w:rPr>
          <w:rFonts w:cs="Calibri"/>
          <w:szCs w:val="24"/>
        </w:rPr>
        <w:t>w obiekcie przewidziano udogodnienia dla opiekunów z małymi dziećmi</w:t>
      </w:r>
      <w:r w:rsidR="00C66534" w:rsidRPr="00C66534">
        <w:rPr>
          <w:rFonts w:cs="Calibri"/>
          <w:szCs w:val="24"/>
        </w:rPr>
        <w:t xml:space="preserve"> </w:t>
      </w:r>
      <w:r w:rsidRPr="00C66534">
        <w:rPr>
          <w:rFonts w:cs="Calibri"/>
          <w:szCs w:val="24"/>
        </w:rPr>
        <w:t xml:space="preserve">- przewijak dla dzieci zlokalizowany w toalecie dla osób </w:t>
      </w:r>
      <w:r w:rsidR="00F76524">
        <w:rPr>
          <w:rFonts w:cstheme="minorHAnsi"/>
          <w:szCs w:val="24"/>
        </w:rPr>
        <w:t>z niepełnosprawnościami</w:t>
      </w:r>
      <w:r w:rsidRPr="00C66534">
        <w:rPr>
          <w:rFonts w:cs="Calibri"/>
          <w:szCs w:val="24"/>
        </w:rPr>
        <w:t>,</w:t>
      </w:r>
    </w:p>
    <w:p w14:paraId="222B5EE6" w14:textId="77180AAA" w:rsidR="00B93D7E" w:rsidRDefault="00B93D7E" w:rsidP="00C66534">
      <w:pPr>
        <w:pStyle w:val="Akapitzlist"/>
        <w:widowControl/>
        <w:numPr>
          <w:ilvl w:val="0"/>
          <w:numId w:val="11"/>
        </w:numPr>
        <w:autoSpaceDE/>
        <w:autoSpaceDN/>
        <w:adjustRightInd/>
        <w:spacing w:before="100" w:beforeAutospacing="1" w:afterAutospacing="1"/>
        <w:ind w:hanging="294"/>
        <w:rPr>
          <w:rFonts w:cs="Calibri"/>
          <w:szCs w:val="24"/>
        </w:rPr>
      </w:pPr>
      <w:r w:rsidRPr="00C66534">
        <w:rPr>
          <w:rFonts w:cs="Calibri"/>
          <w:szCs w:val="24"/>
        </w:rPr>
        <w:t>drogi oraz kierunki ewakuacji wewnątrz budynku oznakowano podświetlanymi znakami ewakuacyjnymi</w:t>
      </w:r>
      <w:r w:rsidR="001B6DE9" w:rsidRPr="00C66534">
        <w:rPr>
          <w:rFonts w:cs="Calibri"/>
          <w:szCs w:val="24"/>
        </w:rPr>
        <w:t>,</w:t>
      </w:r>
    </w:p>
    <w:p w14:paraId="47ECA70D" w14:textId="72AC6A06" w:rsidR="001B6DE9" w:rsidRPr="00C66534" w:rsidRDefault="001B6DE9" w:rsidP="007440E3">
      <w:pPr>
        <w:pStyle w:val="Akapitzlist"/>
        <w:widowControl/>
        <w:numPr>
          <w:ilvl w:val="0"/>
          <w:numId w:val="11"/>
        </w:numPr>
        <w:autoSpaceDE/>
        <w:autoSpaceDN/>
        <w:adjustRightInd/>
        <w:spacing w:before="0" w:after="0"/>
        <w:ind w:hanging="294"/>
        <w:rPr>
          <w:rFonts w:cs="Calibri"/>
          <w:szCs w:val="24"/>
        </w:rPr>
      </w:pPr>
      <w:r>
        <w:t>w celu zapewnienia osobom ze szczególnymi potrzebami możliwości ewakuacji lub ich uratowania w inny sposób</w:t>
      </w:r>
      <w:r w:rsidRPr="00C66534">
        <w:rPr>
          <w:rFonts w:cstheme="minorHAnsi"/>
          <w:szCs w:val="24"/>
        </w:rPr>
        <w:t>, budynek wyposażono w</w:t>
      </w:r>
      <w:r>
        <w:t xml:space="preserve"> krzesło ewakuacyjne;</w:t>
      </w:r>
    </w:p>
    <w:p w14:paraId="74E453E0" w14:textId="77777777" w:rsidR="00B93D7E" w:rsidRPr="008B0602" w:rsidRDefault="00B93D7E" w:rsidP="007440E3">
      <w:pPr>
        <w:pStyle w:val="Akapitzlist"/>
        <w:widowControl/>
        <w:numPr>
          <w:ilvl w:val="1"/>
          <w:numId w:val="9"/>
        </w:numPr>
        <w:autoSpaceDE/>
        <w:autoSpaceDN/>
        <w:adjustRightInd/>
        <w:spacing w:before="0" w:after="0"/>
        <w:ind w:left="567" w:hanging="283"/>
        <w:rPr>
          <w:rFonts w:cstheme="minorHAnsi"/>
          <w:szCs w:val="24"/>
        </w:rPr>
      </w:pPr>
      <w:r w:rsidRPr="008B0602">
        <w:rPr>
          <w:rFonts w:cstheme="minorHAnsi"/>
          <w:b/>
          <w:bCs/>
          <w:szCs w:val="24"/>
        </w:rPr>
        <w:t>ul. Jagiellońska 9 w Bydgoszczy</w:t>
      </w:r>
      <w:r w:rsidRPr="008B0602">
        <w:rPr>
          <w:rFonts w:cstheme="minorHAnsi"/>
          <w:szCs w:val="24"/>
        </w:rPr>
        <w:t>:</w:t>
      </w:r>
    </w:p>
    <w:p w14:paraId="7672ACA9" w14:textId="77777777" w:rsidR="00B93D7E" w:rsidRDefault="00B93D7E" w:rsidP="00B95766">
      <w:pPr>
        <w:pStyle w:val="Akapitzlist"/>
        <w:numPr>
          <w:ilvl w:val="0"/>
          <w:numId w:val="22"/>
        </w:numPr>
        <w:spacing w:before="100" w:beforeAutospacing="1" w:afterAutospacing="1"/>
        <w:ind w:hanging="294"/>
        <w:rPr>
          <w:rFonts w:cstheme="minorHAnsi"/>
          <w:szCs w:val="24"/>
        </w:rPr>
      </w:pPr>
      <w:r w:rsidRPr="00B95766">
        <w:rPr>
          <w:rFonts w:cs="Calibri"/>
          <w:szCs w:val="24"/>
        </w:rPr>
        <w:t>dostęp do budynku zapewniają schody, brak podjazdu lub innego rozwiązania umożliwiającego swobodny dostęp dla osób poruszających się na wózkach inwalidzkich,</w:t>
      </w:r>
      <w:r w:rsidRPr="00B95766" w:rsidDel="00D01803">
        <w:rPr>
          <w:rFonts w:cstheme="minorHAnsi"/>
          <w:szCs w:val="24"/>
        </w:rPr>
        <w:t xml:space="preserve"> </w:t>
      </w:r>
    </w:p>
    <w:p w14:paraId="2856CC01" w14:textId="705E01A8" w:rsidR="00B93D7E" w:rsidRDefault="00B93D7E" w:rsidP="00B95766">
      <w:pPr>
        <w:pStyle w:val="Akapitzlist"/>
        <w:numPr>
          <w:ilvl w:val="0"/>
          <w:numId w:val="22"/>
        </w:numPr>
        <w:spacing w:before="100" w:beforeAutospacing="1" w:afterAutospacing="1"/>
        <w:ind w:hanging="294"/>
        <w:rPr>
          <w:rFonts w:cstheme="minorHAnsi"/>
          <w:szCs w:val="24"/>
        </w:rPr>
      </w:pPr>
      <w:r w:rsidRPr="00B95766">
        <w:rPr>
          <w:rFonts w:cstheme="minorHAnsi"/>
          <w:szCs w:val="24"/>
        </w:rPr>
        <w:t xml:space="preserve">1 miejsce postojowe ze stanowiskiem zarezerwowanym dla samochodów, z których korzystają osoby </w:t>
      </w:r>
      <w:r w:rsidR="00F76524">
        <w:rPr>
          <w:rFonts w:cstheme="minorHAnsi"/>
          <w:szCs w:val="24"/>
        </w:rPr>
        <w:t>z niepełnosprawnościami</w:t>
      </w:r>
      <w:r w:rsidRPr="00B95766">
        <w:rPr>
          <w:rFonts w:cstheme="minorHAnsi"/>
          <w:szCs w:val="24"/>
        </w:rPr>
        <w:t>,</w:t>
      </w:r>
    </w:p>
    <w:p w14:paraId="24DCF88A" w14:textId="77777777" w:rsidR="00B93D7E" w:rsidRDefault="00B93D7E" w:rsidP="00B95766">
      <w:pPr>
        <w:pStyle w:val="Akapitzlist"/>
        <w:numPr>
          <w:ilvl w:val="0"/>
          <w:numId w:val="22"/>
        </w:numPr>
        <w:spacing w:before="100" w:beforeAutospacing="1" w:afterAutospacing="1"/>
        <w:ind w:hanging="294"/>
        <w:rPr>
          <w:rFonts w:cstheme="minorHAnsi"/>
          <w:szCs w:val="24"/>
        </w:rPr>
      </w:pPr>
      <w:r w:rsidRPr="00B95766">
        <w:rPr>
          <w:rFonts w:cstheme="minorHAnsi"/>
          <w:szCs w:val="24"/>
        </w:rPr>
        <w:t>pomieszczenia obsługi klientów usytuowane na parterze,</w:t>
      </w:r>
    </w:p>
    <w:p w14:paraId="4C37861F" w14:textId="61728B6E" w:rsidR="00B93D7E" w:rsidRDefault="00B93D7E" w:rsidP="00B95766">
      <w:pPr>
        <w:pStyle w:val="Akapitzlist"/>
        <w:numPr>
          <w:ilvl w:val="0"/>
          <w:numId w:val="22"/>
        </w:numPr>
        <w:spacing w:before="100" w:beforeAutospacing="1" w:afterAutospacing="1"/>
        <w:ind w:hanging="294"/>
        <w:rPr>
          <w:rFonts w:cstheme="minorHAnsi"/>
          <w:szCs w:val="24"/>
        </w:rPr>
      </w:pPr>
      <w:r w:rsidRPr="00B95766">
        <w:rPr>
          <w:rFonts w:cstheme="minorHAnsi"/>
          <w:szCs w:val="24"/>
        </w:rPr>
        <w:t xml:space="preserve">brak toalety przystosowanej dla potrzeb osób </w:t>
      </w:r>
      <w:r w:rsidR="00F76524">
        <w:rPr>
          <w:rFonts w:cstheme="minorHAnsi"/>
          <w:szCs w:val="24"/>
        </w:rPr>
        <w:t>z niepełnosprawnościami</w:t>
      </w:r>
      <w:r w:rsidRPr="00B95766">
        <w:rPr>
          <w:rFonts w:cstheme="minorHAnsi"/>
          <w:szCs w:val="24"/>
        </w:rPr>
        <w:t>,</w:t>
      </w:r>
    </w:p>
    <w:p w14:paraId="092131C0" w14:textId="77777777" w:rsidR="00B93D7E" w:rsidRDefault="00B93D7E" w:rsidP="00B95766">
      <w:pPr>
        <w:pStyle w:val="Akapitzlist"/>
        <w:numPr>
          <w:ilvl w:val="0"/>
          <w:numId w:val="22"/>
        </w:numPr>
        <w:spacing w:before="100" w:beforeAutospacing="1" w:afterAutospacing="1"/>
        <w:ind w:hanging="294"/>
        <w:rPr>
          <w:rFonts w:cstheme="minorHAnsi"/>
          <w:szCs w:val="24"/>
        </w:rPr>
      </w:pPr>
      <w:r w:rsidRPr="00B95766">
        <w:rPr>
          <w:rFonts w:cstheme="minorHAnsi"/>
          <w:szCs w:val="24"/>
        </w:rPr>
        <w:t>korytarze wewnątrz budynków posiadają szerokość co najmniej 1,20 m,</w:t>
      </w:r>
    </w:p>
    <w:p w14:paraId="597E4819" w14:textId="025BEF7B" w:rsidR="00B93D7E" w:rsidRPr="00B95766" w:rsidRDefault="00B93D7E" w:rsidP="00B95766">
      <w:pPr>
        <w:pStyle w:val="Akapitzlist"/>
        <w:numPr>
          <w:ilvl w:val="0"/>
          <w:numId w:val="22"/>
        </w:numPr>
        <w:spacing w:before="100" w:beforeAutospacing="1" w:afterAutospacing="1"/>
        <w:ind w:hanging="294"/>
        <w:rPr>
          <w:rFonts w:cstheme="minorHAnsi"/>
          <w:szCs w:val="24"/>
        </w:rPr>
      </w:pPr>
      <w:r w:rsidRPr="00B95766">
        <w:rPr>
          <w:rFonts w:cs="Calibri"/>
          <w:szCs w:val="24"/>
        </w:rPr>
        <w:t>drogi oraz kierunki ewakuacji wewnątrz budynku oznakowano podświetlanymi znakami ewakuacyjnymi</w:t>
      </w:r>
      <w:r w:rsidR="00B95766">
        <w:rPr>
          <w:rFonts w:cs="Calibri"/>
          <w:szCs w:val="24"/>
        </w:rPr>
        <w:t>,</w:t>
      </w:r>
    </w:p>
    <w:p w14:paraId="1E006E66" w14:textId="0331AB8E" w:rsidR="001B6DE9" w:rsidRPr="00B95766" w:rsidRDefault="001B6DE9" w:rsidP="000B51DE">
      <w:pPr>
        <w:pStyle w:val="Akapitzlist"/>
        <w:numPr>
          <w:ilvl w:val="0"/>
          <w:numId w:val="22"/>
        </w:numPr>
        <w:spacing w:before="100" w:beforeAutospacing="1" w:afterAutospacing="1"/>
        <w:ind w:hanging="294"/>
        <w:rPr>
          <w:rFonts w:cstheme="minorHAnsi"/>
          <w:szCs w:val="24"/>
        </w:rPr>
      </w:pPr>
      <w:r>
        <w:t>w celu zapewnienia osobom ze szczególnymi potrzebami możliwości ewakuacji lub ich uratowania w inny sposób</w:t>
      </w:r>
      <w:r w:rsidRPr="00B95766">
        <w:rPr>
          <w:rFonts w:cstheme="minorHAnsi"/>
          <w:szCs w:val="24"/>
        </w:rPr>
        <w:t>, budynek wyposażono w</w:t>
      </w:r>
      <w:r>
        <w:t xml:space="preserve"> krzesło ewakuacyjne;</w:t>
      </w:r>
    </w:p>
    <w:p w14:paraId="5CA0CD82" w14:textId="77777777" w:rsidR="00B93D7E" w:rsidRPr="007B3436" w:rsidRDefault="00B93D7E" w:rsidP="000B51DE">
      <w:pPr>
        <w:pStyle w:val="Akapitzlist"/>
        <w:widowControl/>
        <w:numPr>
          <w:ilvl w:val="1"/>
          <w:numId w:val="9"/>
        </w:numPr>
        <w:tabs>
          <w:tab w:val="left" w:pos="709"/>
        </w:tabs>
        <w:autoSpaceDE/>
        <w:autoSpaceDN/>
        <w:adjustRightInd/>
        <w:spacing w:before="100" w:beforeAutospacing="1" w:after="100" w:afterAutospacing="1"/>
        <w:ind w:left="709" w:hanging="425"/>
        <w:rPr>
          <w:rFonts w:cstheme="minorHAnsi"/>
          <w:b/>
          <w:bCs/>
          <w:szCs w:val="24"/>
        </w:rPr>
      </w:pPr>
      <w:r w:rsidRPr="007B3436">
        <w:rPr>
          <w:rFonts w:cstheme="minorHAnsi"/>
          <w:b/>
          <w:bCs/>
          <w:szCs w:val="24"/>
        </w:rPr>
        <w:t>ul. Gimnazjalna 2 w Bydgoszczy:</w:t>
      </w:r>
    </w:p>
    <w:p w14:paraId="1FF8D9AF" w14:textId="77777777" w:rsidR="00B93D7E" w:rsidRPr="00B95766" w:rsidRDefault="00B93D7E" w:rsidP="000B51DE">
      <w:pPr>
        <w:pStyle w:val="Akapitzlist"/>
        <w:widowControl/>
        <w:numPr>
          <w:ilvl w:val="0"/>
          <w:numId w:val="15"/>
        </w:numPr>
        <w:autoSpaceDE/>
        <w:autoSpaceDN/>
        <w:adjustRightInd/>
        <w:spacing w:before="0" w:after="0"/>
        <w:ind w:left="709" w:hanging="283"/>
        <w:rPr>
          <w:rFonts w:cstheme="minorHAnsi"/>
          <w:szCs w:val="24"/>
        </w:rPr>
      </w:pPr>
      <w:r w:rsidRPr="008B0602">
        <w:rPr>
          <w:rFonts w:cs="Calibri"/>
          <w:szCs w:val="24"/>
        </w:rPr>
        <w:t>dostęp do budynku zapewniają schody zewnętrzne</w:t>
      </w:r>
      <w:r>
        <w:rPr>
          <w:rFonts w:cs="Calibri"/>
          <w:szCs w:val="24"/>
        </w:rPr>
        <w:t xml:space="preserve"> oraz platforma schodowa zlokalizowana od strony ogrodu, obsługiwana przez pracownika obiektu,</w:t>
      </w:r>
    </w:p>
    <w:p w14:paraId="3C7B8BD9" w14:textId="5B6C51C1" w:rsidR="007845CF" w:rsidRPr="00BE1DAC" w:rsidRDefault="00B93D7E" w:rsidP="007440E3">
      <w:pPr>
        <w:pStyle w:val="Akapitzlist"/>
        <w:widowControl/>
        <w:numPr>
          <w:ilvl w:val="0"/>
          <w:numId w:val="15"/>
        </w:numPr>
        <w:autoSpaceDE/>
        <w:autoSpaceDN/>
        <w:adjustRightInd/>
        <w:spacing w:before="0" w:after="0"/>
        <w:ind w:left="709" w:hanging="283"/>
      </w:pPr>
      <w:r w:rsidRPr="00B95766">
        <w:rPr>
          <w:rFonts w:cstheme="minorHAnsi"/>
          <w:szCs w:val="24"/>
        </w:rPr>
        <w:t xml:space="preserve">1 miejsce postojowe </w:t>
      </w:r>
      <w:r w:rsidR="007845CF">
        <w:rPr>
          <w:rFonts w:cstheme="minorHAnsi"/>
          <w:szCs w:val="24"/>
        </w:rPr>
        <w:t xml:space="preserve">ogólnodostępne </w:t>
      </w:r>
      <w:r w:rsidRPr="00B95766">
        <w:rPr>
          <w:rFonts w:cstheme="minorHAnsi"/>
          <w:szCs w:val="24"/>
        </w:rPr>
        <w:t xml:space="preserve">ze stanowiskiem zarezerwowanym dla samochodów, z których korzystają osoby </w:t>
      </w:r>
      <w:r w:rsidR="00F76524">
        <w:rPr>
          <w:rFonts w:cstheme="minorHAnsi"/>
          <w:szCs w:val="24"/>
        </w:rPr>
        <w:t xml:space="preserve">z </w:t>
      </w:r>
      <w:r w:rsidR="00F76524" w:rsidRPr="00BE1DAC">
        <w:rPr>
          <w:rFonts w:cstheme="minorHAnsi"/>
          <w:szCs w:val="24"/>
        </w:rPr>
        <w:t>niepełnosprawnościami</w:t>
      </w:r>
      <w:r w:rsidRPr="00BE1DAC">
        <w:rPr>
          <w:rFonts w:cstheme="minorHAnsi"/>
          <w:szCs w:val="24"/>
        </w:rPr>
        <w:t xml:space="preserve">, </w:t>
      </w:r>
      <w:r w:rsidR="007845CF" w:rsidRPr="007440E3">
        <w:t>usytuowane na ulicy, w bliskiej odległości wejścia do budynku</w:t>
      </w:r>
      <w:r w:rsidR="007845CF" w:rsidRPr="00BE1DAC">
        <w:t>,</w:t>
      </w:r>
    </w:p>
    <w:p w14:paraId="78A20245" w14:textId="77777777" w:rsidR="00B93D7E" w:rsidRPr="007845CF" w:rsidRDefault="00B93D7E" w:rsidP="007845CF">
      <w:pPr>
        <w:pStyle w:val="Akapitzlist"/>
        <w:widowControl/>
        <w:numPr>
          <w:ilvl w:val="0"/>
          <w:numId w:val="15"/>
        </w:numPr>
        <w:autoSpaceDE/>
        <w:autoSpaceDN/>
        <w:adjustRightInd/>
        <w:spacing w:before="0" w:after="0"/>
        <w:ind w:left="709" w:hanging="283"/>
        <w:rPr>
          <w:rFonts w:cstheme="minorHAnsi"/>
          <w:szCs w:val="24"/>
        </w:rPr>
      </w:pPr>
      <w:r w:rsidRPr="007845CF">
        <w:rPr>
          <w:rFonts w:cstheme="minorHAnsi"/>
          <w:szCs w:val="24"/>
        </w:rPr>
        <w:t>pomieszczenia obsługi klientów Punktu Informacyjnego Funduszy Europejskich usytuowane na I piętrze,</w:t>
      </w:r>
    </w:p>
    <w:p w14:paraId="7A3E195C" w14:textId="77777777" w:rsidR="00B93D7E" w:rsidRPr="000B51DE" w:rsidRDefault="00B93D7E" w:rsidP="000B51DE">
      <w:pPr>
        <w:pStyle w:val="Akapitzlist"/>
        <w:widowControl/>
        <w:numPr>
          <w:ilvl w:val="0"/>
          <w:numId w:val="15"/>
        </w:numPr>
        <w:autoSpaceDE/>
        <w:autoSpaceDN/>
        <w:adjustRightInd/>
        <w:spacing w:before="0" w:after="0"/>
        <w:ind w:left="709" w:hanging="283"/>
        <w:rPr>
          <w:rFonts w:cstheme="minorHAnsi"/>
          <w:szCs w:val="24"/>
        </w:rPr>
      </w:pPr>
      <w:r w:rsidRPr="00B95766">
        <w:rPr>
          <w:rFonts w:eastAsia="Calibri" w:cs="Calibri"/>
          <w:szCs w:val="24"/>
        </w:rPr>
        <w:t xml:space="preserve">zainstalowaną w obiekcie windę wyposażono w </w:t>
      </w:r>
      <w:r w:rsidRPr="00B95766">
        <w:rPr>
          <w:rFonts w:eastAsia="Calibri" w:cstheme="minorHAnsi"/>
          <w:szCs w:val="24"/>
        </w:rPr>
        <w:t xml:space="preserve">panel sterujący posiadający oznakowania dla osób niewidomych oraz wyświetlacz pokazujący numer piętra, na którym znajduje się winda, </w:t>
      </w:r>
    </w:p>
    <w:p w14:paraId="3B5FC7D9" w14:textId="1BE83BE9" w:rsidR="00B93D7E" w:rsidRDefault="00B93D7E" w:rsidP="000B51DE">
      <w:pPr>
        <w:pStyle w:val="Akapitzlist"/>
        <w:widowControl/>
        <w:numPr>
          <w:ilvl w:val="0"/>
          <w:numId w:val="15"/>
        </w:numPr>
        <w:autoSpaceDE/>
        <w:autoSpaceDN/>
        <w:adjustRightInd/>
        <w:spacing w:before="0" w:after="0"/>
        <w:ind w:left="709" w:hanging="283"/>
        <w:rPr>
          <w:rFonts w:cstheme="minorHAnsi"/>
          <w:szCs w:val="24"/>
        </w:rPr>
      </w:pPr>
      <w:r w:rsidRPr="00B95766">
        <w:rPr>
          <w:rFonts w:cstheme="minorHAnsi"/>
          <w:szCs w:val="24"/>
        </w:rPr>
        <w:lastRenderedPageBreak/>
        <w:t xml:space="preserve">toaleta przystosowana do potrzeb osób </w:t>
      </w:r>
      <w:r w:rsidR="00F76524">
        <w:rPr>
          <w:rFonts w:cstheme="minorHAnsi"/>
          <w:szCs w:val="24"/>
        </w:rPr>
        <w:t>z niepełnosprawnościami</w:t>
      </w:r>
      <w:r w:rsidRPr="00B95766">
        <w:rPr>
          <w:rFonts w:cstheme="minorHAnsi"/>
          <w:szCs w:val="24"/>
        </w:rPr>
        <w:t>, zlokalizowana na 2 piętrze,</w:t>
      </w:r>
    </w:p>
    <w:p w14:paraId="6482992F" w14:textId="77777777" w:rsidR="00B93D7E" w:rsidRDefault="00B93D7E" w:rsidP="000B51DE">
      <w:pPr>
        <w:pStyle w:val="Akapitzlist"/>
        <w:widowControl/>
        <w:numPr>
          <w:ilvl w:val="0"/>
          <w:numId w:val="15"/>
        </w:numPr>
        <w:autoSpaceDE/>
        <w:autoSpaceDN/>
        <w:adjustRightInd/>
        <w:spacing w:before="0" w:after="0"/>
        <w:ind w:left="709" w:hanging="283"/>
        <w:rPr>
          <w:rFonts w:cstheme="minorHAnsi"/>
          <w:szCs w:val="24"/>
        </w:rPr>
      </w:pPr>
      <w:r w:rsidRPr="00B95766">
        <w:rPr>
          <w:rFonts w:cstheme="minorHAnsi"/>
          <w:szCs w:val="24"/>
        </w:rPr>
        <w:t>korytarze wewnątrz budynków posiadają szerokość co najmniej 1,20 m,</w:t>
      </w:r>
    </w:p>
    <w:p w14:paraId="4FA86133" w14:textId="2E503BA3" w:rsidR="00B95766" w:rsidRPr="00F76524" w:rsidRDefault="00F76524" w:rsidP="000B51DE">
      <w:pPr>
        <w:pStyle w:val="Akapitzlist"/>
        <w:widowControl/>
        <w:numPr>
          <w:ilvl w:val="0"/>
          <w:numId w:val="15"/>
        </w:numPr>
        <w:autoSpaceDE/>
        <w:autoSpaceDN/>
        <w:adjustRightInd/>
        <w:spacing w:before="0" w:after="0"/>
        <w:ind w:left="709" w:hanging="283"/>
        <w:rPr>
          <w:rFonts w:cstheme="minorHAnsi"/>
          <w:szCs w:val="24"/>
        </w:rPr>
      </w:pPr>
      <w:r w:rsidRPr="00F76524">
        <w:rPr>
          <w:rFonts w:cstheme="minorHAnsi"/>
          <w:szCs w:val="24"/>
        </w:rPr>
        <w:t>P</w:t>
      </w:r>
      <w:r w:rsidRPr="00F76524">
        <w:rPr>
          <w:rFonts w:cs="Calibri"/>
        </w:rPr>
        <w:t>unkt Informacyjny Funduszy Europejskich wyposażono w pętlę indukcyjną,</w:t>
      </w:r>
    </w:p>
    <w:p w14:paraId="27F2F5F9" w14:textId="3742F0E1" w:rsidR="008B1940" w:rsidRDefault="00B93D7E" w:rsidP="00B2492E">
      <w:pPr>
        <w:pStyle w:val="Akapitzlist"/>
        <w:widowControl/>
        <w:numPr>
          <w:ilvl w:val="0"/>
          <w:numId w:val="15"/>
        </w:numPr>
        <w:autoSpaceDE/>
        <w:autoSpaceDN/>
        <w:adjustRightInd/>
        <w:spacing w:before="0" w:after="0"/>
        <w:ind w:left="709" w:hanging="283"/>
      </w:pPr>
      <w:r w:rsidRPr="00ED6939">
        <w:rPr>
          <w:rFonts w:cstheme="minorHAnsi"/>
        </w:rPr>
        <w:t xml:space="preserve">w Punkcie </w:t>
      </w:r>
      <w:r w:rsidRPr="001B6DE9">
        <w:t>Informacyjnym Funduszy Europejskich przewidziano szatnię dla klientów oraz kącik dla dziec</w:t>
      </w:r>
      <w:r w:rsidR="001B6DE9">
        <w:t>i.</w:t>
      </w:r>
    </w:p>
    <w:p w14:paraId="43213EA3" w14:textId="77777777" w:rsidR="00ED6939" w:rsidRPr="00ED6939" w:rsidRDefault="00ED6939" w:rsidP="00ED6939">
      <w:pPr>
        <w:pStyle w:val="Akapitzlist"/>
        <w:widowControl/>
        <w:autoSpaceDE/>
        <w:autoSpaceDN/>
        <w:adjustRightInd/>
        <w:spacing w:before="0" w:after="0"/>
        <w:ind w:left="709"/>
      </w:pPr>
    </w:p>
    <w:p w14:paraId="398D178F" w14:textId="6897393D" w:rsidR="0065510F" w:rsidRDefault="0065510F" w:rsidP="00601E90">
      <w:pPr>
        <w:pStyle w:val="Nagwek2"/>
        <w:numPr>
          <w:ilvl w:val="0"/>
          <w:numId w:val="24"/>
        </w:numPr>
        <w:ind w:left="426" w:hanging="426"/>
        <w:rPr>
          <w:rFonts w:asciiTheme="minorHAnsi" w:hAnsiTheme="minorHAnsi" w:cstheme="minorHAnsi"/>
          <w:b/>
          <w:bCs/>
          <w:color w:val="auto"/>
          <w:sz w:val="28"/>
          <w:szCs w:val="28"/>
        </w:rPr>
      </w:pPr>
      <w:r w:rsidRPr="00601E90">
        <w:rPr>
          <w:rFonts w:asciiTheme="minorHAnsi" w:hAnsiTheme="minorHAnsi" w:cstheme="minorHAnsi"/>
          <w:b/>
          <w:bCs/>
          <w:color w:val="auto"/>
          <w:sz w:val="28"/>
          <w:szCs w:val="28"/>
        </w:rPr>
        <w:t xml:space="preserve">Plan działania na rzecz poprawy zapewnienia dostępności Urzędu Marszałkowskiego Województwa Kujawsko-Pomorskiego osobom </w:t>
      </w:r>
      <w:r w:rsidRPr="00601E90">
        <w:rPr>
          <w:rFonts w:asciiTheme="minorHAnsi" w:hAnsiTheme="minorHAnsi" w:cstheme="minorHAnsi"/>
          <w:b/>
          <w:bCs/>
          <w:color w:val="auto"/>
          <w:sz w:val="28"/>
          <w:szCs w:val="28"/>
        </w:rPr>
        <w:br/>
        <w:t>ze szczególnymi potrzebami na 202</w:t>
      </w:r>
      <w:r w:rsidR="00E55BA5">
        <w:rPr>
          <w:rFonts w:asciiTheme="minorHAnsi" w:hAnsiTheme="minorHAnsi" w:cstheme="minorHAnsi"/>
          <w:b/>
          <w:bCs/>
          <w:color w:val="auto"/>
          <w:sz w:val="28"/>
          <w:szCs w:val="28"/>
        </w:rPr>
        <w:t>5</w:t>
      </w:r>
      <w:r w:rsidRPr="00601E90">
        <w:rPr>
          <w:rFonts w:asciiTheme="minorHAnsi" w:hAnsiTheme="minorHAnsi" w:cstheme="minorHAnsi"/>
          <w:b/>
          <w:bCs/>
          <w:color w:val="auto"/>
          <w:sz w:val="28"/>
          <w:szCs w:val="28"/>
        </w:rPr>
        <w:t xml:space="preserve"> rok</w:t>
      </w:r>
    </w:p>
    <w:p w14:paraId="6DCBC610" w14:textId="77777777" w:rsidR="00BE1DAC" w:rsidRPr="007440E3" w:rsidRDefault="00BE1DAC" w:rsidP="007440E3"/>
    <w:tbl>
      <w:tblPr>
        <w:tblStyle w:val="Tabela-Siatka"/>
        <w:tblW w:w="10314" w:type="dxa"/>
        <w:tblLook w:val="04A0" w:firstRow="1" w:lastRow="0" w:firstColumn="1" w:lastColumn="0" w:noHBand="0" w:noVBand="1"/>
      </w:tblPr>
      <w:tblGrid>
        <w:gridCol w:w="575"/>
        <w:gridCol w:w="3249"/>
        <w:gridCol w:w="4130"/>
        <w:gridCol w:w="2360"/>
      </w:tblGrid>
      <w:tr w:rsidR="0065510F" w14:paraId="39063896" w14:textId="77777777" w:rsidTr="007440E3">
        <w:trPr>
          <w:tblHeader/>
        </w:trPr>
        <w:tc>
          <w:tcPr>
            <w:tcW w:w="575" w:type="dxa"/>
          </w:tcPr>
          <w:p w14:paraId="2BEDEDFC" w14:textId="77777777" w:rsidR="0065510F" w:rsidRPr="00AF7874" w:rsidRDefault="0065510F" w:rsidP="00810C0F">
            <w:pPr>
              <w:rPr>
                <w:b/>
                <w:bCs/>
                <w:sz w:val="24"/>
                <w:szCs w:val="24"/>
              </w:rPr>
            </w:pPr>
            <w:r w:rsidRPr="00AF7874">
              <w:rPr>
                <w:b/>
                <w:bCs/>
                <w:sz w:val="24"/>
                <w:szCs w:val="24"/>
              </w:rPr>
              <w:t>L.p.</w:t>
            </w:r>
          </w:p>
        </w:tc>
        <w:tc>
          <w:tcPr>
            <w:tcW w:w="3249" w:type="dxa"/>
          </w:tcPr>
          <w:p w14:paraId="61CF9AA9" w14:textId="77777777" w:rsidR="0065510F" w:rsidRPr="00AF7874" w:rsidRDefault="0065510F" w:rsidP="00810C0F">
            <w:pPr>
              <w:rPr>
                <w:b/>
                <w:bCs/>
                <w:sz w:val="24"/>
                <w:szCs w:val="24"/>
              </w:rPr>
            </w:pPr>
            <w:r w:rsidRPr="00AF7874">
              <w:rPr>
                <w:b/>
                <w:bCs/>
                <w:sz w:val="24"/>
                <w:szCs w:val="24"/>
              </w:rPr>
              <w:t>Planowane działania</w:t>
            </w:r>
          </w:p>
        </w:tc>
        <w:tc>
          <w:tcPr>
            <w:tcW w:w="4130" w:type="dxa"/>
          </w:tcPr>
          <w:p w14:paraId="746D357C" w14:textId="77777777" w:rsidR="0065510F" w:rsidRPr="00AF7874" w:rsidRDefault="0065510F" w:rsidP="00810C0F">
            <w:pPr>
              <w:rPr>
                <w:b/>
                <w:bCs/>
                <w:sz w:val="24"/>
                <w:szCs w:val="24"/>
              </w:rPr>
            </w:pPr>
            <w:r w:rsidRPr="00AF7874">
              <w:rPr>
                <w:b/>
                <w:bCs/>
                <w:sz w:val="24"/>
                <w:szCs w:val="24"/>
              </w:rPr>
              <w:t>Sposób realizacji</w:t>
            </w:r>
          </w:p>
        </w:tc>
        <w:tc>
          <w:tcPr>
            <w:tcW w:w="2360" w:type="dxa"/>
          </w:tcPr>
          <w:p w14:paraId="1CA9CC10" w14:textId="77777777" w:rsidR="0065510F" w:rsidRPr="00AF7874" w:rsidRDefault="0065510F" w:rsidP="00810C0F">
            <w:pPr>
              <w:rPr>
                <w:b/>
                <w:bCs/>
                <w:sz w:val="24"/>
                <w:szCs w:val="24"/>
              </w:rPr>
            </w:pPr>
            <w:r>
              <w:rPr>
                <w:b/>
                <w:bCs/>
                <w:sz w:val="24"/>
                <w:szCs w:val="24"/>
              </w:rPr>
              <w:t>Przewidywany t</w:t>
            </w:r>
            <w:r w:rsidRPr="00AF7874">
              <w:rPr>
                <w:b/>
                <w:bCs/>
                <w:sz w:val="24"/>
                <w:szCs w:val="24"/>
              </w:rPr>
              <w:t>ermin realizacji</w:t>
            </w:r>
          </w:p>
        </w:tc>
      </w:tr>
      <w:tr w:rsidR="0065510F" w14:paraId="2B1D2266" w14:textId="77777777" w:rsidTr="007440E3">
        <w:trPr>
          <w:tblHeader/>
        </w:trPr>
        <w:tc>
          <w:tcPr>
            <w:tcW w:w="575" w:type="dxa"/>
          </w:tcPr>
          <w:p w14:paraId="3EB5A3DD" w14:textId="77777777" w:rsidR="0065510F" w:rsidRPr="00D9086B" w:rsidRDefault="0065510F" w:rsidP="00810C0F">
            <w:pPr>
              <w:jc w:val="right"/>
              <w:rPr>
                <w:sz w:val="18"/>
                <w:szCs w:val="18"/>
              </w:rPr>
            </w:pPr>
            <w:r w:rsidRPr="00D9086B">
              <w:rPr>
                <w:sz w:val="18"/>
                <w:szCs w:val="18"/>
              </w:rPr>
              <w:t>1.</w:t>
            </w:r>
          </w:p>
        </w:tc>
        <w:tc>
          <w:tcPr>
            <w:tcW w:w="3249" w:type="dxa"/>
          </w:tcPr>
          <w:p w14:paraId="595C392A" w14:textId="77777777" w:rsidR="0065510F" w:rsidRPr="00D9086B" w:rsidRDefault="0065510F" w:rsidP="00810C0F">
            <w:pPr>
              <w:jc w:val="right"/>
              <w:rPr>
                <w:sz w:val="18"/>
                <w:szCs w:val="18"/>
              </w:rPr>
            </w:pPr>
            <w:r w:rsidRPr="00D9086B">
              <w:rPr>
                <w:sz w:val="18"/>
                <w:szCs w:val="18"/>
              </w:rPr>
              <w:t>2.</w:t>
            </w:r>
          </w:p>
        </w:tc>
        <w:tc>
          <w:tcPr>
            <w:tcW w:w="4130" w:type="dxa"/>
          </w:tcPr>
          <w:p w14:paraId="4209DEF8" w14:textId="77777777" w:rsidR="0065510F" w:rsidRPr="00D9086B" w:rsidRDefault="0065510F" w:rsidP="00810C0F">
            <w:pPr>
              <w:jc w:val="right"/>
              <w:rPr>
                <w:sz w:val="18"/>
                <w:szCs w:val="18"/>
              </w:rPr>
            </w:pPr>
            <w:r w:rsidRPr="00D9086B">
              <w:rPr>
                <w:sz w:val="18"/>
                <w:szCs w:val="18"/>
              </w:rPr>
              <w:t>3.</w:t>
            </w:r>
          </w:p>
        </w:tc>
        <w:tc>
          <w:tcPr>
            <w:tcW w:w="2360" w:type="dxa"/>
          </w:tcPr>
          <w:p w14:paraId="0FBB9A5A" w14:textId="77777777" w:rsidR="0065510F" w:rsidRPr="00D9086B" w:rsidRDefault="0065510F" w:rsidP="00810C0F">
            <w:pPr>
              <w:jc w:val="right"/>
              <w:rPr>
                <w:sz w:val="18"/>
                <w:szCs w:val="18"/>
              </w:rPr>
            </w:pPr>
            <w:r w:rsidRPr="00D9086B">
              <w:rPr>
                <w:sz w:val="18"/>
                <w:szCs w:val="18"/>
              </w:rPr>
              <w:t>4.</w:t>
            </w:r>
          </w:p>
        </w:tc>
      </w:tr>
      <w:tr w:rsidR="006A1693" w14:paraId="102C9452" w14:textId="77777777" w:rsidTr="007440E3">
        <w:tc>
          <w:tcPr>
            <w:tcW w:w="575" w:type="dxa"/>
          </w:tcPr>
          <w:p w14:paraId="74C079AF" w14:textId="24AC9019" w:rsidR="006A1693" w:rsidRDefault="006A1693" w:rsidP="006A1693">
            <w:pPr>
              <w:jc w:val="right"/>
              <w:rPr>
                <w:sz w:val="24"/>
                <w:szCs w:val="24"/>
              </w:rPr>
            </w:pPr>
            <w:r>
              <w:rPr>
                <w:sz w:val="24"/>
                <w:szCs w:val="24"/>
              </w:rPr>
              <w:t>1.</w:t>
            </w:r>
          </w:p>
        </w:tc>
        <w:tc>
          <w:tcPr>
            <w:tcW w:w="3249" w:type="dxa"/>
          </w:tcPr>
          <w:p w14:paraId="170927BC" w14:textId="1DACA96F" w:rsidR="006A1693" w:rsidRPr="00F76524" w:rsidRDefault="006A1693" w:rsidP="006A1693">
            <w:pPr>
              <w:rPr>
                <w:sz w:val="24"/>
                <w:szCs w:val="24"/>
              </w:rPr>
            </w:pPr>
            <w:r w:rsidRPr="006A1693">
              <w:rPr>
                <w:sz w:val="24"/>
                <w:szCs w:val="24"/>
              </w:rPr>
              <w:t xml:space="preserve">Analiza stanu zapewnienia dostępności osobom ze szczególnymi potrzebami </w:t>
            </w:r>
            <w:r w:rsidR="0045751D">
              <w:rPr>
                <w:sz w:val="24"/>
                <w:szCs w:val="24"/>
              </w:rPr>
              <w:br/>
            </w:r>
            <w:r w:rsidRPr="006A1693">
              <w:rPr>
                <w:sz w:val="24"/>
                <w:szCs w:val="24"/>
              </w:rPr>
              <w:t xml:space="preserve">w zakresie dostępności </w:t>
            </w:r>
            <w:r>
              <w:rPr>
                <w:sz w:val="24"/>
                <w:szCs w:val="24"/>
              </w:rPr>
              <w:t xml:space="preserve">architektonicznej oraz </w:t>
            </w:r>
            <w:r w:rsidRPr="006A1693">
              <w:rPr>
                <w:sz w:val="24"/>
                <w:szCs w:val="24"/>
              </w:rPr>
              <w:t>informacyjno-komunikacyjnej</w:t>
            </w:r>
            <w:r>
              <w:rPr>
                <w:sz w:val="24"/>
                <w:szCs w:val="24"/>
              </w:rPr>
              <w:t xml:space="preserve">  siedzib Urzędu.</w:t>
            </w:r>
          </w:p>
        </w:tc>
        <w:tc>
          <w:tcPr>
            <w:tcW w:w="4130" w:type="dxa"/>
          </w:tcPr>
          <w:p w14:paraId="55462632" w14:textId="00A3337A" w:rsidR="006A1693" w:rsidRPr="000B51DE" w:rsidRDefault="006A1693" w:rsidP="00BE1DAC">
            <w:pPr>
              <w:rPr>
                <w:sz w:val="24"/>
                <w:szCs w:val="24"/>
              </w:rPr>
            </w:pPr>
            <w:r w:rsidRPr="0016169E">
              <w:rPr>
                <w:sz w:val="24"/>
                <w:szCs w:val="24"/>
              </w:rPr>
              <w:t>Monitoring nowej siedziby Urzędu</w:t>
            </w:r>
            <w:r w:rsidR="00BE1DAC">
              <w:rPr>
                <w:sz w:val="24"/>
                <w:szCs w:val="24"/>
              </w:rPr>
              <w:br/>
              <w:t>p</w:t>
            </w:r>
            <w:r w:rsidRPr="0016169E">
              <w:rPr>
                <w:sz w:val="24"/>
                <w:szCs w:val="24"/>
              </w:rPr>
              <w:t xml:space="preserve">rzy ul. Franciszkańskiej 12 w Toruniu </w:t>
            </w:r>
            <w:r w:rsidR="004673FF" w:rsidRPr="0016169E">
              <w:rPr>
                <w:sz w:val="24"/>
                <w:szCs w:val="24"/>
              </w:rPr>
              <w:t xml:space="preserve">oraz wprowadzonych udogodnień architektonicznych w zakresie </w:t>
            </w:r>
            <w:r w:rsidR="004673FF" w:rsidRPr="0016169E">
              <w:rPr>
                <w:rFonts w:cstheme="minorHAnsi"/>
                <w:sz w:val="24"/>
                <w:szCs w:val="24"/>
              </w:rPr>
              <w:t>modernizacji toale</w:t>
            </w:r>
            <w:r w:rsidR="0016169E" w:rsidRPr="0016169E">
              <w:rPr>
                <w:rFonts w:cstheme="minorHAnsi"/>
                <w:sz w:val="24"/>
                <w:szCs w:val="24"/>
              </w:rPr>
              <w:t>t</w:t>
            </w:r>
            <w:r w:rsidR="004673FF" w:rsidRPr="0016169E">
              <w:rPr>
                <w:sz w:val="24"/>
                <w:szCs w:val="24"/>
              </w:rPr>
              <w:t xml:space="preserve"> w siedzibie</w:t>
            </w:r>
            <w:r w:rsidR="00536AD0">
              <w:rPr>
                <w:sz w:val="24"/>
                <w:szCs w:val="24"/>
              </w:rPr>
              <w:t xml:space="preserve"> Urzędu</w:t>
            </w:r>
            <w:r w:rsidR="004673FF" w:rsidRPr="0016169E">
              <w:rPr>
                <w:sz w:val="24"/>
                <w:szCs w:val="24"/>
              </w:rPr>
              <w:t xml:space="preserve"> przy </w:t>
            </w:r>
            <w:r w:rsidR="004673FF" w:rsidRPr="007440E3">
              <w:rPr>
                <w:rFonts w:cstheme="minorHAnsi"/>
                <w:sz w:val="24"/>
                <w:szCs w:val="24"/>
              </w:rPr>
              <w:t xml:space="preserve">ul. Targowej 13/15 </w:t>
            </w:r>
            <w:r w:rsidRPr="0016169E">
              <w:rPr>
                <w:sz w:val="24"/>
                <w:szCs w:val="24"/>
              </w:rPr>
              <w:t>przez zespół roboczy do spraw dostępności oraz sporządzenie stosownego raportu.</w:t>
            </w:r>
          </w:p>
        </w:tc>
        <w:tc>
          <w:tcPr>
            <w:tcW w:w="2360" w:type="dxa"/>
          </w:tcPr>
          <w:p w14:paraId="7F343044" w14:textId="6AE1B7D7" w:rsidR="006A1693" w:rsidRPr="000B51DE" w:rsidRDefault="006A1693" w:rsidP="006A1693">
            <w:pPr>
              <w:jc w:val="right"/>
              <w:rPr>
                <w:sz w:val="24"/>
                <w:szCs w:val="24"/>
              </w:rPr>
            </w:pPr>
            <w:r w:rsidRPr="000B51DE">
              <w:rPr>
                <w:sz w:val="24"/>
                <w:szCs w:val="24"/>
              </w:rPr>
              <w:t>I kwartał 202</w:t>
            </w:r>
            <w:r>
              <w:rPr>
                <w:sz w:val="24"/>
                <w:szCs w:val="24"/>
              </w:rPr>
              <w:t>5</w:t>
            </w:r>
            <w:r w:rsidRPr="000B51DE">
              <w:rPr>
                <w:sz w:val="24"/>
                <w:szCs w:val="24"/>
              </w:rPr>
              <w:t xml:space="preserve"> r.</w:t>
            </w:r>
          </w:p>
        </w:tc>
      </w:tr>
      <w:tr w:rsidR="006A1693" w14:paraId="20237959" w14:textId="77777777" w:rsidTr="007440E3">
        <w:tc>
          <w:tcPr>
            <w:tcW w:w="575" w:type="dxa"/>
          </w:tcPr>
          <w:p w14:paraId="689D929B" w14:textId="0860B9BD" w:rsidR="006A1693" w:rsidRDefault="006A1693" w:rsidP="006A1693">
            <w:pPr>
              <w:jc w:val="right"/>
              <w:rPr>
                <w:sz w:val="24"/>
                <w:szCs w:val="24"/>
              </w:rPr>
            </w:pPr>
            <w:r>
              <w:rPr>
                <w:sz w:val="24"/>
                <w:szCs w:val="24"/>
              </w:rPr>
              <w:t>2.</w:t>
            </w:r>
          </w:p>
        </w:tc>
        <w:tc>
          <w:tcPr>
            <w:tcW w:w="3249" w:type="dxa"/>
          </w:tcPr>
          <w:p w14:paraId="000E2D70" w14:textId="4091D2CC" w:rsidR="006A1693" w:rsidRPr="000B51DE" w:rsidRDefault="006A1693" w:rsidP="006A1693">
            <w:pPr>
              <w:rPr>
                <w:sz w:val="24"/>
                <w:szCs w:val="24"/>
              </w:rPr>
            </w:pPr>
            <w:r w:rsidRPr="00F76524">
              <w:rPr>
                <w:rStyle w:val="editable-pre-wrapped"/>
                <w:rFonts w:eastAsia="Times New Roman" w:cs="Calibri"/>
                <w:sz w:val="24"/>
                <w:szCs w:val="24"/>
              </w:rPr>
              <w:t>Udostępnienie klientom Urzędu możliwości korzystania z usługi tłumacza języka migowego on-line.</w:t>
            </w:r>
          </w:p>
        </w:tc>
        <w:tc>
          <w:tcPr>
            <w:tcW w:w="4130" w:type="dxa"/>
          </w:tcPr>
          <w:p w14:paraId="3AF1CF18" w14:textId="4A6CE93A" w:rsidR="006A1693" w:rsidRPr="006A1693" w:rsidRDefault="006A1693" w:rsidP="006A1693">
            <w:pPr>
              <w:rPr>
                <w:sz w:val="24"/>
                <w:szCs w:val="24"/>
              </w:rPr>
            </w:pPr>
            <w:r w:rsidRPr="006A1693">
              <w:rPr>
                <w:sz w:val="24"/>
                <w:szCs w:val="24"/>
              </w:rPr>
              <w:t xml:space="preserve">Przeprowadzenie postępowania </w:t>
            </w:r>
            <w:r w:rsidRPr="006A1693">
              <w:rPr>
                <w:sz w:val="24"/>
                <w:szCs w:val="24"/>
              </w:rPr>
              <w:br/>
              <w:t xml:space="preserve">o udzielenie zamówienia publicznego na świadczenie </w:t>
            </w:r>
            <w:r w:rsidRPr="006A1693">
              <w:rPr>
                <w:rStyle w:val="editable-pre-wrapped"/>
                <w:rFonts w:eastAsia="Times New Roman" w:cs="Calibri"/>
                <w:sz w:val="24"/>
                <w:szCs w:val="24"/>
              </w:rPr>
              <w:t xml:space="preserve">usługi tłumacza języka migowego on-line, wybór wykonawcy oraz uruchomienie usługi. </w:t>
            </w:r>
          </w:p>
        </w:tc>
        <w:tc>
          <w:tcPr>
            <w:tcW w:w="2360" w:type="dxa"/>
          </w:tcPr>
          <w:p w14:paraId="69A2A867" w14:textId="3550BA25" w:rsidR="006A1693" w:rsidRPr="000B51DE" w:rsidRDefault="006A1693" w:rsidP="006A1693">
            <w:pPr>
              <w:jc w:val="right"/>
              <w:rPr>
                <w:sz w:val="24"/>
                <w:szCs w:val="24"/>
              </w:rPr>
            </w:pPr>
            <w:r w:rsidRPr="000B51DE">
              <w:rPr>
                <w:sz w:val="24"/>
                <w:szCs w:val="24"/>
              </w:rPr>
              <w:t>I kwartał 202</w:t>
            </w:r>
            <w:r>
              <w:rPr>
                <w:sz w:val="24"/>
                <w:szCs w:val="24"/>
              </w:rPr>
              <w:t>5</w:t>
            </w:r>
            <w:r w:rsidRPr="000B51DE">
              <w:rPr>
                <w:sz w:val="24"/>
                <w:szCs w:val="24"/>
              </w:rPr>
              <w:t xml:space="preserve"> r.</w:t>
            </w:r>
          </w:p>
        </w:tc>
      </w:tr>
      <w:tr w:rsidR="006A1693" w14:paraId="2B8E6CF2" w14:textId="77777777" w:rsidTr="007440E3">
        <w:tc>
          <w:tcPr>
            <w:tcW w:w="575" w:type="dxa"/>
          </w:tcPr>
          <w:p w14:paraId="17BD6345" w14:textId="12F08490" w:rsidR="006A1693" w:rsidRDefault="006A1693" w:rsidP="006A1693">
            <w:pPr>
              <w:jc w:val="right"/>
              <w:rPr>
                <w:sz w:val="24"/>
                <w:szCs w:val="24"/>
              </w:rPr>
            </w:pPr>
            <w:r>
              <w:rPr>
                <w:sz w:val="24"/>
                <w:szCs w:val="24"/>
              </w:rPr>
              <w:t>3.</w:t>
            </w:r>
          </w:p>
        </w:tc>
        <w:tc>
          <w:tcPr>
            <w:tcW w:w="3249" w:type="dxa"/>
          </w:tcPr>
          <w:p w14:paraId="57961B17" w14:textId="03DBCB9F" w:rsidR="006A1693" w:rsidRPr="00F76524" w:rsidRDefault="006A1693" w:rsidP="006A1693">
            <w:pPr>
              <w:rPr>
                <w:sz w:val="24"/>
                <w:szCs w:val="24"/>
              </w:rPr>
            </w:pPr>
            <w:r w:rsidRPr="000B51DE">
              <w:rPr>
                <w:sz w:val="24"/>
                <w:szCs w:val="24"/>
              </w:rPr>
              <w:t xml:space="preserve">Aktualizacja deklaracji dostępności na stronach internetowych administrowanych przez Urząd. </w:t>
            </w:r>
          </w:p>
        </w:tc>
        <w:tc>
          <w:tcPr>
            <w:tcW w:w="4130" w:type="dxa"/>
          </w:tcPr>
          <w:p w14:paraId="640E95C8" w14:textId="221F3C59" w:rsidR="006A1693" w:rsidRPr="00F76524" w:rsidRDefault="006A1693" w:rsidP="006A1693">
            <w:pPr>
              <w:rPr>
                <w:rFonts w:eastAsia="Times New Roman"/>
                <w:color w:val="000000"/>
                <w:sz w:val="24"/>
                <w:szCs w:val="24"/>
              </w:rPr>
            </w:pPr>
            <w:r w:rsidRPr="000B51DE">
              <w:rPr>
                <w:sz w:val="24"/>
                <w:szCs w:val="24"/>
              </w:rPr>
              <w:t xml:space="preserve">Aktualizacja opisu architektonicznego siedzib Urzędu oraz przesłanie administratorom celem zamieszczenia na stronach internetowych. </w:t>
            </w:r>
          </w:p>
        </w:tc>
        <w:tc>
          <w:tcPr>
            <w:tcW w:w="2360" w:type="dxa"/>
          </w:tcPr>
          <w:p w14:paraId="235AF4E8" w14:textId="77777777" w:rsidR="006A1693" w:rsidRPr="000B51DE" w:rsidRDefault="006A1693" w:rsidP="006A1693">
            <w:pPr>
              <w:jc w:val="right"/>
              <w:rPr>
                <w:sz w:val="24"/>
                <w:szCs w:val="24"/>
              </w:rPr>
            </w:pPr>
          </w:p>
          <w:p w14:paraId="7347FBA9" w14:textId="721DF158" w:rsidR="006A1693" w:rsidRPr="00F76524" w:rsidRDefault="006A1693" w:rsidP="006A1693">
            <w:pPr>
              <w:jc w:val="right"/>
              <w:rPr>
                <w:sz w:val="24"/>
                <w:szCs w:val="24"/>
              </w:rPr>
            </w:pPr>
            <w:r w:rsidRPr="000B51DE">
              <w:rPr>
                <w:sz w:val="24"/>
                <w:szCs w:val="24"/>
              </w:rPr>
              <w:br/>
              <w:t>I kwartał 202</w:t>
            </w:r>
            <w:r>
              <w:rPr>
                <w:sz w:val="24"/>
                <w:szCs w:val="24"/>
              </w:rPr>
              <w:t>5</w:t>
            </w:r>
            <w:r w:rsidRPr="000B51DE">
              <w:rPr>
                <w:sz w:val="24"/>
                <w:szCs w:val="24"/>
              </w:rPr>
              <w:t xml:space="preserve"> r.</w:t>
            </w:r>
          </w:p>
        </w:tc>
      </w:tr>
      <w:tr w:rsidR="006A1693" w14:paraId="3E0BE013" w14:textId="77777777" w:rsidTr="007440E3">
        <w:tc>
          <w:tcPr>
            <w:tcW w:w="575" w:type="dxa"/>
          </w:tcPr>
          <w:p w14:paraId="11CCFDAD" w14:textId="2C8021D2" w:rsidR="006A1693" w:rsidRDefault="00E55BA5" w:rsidP="006A1693">
            <w:pPr>
              <w:jc w:val="right"/>
              <w:rPr>
                <w:sz w:val="24"/>
                <w:szCs w:val="24"/>
              </w:rPr>
            </w:pPr>
            <w:r>
              <w:rPr>
                <w:sz w:val="24"/>
                <w:szCs w:val="24"/>
              </w:rPr>
              <w:t>4.</w:t>
            </w:r>
          </w:p>
        </w:tc>
        <w:tc>
          <w:tcPr>
            <w:tcW w:w="3249" w:type="dxa"/>
          </w:tcPr>
          <w:p w14:paraId="002CA0C8" w14:textId="4B984006" w:rsidR="006A1693" w:rsidRPr="000B51DE" w:rsidRDefault="00E55BA5" w:rsidP="006A1693">
            <w:pPr>
              <w:rPr>
                <w:sz w:val="24"/>
                <w:szCs w:val="24"/>
              </w:rPr>
            </w:pPr>
            <w:r w:rsidRPr="00E55BA5">
              <w:rPr>
                <w:sz w:val="24"/>
                <w:szCs w:val="24"/>
              </w:rPr>
              <w:t>Sporządzenie raportu o stanie zapewnienia dostępności osobom ze szczególnymi potrzebami</w:t>
            </w:r>
            <w:r w:rsidR="0045751D">
              <w:rPr>
                <w:sz w:val="24"/>
                <w:szCs w:val="24"/>
              </w:rPr>
              <w:t>.</w:t>
            </w:r>
          </w:p>
        </w:tc>
        <w:tc>
          <w:tcPr>
            <w:tcW w:w="4130" w:type="dxa"/>
          </w:tcPr>
          <w:p w14:paraId="4B20BE58" w14:textId="0FFA7982" w:rsidR="006A1693" w:rsidRPr="00F76524" w:rsidRDefault="00E55BA5" w:rsidP="00BE1DAC">
            <w:pPr>
              <w:rPr>
                <w:sz w:val="24"/>
                <w:szCs w:val="24"/>
              </w:rPr>
            </w:pPr>
            <w:r>
              <w:rPr>
                <w:sz w:val="24"/>
                <w:szCs w:val="24"/>
              </w:rPr>
              <w:t>Przedłożenie do zatwierdzenia raportu Marszałkowi Województwa Kujawsko-Pomorskiego, publikacja raportu na stronie BIP, przekazanie raportu Wojewodzie Kujawsko-Pomorskiemu</w:t>
            </w:r>
            <w:r w:rsidR="007845CF">
              <w:rPr>
                <w:sz w:val="24"/>
                <w:szCs w:val="24"/>
              </w:rPr>
              <w:t>.</w:t>
            </w:r>
          </w:p>
        </w:tc>
        <w:tc>
          <w:tcPr>
            <w:tcW w:w="2360" w:type="dxa"/>
          </w:tcPr>
          <w:p w14:paraId="42331DD2" w14:textId="67C3A3AD" w:rsidR="006A1693" w:rsidRPr="000B51DE" w:rsidRDefault="00E55BA5" w:rsidP="006A1693">
            <w:pPr>
              <w:jc w:val="right"/>
              <w:rPr>
                <w:sz w:val="24"/>
                <w:szCs w:val="24"/>
              </w:rPr>
            </w:pPr>
            <w:r w:rsidRPr="000B51DE">
              <w:rPr>
                <w:sz w:val="24"/>
                <w:szCs w:val="24"/>
              </w:rPr>
              <w:t>I kwartał 202</w:t>
            </w:r>
            <w:r>
              <w:rPr>
                <w:sz w:val="24"/>
                <w:szCs w:val="24"/>
              </w:rPr>
              <w:t>5</w:t>
            </w:r>
            <w:r w:rsidRPr="000B51DE">
              <w:rPr>
                <w:sz w:val="24"/>
                <w:szCs w:val="24"/>
              </w:rPr>
              <w:t xml:space="preserve"> r.</w:t>
            </w:r>
          </w:p>
        </w:tc>
      </w:tr>
      <w:tr w:rsidR="00463716" w14:paraId="38030587" w14:textId="77777777" w:rsidTr="007440E3">
        <w:tc>
          <w:tcPr>
            <w:tcW w:w="575" w:type="dxa"/>
          </w:tcPr>
          <w:p w14:paraId="37F645CD" w14:textId="096A6D15" w:rsidR="00463716" w:rsidDel="007845CF" w:rsidRDefault="00B87F25" w:rsidP="006A1693">
            <w:pPr>
              <w:jc w:val="right"/>
              <w:rPr>
                <w:sz w:val="24"/>
                <w:szCs w:val="24"/>
              </w:rPr>
            </w:pPr>
            <w:r>
              <w:rPr>
                <w:sz w:val="24"/>
                <w:szCs w:val="24"/>
              </w:rPr>
              <w:t>5.</w:t>
            </w:r>
          </w:p>
        </w:tc>
        <w:tc>
          <w:tcPr>
            <w:tcW w:w="3249" w:type="dxa"/>
          </w:tcPr>
          <w:p w14:paraId="7DE09AFE" w14:textId="78484440" w:rsidR="00463716" w:rsidRPr="000B51DE" w:rsidRDefault="00463716" w:rsidP="006A1693">
            <w:pPr>
              <w:rPr>
                <w:sz w:val="24"/>
                <w:szCs w:val="24"/>
              </w:rPr>
            </w:pPr>
            <w:r w:rsidRPr="00463716">
              <w:rPr>
                <w:sz w:val="24"/>
                <w:szCs w:val="24"/>
              </w:rPr>
              <w:t xml:space="preserve">Realizacja rekomendacji </w:t>
            </w:r>
            <w:r w:rsidR="0045751D">
              <w:rPr>
                <w:sz w:val="24"/>
                <w:szCs w:val="24"/>
              </w:rPr>
              <w:br/>
            </w:r>
            <w:r w:rsidRPr="00463716">
              <w:rPr>
                <w:sz w:val="24"/>
                <w:szCs w:val="24"/>
              </w:rPr>
              <w:t>z</w:t>
            </w:r>
            <w:r>
              <w:rPr>
                <w:sz w:val="24"/>
                <w:szCs w:val="24"/>
              </w:rPr>
              <w:t xml:space="preserve"> monitoringu siedzib Urzędu,</w:t>
            </w:r>
            <w:r w:rsidRPr="00463716">
              <w:rPr>
                <w:sz w:val="24"/>
                <w:szCs w:val="24"/>
              </w:rPr>
              <w:t xml:space="preserve"> sformułowanych przez zespół roboczy do spraw dostępności Urzędu</w:t>
            </w:r>
            <w:r>
              <w:rPr>
                <w:sz w:val="24"/>
                <w:szCs w:val="24"/>
              </w:rPr>
              <w:t>.</w:t>
            </w:r>
          </w:p>
        </w:tc>
        <w:tc>
          <w:tcPr>
            <w:tcW w:w="4130" w:type="dxa"/>
          </w:tcPr>
          <w:p w14:paraId="2CA6F417" w14:textId="481CD1E6" w:rsidR="00463716" w:rsidRPr="00F76524" w:rsidRDefault="00463716" w:rsidP="006A1693">
            <w:pPr>
              <w:rPr>
                <w:sz w:val="24"/>
                <w:szCs w:val="24"/>
              </w:rPr>
            </w:pPr>
            <w:r w:rsidRPr="00463716">
              <w:rPr>
                <w:sz w:val="24"/>
                <w:szCs w:val="24"/>
              </w:rPr>
              <w:t xml:space="preserve">Poszukiwanie zewnętrznych źródeł finansowania </w:t>
            </w:r>
            <w:r>
              <w:rPr>
                <w:sz w:val="24"/>
                <w:szCs w:val="24"/>
              </w:rPr>
              <w:t>w celu</w:t>
            </w:r>
            <w:r w:rsidRPr="00463716">
              <w:rPr>
                <w:sz w:val="24"/>
                <w:szCs w:val="24"/>
              </w:rPr>
              <w:t xml:space="preserve"> realizacj</w:t>
            </w:r>
            <w:r>
              <w:rPr>
                <w:sz w:val="24"/>
                <w:szCs w:val="24"/>
              </w:rPr>
              <w:t>i</w:t>
            </w:r>
            <w:r w:rsidRPr="00463716">
              <w:rPr>
                <w:sz w:val="24"/>
                <w:szCs w:val="24"/>
              </w:rPr>
              <w:t xml:space="preserve"> rekomendacji w zakresie zwiększenia dostępności siedzib Urzędu Marszałkowskiego Województwa Kujawsko-Pomorskiego dla osób ze szczególnymi potrzebami</w:t>
            </w:r>
          </w:p>
        </w:tc>
        <w:tc>
          <w:tcPr>
            <w:tcW w:w="2360" w:type="dxa"/>
          </w:tcPr>
          <w:p w14:paraId="1BEEECE6" w14:textId="50F7F36E" w:rsidR="00463716" w:rsidRPr="000B51DE" w:rsidRDefault="00B87F25" w:rsidP="006A1693">
            <w:pPr>
              <w:jc w:val="right"/>
              <w:rPr>
                <w:sz w:val="24"/>
                <w:szCs w:val="24"/>
              </w:rPr>
            </w:pPr>
            <w:r w:rsidRPr="00B87F25">
              <w:rPr>
                <w:sz w:val="24"/>
                <w:szCs w:val="24"/>
              </w:rPr>
              <w:t>I-I</w:t>
            </w:r>
            <w:r>
              <w:rPr>
                <w:sz w:val="24"/>
                <w:szCs w:val="24"/>
              </w:rPr>
              <w:t>V</w:t>
            </w:r>
            <w:r w:rsidRPr="00B87F25">
              <w:rPr>
                <w:sz w:val="24"/>
                <w:szCs w:val="24"/>
              </w:rPr>
              <w:t xml:space="preserve"> kwartał 202</w:t>
            </w:r>
            <w:r>
              <w:rPr>
                <w:sz w:val="24"/>
                <w:szCs w:val="24"/>
              </w:rPr>
              <w:t>5</w:t>
            </w:r>
            <w:r w:rsidRPr="00B87F25">
              <w:rPr>
                <w:sz w:val="24"/>
                <w:szCs w:val="24"/>
              </w:rPr>
              <w:t xml:space="preserve"> r.</w:t>
            </w:r>
          </w:p>
        </w:tc>
      </w:tr>
      <w:tr w:rsidR="006A1693" w14:paraId="70A634C4" w14:textId="77777777" w:rsidTr="007440E3">
        <w:tc>
          <w:tcPr>
            <w:tcW w:w="575" w:type="dxa"/>
          </w:tcPr>
          <w:p w14:paraId="25C2FFE9" w14:textId="17142DD2" w:rsidR="006A1693" w:rsidRDefault="00B87F25" w:rsidP="007440E3">
            <w:pPr>
              <w:jc w:val="center"/>
              <w:rPr>
                <w:sz w:val="24"/>
                <w:szCs w:val="24"/>
              </w:rPr>
            </w:pPr>
            <w:r>
              <w:rPr>
                <w:sz w:val="24"/>
                <w:szCs w:val="24"/>
              </w:rPr>
              <w:lastRenderedPageBreak/>
              <w:t>6</w:t>
            </w:r>
            <w:r w:rsidR="006A1693">
              <w:rPr>
                <w:sz w:val="24"/>
                <w:szCs w:val="24"/>
              </w:rPr>
              <w:t xml:space="preserve">. </w:t>
            </w:r>
          </w:p>
          <w:p w14:paraId="6FD21302" w14:textId="77777777" w:rsidR="00463716" w:rsidRDefault="00463716" w:rsidP="00463716">
            <w:pPr>
              <w:rPr>
                <w:sz w:val="24"/>
                <w:szCs w:val="24"/>
              </w:rPr>
            </w:pPr>
          </w:p>
          <w:p w14:paraId="11F63EC8" w14:textId="171415A2" w:rsidR="00463716" w:rsidRPr="00463716" w:rsidRDefault="00463716" w:rsidP="007440E3">
            <w:pPr>
              <w:rPr>
                <w:sz w:val="24"/>
                <w:szCs w:val="24"/>
              </w:rPr>
            </w:pPr>
          </w:p>
        </w:tc>
        <w:tc>
          <w:tcPr>
            <w:tcW w:w="3249" w:type="dxa"/>
          </w:tcPr>
          <w:p w14:paraId="485B6B91" w14:textId="2665A6A4" w:rsidR="006A1693" w:rsidRPr="000B51DE" w:rsidRDefault="006A1693" w:rsidP="006A1693">
            <w:pPr>
              <w:rPr>
                <w:sz w:val="24"/>
                <w:szCs w:val="24"/>
              </w:rPr>
            </w:pPr>
            <w:r w:rsidRPr="000B51DE">
              <w:rPr>
                <w:sz w:val="24"/>
                <w:szCs w:val="24"/>
              </w:rPr>
              <w:t>Sprawdzenie stanu i wykorzystywania sprzętu zakupionego w ramach umowy nr DSG/0085 o powierzenie grantu w ramach projektu „Dostępny samorząd - granty” realizowanego przez Państwowy Fundusz Rehabilitacji Osób Niepełnosprawnych w ramach Działania 2.18 Programu Operacyjnego Wiedza Edukacja Rozwój 2014-2020 oraz w ramach projektu ,,Kujawsko-Pomorskie samorządy bez barier dostępne dla wszystkich”, m.in.:</w:t>
            </w:r>
          </w:p>
          <w:p w14:paraId="763A67F9" w14:textId="77777777" w:rsidR="006A1693" w:rsidRPr="000B51DE" w:rsidRDefault="006A1693" w:rsidP="006A1693">
            <w:pPr>
              <w:numPr>
                <w:ilvl w:val="0"/>
                <w:numId w:val="3"/>
              </w:numPr>
              <w:spacing w:line="259" w:lineRule="auto"/>
              <w:ind w:left="280" w:hanging="283"/>
              <w:rPr>
                <w:rFonts w:eastAsia="Times New Roman"/>
                <w:color w:val="000000"/>
                <w:sz w:val="24"/>
                <w:szCs w:val="24"/>
              </w:rPr>
            </w:pPr>
            <w:r w:rsidRPr="000B51DE">
              <w:rPr>
                <w:rFonts w:eastAsia="Times New Roman"/>
                <w:color w:val="000000"/>
                <w:sz w:val="24"/>
                <w:szCs w:val="24"/>
              </w:rPr>
              <w:t>krzeseł ewakuacyjnych,</w:t>
            </w:r>
          </w:p>
          <w:p w14:paraId="39B3B48B" w14:textId="77777777" w:rsidR="006A1693" w:rsidRPr="000B51DE" w:rsidRDefault="006A1693" w:rsidP="006A1693">
            <w:pPr>
              <w:numPr>
                <w:ilvl w:val="0"/>
                <w:numId w:val="3"/>
              </w:numPr>
              <w:spacing w:line="259" w:lineRule="auto"/>
              <w:ind w:left="280" w:hanging="283"/>
              <w:rPr>
                <w:rFonts w:cs="Calibri"/>
                <w:sz w:val="24"/>
                <w:szCs w:val="24"/>
                <w:shd w:val="clear" w:color="auto" w:fill="FFFFFF"/>
              </w:rPr>
            </w:pPr>
            <w:r w:rsidRPr="000B51DE">
              <w:rPr>
                <w:rFonts w:eastAsia="Times New Roman"/>
                <w:color w:val="000000"/>
                <w:sz w:val="24"/>
                <w:szCs w:val="24"/>
              </w:rPr>
              <w:t xml:space="preserve">pętli indukcyjnych, </w:t>
            </w:r>
          </w:p>
          <w:p w14:paraId="3E22005A" w14:textId="77777777" w:rsidR="006A1693" w:rsidRPr="000B51DE" w:rsidRDefault="006A1693" w:rsidP="006A1693">
            <w:pPr>
              <w:numPr>
                <w:ilvl w:val="0"/>
                <w:numId w:val="3"/>
              </w:numPr>
              <w:spacing w:line="259" w:lineRule="auto"/>
              <w:ind w:left="280" w:hanging="283"/>
              <w:rPr>
                <w:rFonts w:cs="Calibri"/>
                <w:sz w:val="24"/>
                <w:szCs w:val="24"/>
                <w:shd w:val="clear" w:color="auto" w:fill="FFFFFF"/>
              </w:rPr>
            </w:pPr>
            <w:r w:rsidRPr="000B51DE">
              <w:rPr>
                <w:rFonts w:eastAsia="Times New Roman"/>
                <w:color w:val="000000"/>
                <w:sz w:val="24"/>
                <w:szCs w:val="24"/>
              </w:rPr>
              <w:t>systemu wzywania asysty,</w:t>
            </w:r>
          </w:p>
          <w:p w14:paraId="2ED34158" w14:textId="3114A2F9" w:rsidR="006A1693" w:rsidRPr="000B51DE" w:rsidRDefault="006A1693" w:rsidP="006A1693">
            <w:pPr>
              <w:numPr>
                <w:ilvl w:val="0"/>
                <w:numId w:val="3"/>
              </w:numPr>
              <w:spacing w:line="259" w:lineRule="auto"/>
              <w:ind w:left="280" w:hanging="283"/>
              <w:rPr>
                <w:rFonts w:cs="Calibri"/>
                <w:sz w:val="24"/>
                <w:szCs w:val="24"/>
                <w:shd w:val="clear" w:color="auto" w:fill="FFFFFF"/>
              </w:rPr>
            </w:pPr>
            <w:r w:rsidRPr="000B51DE">
              <w:rPr>
                <w:rFonts w:cs="Calibri"/>
                <w:sz w:val="24"/>
                <w:szCs w:val="24"/>
                <w:shd w:val="clear" w:color="auto" w:fill="FFFFFF"/>
              </w:rPr>
              <w:t xml:space="preserve">znaczników nawigacyjnych </w:t>
            </w:r>
            <w:proofErr w:type="spellStart"/>
            <w:r w:rsidRPr="000B51DE">
              <w:rPr>
                <w:rFonts w:cs="Calibri"/>
                <w:sz w:val="24"/>
                <w:szCs w:val="24"/>
                <w:shd w:val="clear" w:color="auto" w:fill="FFFFFF"/>
              </w:rPr>
              <w:t>YourWay</w:t>
            </w:r>
            <w:proofErr w:type="spellEnd"/>
            <w:r w:rsidR="00BE1DAC">
              <w:rPr>
                <w:rFonts w:cs="Calibri"/>
                <w:sz w:val="24"/>
                <w:szCs w:val="24"/>
                <w:shd w:val="clear" w:color="auto" w:fill="FFFFFF"/>
              </w:rPr>
              <w:t>.</w:t>
            </w:r>
          </w:p>
        </w:tc>
        <w:tc>
          <w:tcPr>
            <w:tcW w:w="4130" w:type="dxa"/>
          </w:tcPr>
          <w:p w14:paraId="517D1CB8" w14:textId="009A45A1" w:rsidR="006A1693" w:rsidRPr="00F76524" w:rsidRDefault="006A1693" w:rsidP="006A1693">
            <w:pPr>
              <w:rPr>
                <w:sz w:val="24"/>
                <w:szCs w:val="24"/>
              </w:rPr>
            </w:pPr>
            <w:r w:rsidRPr="00F76524">
              <w:rPr>
                <w:sz w:val="24"/>
                <w:szCs w:val="24"/>
              </w:rPr>
              <w:t xml:space="preserve">Monitoring siedziby głównej Urzędu przez </w:t>
            </w:r>
            <w:r w:rsidRPr="000B51DE">
              <w:rPr>
                <w:sz w:val="24"/>
                <w:szCs w:val="24"/>
              </w:rPr>
              <w:t>zespół roboczy do spraw dostępności.</w:t>
            </w:r>
          </w:p>
          <w:p w14:paraId="47015F6D" w14:textId="47C399CE" w:rsidR="006A1693" w:rsidRPr="000B51DE" w:rsidRDefault="006A1693" w:rsidP="006A1693">
            <w:pPr>
              <w:spacing w:line="259" w:lineRule="auto"/>
              <w:rPr>
                <w:rFonts w:cs="Calibri"/>
                <w:sz w:val="24"/>
                <w:szCs w:val="24"/>
                <w:shd w:val="clear" w:color="auto" w:fill="FFFFFF"/>
              </w:rPr>
            </w:pPr>
          </w:p>
        </w:tc>
        <w:tc>
          <w:tcPr>
            <w:tcW w:w="2360" w:type="dxa"/>
          </w:tcPr>
          <w:p w14:paraId="6629E795" w14:textId="7C2E9C1A" w:rsidR="006A1693" w:rsidRPr="00F76524" w:rsidRDefault="006A1693" w:rsidP="006A1693">
            <w:pPr>
              <w:jc w:val="right"/>
              <w:rPr>
                <w:sz w:val="24"/>
                <w:szCs w:val="24"/>
              </w:rPr>
            </w:pPr>
            <w:r w:rsidRPr="000B51DE">
              <w:rPr>
                <w:sz w:val="24"/>
                <w:szCs w:val="24"/>
              </w:rPr>
              <w:t>I</w:t>
            </w:r>
            <w:r>
              <w:rPr>
                <w:sz w:val="24"/>
                <w:szCs w:val="24"/>
              </w:rPr>
              <w:t>I</w:t>
            </w:r>
            <w:r w:rsidR="00B87F25">
              <w:rPr>
                <w:sz w:val="24"/>
                <w:szCs w:val="24"/>
              </w:rPr>
              <w:t>-III</w:t>
            </w:r>
            <w:r w:rsidRPr="000B51DE">
              <w:rPr>
                <w:sz w:val="24"/>
                <w:szCs w:val="24"/>
              </w:rPr>
              <w:t xml:space="preserve"> kwartał 202</w:t>
            </w:r>
            <w:r w:rsidR="00B87F25">
              <w:rPr>
                <w:sz w:val="24"/>
                <w:szCs w:val="24"/>
              </w:rPr>
              <w:t>5</w:t>
            </w:r>
            <w:r w:rsidRPr="000B51DE">
              <w:rPr>
                <w:sz w:val="24"/>
                <w:szCs w:val="24"/>
              </w:rPr>
              <w:t xml:space="preserve"> r.</w:t>
            </w:r>
          </w:p>
        </w:tc>
      </w:tr>
      <w:tr w:rsidR="005004B9" w14:paraId="15014462" w14:textId="77777777" w:rsidTr="007440E3">
        <w:trPr>
          <w:trHeight w:val="1544"/>
        </w:trPr>
        <w:tc>
          <w:tcPr>
            <w:tcW w:w="575" w:type="dxa"/>
          </w:tcPr>
          <w:p w14:paraId="23A1D90C" w14:textId="5C7FB530" w:rsidR="005004B9" w:rsidRDefault="007E6573" w:rsidP="005004B9">
            <w:pPr>
              <w:rPr>
                <w:sz w:val="24"/>
                <w:szCs w:val="24"/>
              </w:rPr>
            </w:pPr>
            <w:r>
              <w:rPr>
                <w:sz w:val="24"/>
                <w:szCs w:val="24"/>
              </w:rPr>
              <w:t>7</w:t>
            </w:r>
            <w:r w:rsidR="00B87F25">
              <w:rPr>
                <w:sz w:val="24"/>
                <w:szCs w:val="24"/>
              </w:rPr>
              <w:t>.</w:t>
            </w:r>
          </w:p>
        </w:tc>
        <w:tc>
          <w:tcPr>
            <w:tcW w:w="3249" w:type="dxa"/>
          </w:tcPr>
          <w:p w14:paraId="1310755B" w14:textId="2FD144D1" w:rsidR="005004B9" w:rsidRPr="007440E3" w:rsidRDefault="005004B9" w:rsidP="005004B9">
            <w:pPr>
              <w:rPr>
                <w:sz w:val="24"/>
                <w:szCs w:val="24"/>
              </w:rPr>
            </w:pPr>
            <w:r w:rsidRPr="007440E3">
              <w:rPr>
                <w:sz w:val="24"/>
                <w:szCs w:val="24"/>
              </w:rPr>
              <w:t>Wzrost świadomości pracowników Urzędu na temat dostępności dla osób ze szczególnymi potrzebami</w:t>
            </w:r>
            <w:r w:rsidR="00BE1DAC">
              <w:rPr>
                <w:sz w:val="24"/>
                <w:szCs w:val="24"/>
              </w:rPr>
              <w:t>.</w:t>
            </w:r>
            <w:r w:rsidRPr="007440E3">
              <w:rPr>
                <w:sz w:val="24"/>
                <w:szCs w:val="24"/>
              </w:rPr>
              <w:t xml:space="preserve"> </w:t>
            </w:r>
          </w:p>
        </w:tc>
        <w:tc>
          <w:tcPr>
            <w:tcW w:w="4130" w:type="dxa"/>
          </w:tcPr>
          <w:p w14:paraId="153BA96D" w14:textId="1D3F485C" w:rsidR="005004B9" w:rsidRPr="007440E3" w:rsidRDefault="005004B9" w:rsidP="005004B9">
            <w:pPr>
              <w:rPr>
                <w:sz w:val="24"/>
                <w:szCs w:val="24"/>
              </w:rPr>
            </w:pPr>
            <w:r w:rsidRPr="007440E3">
              <w:rPr>
                <w:sz w:val="24"/>
                <w:szCs w:val="24"/>
              </w:rPr>
              <w:t xml:space="preserve">Poszukiwanie zewnętrznych źródeł finansowania oraz </w:t>
            </w:r>
            <w:proofErr w:type="spellStart"/>
            <w:r w:rsidRPr="007440E3">
              <w:rPr>
                <w:sz w:val="24"/>
                <w:szCs w:val="24"/>
              </w:rPr>
              <w:t>bezkosztowych</w:t>
            </w:r>
            <w:proofErr w:type="spellEnd"/>
            <w:r w:rsidRPr="007440E3">
              <w:rPr>
                <w:sz w:val="24"/>
                <w:szCs w:val="24"/>
              </w:rPr>
              <w:t xml:space="preserve"> ofert umożliwiających przeprowadzenie szkoleń, </w:t>
            </w:r>
            <w:proofErr w:type="spellStart"/>
            <w:r w:rsidRPr="007440E3">
              <w:rPr>
                <w:sz w:val="24"/>
                <w:szCs w:val="24"/>
              </w:rPr>
              <w:t>webinarów</w:t>
            </w:r>
            <w:proofErr w:type="spellEnd"/>
            <w:r w:rsidRPr="007440E3">
              <w:rPr>
                <w:sz w:val="24"/>
                <w:szCs w:val="24"/>
              </w:rPr>
              <w:t xml:space="preserve">, spotkań </w:t>
            </w:r>
            <w:r w:rsidRPr="007440E3">
              <w:rPr>
                <w:rFonts w:cstheme="minorHAnsi"/>
                <w:sz w:val="24"/>
                <w:szCs w:val="24"/>
              </w:rPr>
              <w:t xml:space="preserve">dla pracowników poszczególnych Departamentów Urzędu w zakresie </w:t>
            </w:r>
            <w:r w:rsidRPr="007440E3">
              <w:rPr>
                <w:rFonts w:cstheme="minorHAnsi"/>
                <w:sz w:val="24"/>
                <w:szCs w:val="24"/>
                <w:shd w:val="clear" w:color="auto" w:fill="FFFFFF"/>
              </w:rPr>
              <w:t>zapewniania dostępności osobom ze szczególnymi potrzebami.</w:t>
            </w:r>
          </w:p>
        </w:tc>
        <w:tc>
          <w:tcPr>
            <w:tcW w:w="2360" w:type="dxa"/>
          </w:tcPr>
          <w:p w14:paraId="2CDF7E69" w14:textId="75BB0B2D" w:rsidR="005004B9" w:rsidRPr="007440E3" w:rsidRDefault="005004B9" w:rsidP="005004B9">
            <w:pPr>
              <w:rPr>
                <w:sz w:val="24"/>
                <w:szCs w:val="24"/>
              </w:rPr>
            </w:pPr>
            <w:r w:rsidRPr="007440E3">
              <w:rPr>
                <w:sz w:val="24"/>
                <w:szCs w:val="24"/>
              </w:rPr>
              <w:t>Realizacja w całym okresie działania koordynatora</w:t>
            </w:r>
          </w:p>
        </w:tc>
      </w:tr>
      <w:tr w:rsidR="005004B9" w14:paraId="172BAD8F" w14:textId="77777777" w:rsidTr="007440E3">
        <w:trPr>
          <w:trHeight w:val="1544"/>
        </w:trPr>
        <w:tc>
          <w:tcPr>
            <w:tcW w:w="575" w:type="dxa"/>
          </w:tcPr>
          <w:p w14:paraId="6CA92CF4" w14:textId="39F39894" w:rsidR="005004B9" w:rsidRDefault="007E6573" w:rsidP="005004B9">
            <w:pPr>
              <w:rPr>
                <w:sz w:val="24"/>
                <w:szCs w:val="24"/>
              </w:rPr>
            </w:pPr>
            <w:r>
              <w:rPr>
                <w:sz w:val="24"/>
                <w:szCs w:val="24"/>
              </w:rPr>
              <w:t>8</w:t>
            </w:r>
            <w:r w:rsidR="00B87F25">
              <w:rPr>
                <w:sz w:val="24"/>
                <w:szCs w:val="24"/>
              </w:rPr>
              <w:t>.</w:t>
            </w:r>
          </w:p>
        </w:tc>
        <w:tc>
          <w:tcPr>
            <w:tcW w:w="3249" w:type="dxa"/>
          </w:tcPr>
          <w:p w14:paraId="312E862D" w14:textId="77777777" w:rsidR="005004B9" w:rsidRPr="007440E3" w:rsidRDefault="005004B9" w:rsidP="005004B9">
            <w:pPr>
              <w:rPr>
                <w:sz w:val="24"/>
                <w:szCs w:val="24"/>
              </w:rPr>
            </w:pPr>
            <w:r w:rsidRPr="007440E3">
              <w:rPr>
                <w:sz w:val="24"/>
                <w:szCs w:val="24"/>
              </w:rPr>
              <w:t xml:space="preserve">Wspieranie osób ze szczególnymi potrzebami </w:t>
            </w:r>
            <w:r w:rsidRPr="007440E3">
              <w:rPr>
                <w:sz w:val="24"/>
                <w:szCs w:val="24"/>
              </w:rPr>
              <w:br/>
              <w:t xml:space="preserve">w dostępie do usług świadczonych przez Urząd. </w:t>
            </w:r>
          </w:p>
        </w:tc>
        <w:tc>
          <w:tcPr>
            <w:tcW w:w="4130" w:type="dxa"/>
          </w:tcPr>
          <w:p w14:paraId="60DE37CC" w14:textId="77777777" w:rsidR="005004B9" w:rsidRPr="007440E3" w:rsidRDefault="005004B9" w:rsidP="005004B9">
            <w:pPr>
              <w:rPr>
                <w:sz w:val="24"/>
                <w:szCs w:val="24"/>
              </w:rPr>
            </w:pPr>
            <w:r w:rsidRPr="007440E3">
              <w:rPr>
                <w:sz w:val="24"/>
                <w:szCs w:val="24"/>
              </w:rPr>
              <w:t>Rozpatrywanie wniosków o zapewnienie dostępności. Wdrażanie zaleceń ministra właściwego do spraw rozwoju, wynikających z monitorowania zapewnienia dostępności.</w:t>
            </w:r>
          </w:p>
        </w:tc>
        <w:tc>
          <w:tcPr>
            <w:tcW w:w="2360" w:type="dxa"/>
          </w:tcPr>
          <w:p w14:paraId="480F89F1" w14:textId="77777777" w:rsidR="005004B9" w:rsidRPr="007440E3" w:rsidRDefault="005004B9" w:rsidP="005004B9">
            <w:pPr>
              <w:rPr>
                <w:sz w:val="24"/>
                <w:szCs w:val="24"/>
              </w:rPr>
            </w:pPr>
            <w:r w:rsidRPr="007440E3">
              <w:rPr>
                <w:sz w:val="24"/>
                <w:szCs w:val="24"/>
              </w:rPr>
              <w:t>Realizacja w całym okresie działania koordynatora</w:t>
            </w:r>
          </w:p>
        </w:tc>
      </w:tr>
      <w:tr w:rsidR="005004B9" w14:paraId="63852A64" w14:textId="77777777" w:rsidTr="007440E3">
        <w:tc>
          <w:tcPr>
            <w:tcW w:w="575" w:type="dxa"/>
          </w:tcPr>
          <w:p w14:paraId="01ADF39C" w14:textId="5A7B332E" w:rsidR="005004B9" w:rsidRDefault="007E6573" w:rsidP="005004B9">
            <w:pPr>
              <w:rPr>
                <w:sz w:val="24"/>
                <w:szCs w:val="24"/>
              </w:rPr>
            </w:pPr>
            <w:r>
              <w:rPr>
                <w:sz w:val="24"/>
                <w:szCs w:val="24"/>
              </w:rPr>
              <w:t>9</w:t>
            </w:r>
            <w:r w:rsidR="00B87F25">
              <w:rPr>
                <w:sz w:val="24"/>
                <w:szCs w:val="24"/>
              </w:rPr>
              <w:t>.</w:t>
            </w:r>
          </w:p>
        </w:tc>
        <w:tc>
          <w:tcPr>
            <w:tcW w:w="3249" w:type="dxa"/>
          </w:tcPr>
          <w:p w14:paraId="0967650B" w14:textId="77777777" w:rsidR="005004B9" w:rsidRPr="007440E3" w:rsidRDefault="005004B9" w:rsidP="005004B9">
            <w:pPr>
              <w:rPr>
                <w:sz w:val="24"/>
                <w:szCs w:val="24"/>
              </w:rPr>
            </w:pPr>
            <w:r w:rsidRPr="007440E3">
              <w:rPr>
                <w:sz w:val="24"/>
                <w:szCs w:val="24"/>
              </w:rPr>
              <w:t>Monitorowanie działalności</w:t>
            </w:r>
            <w:r w:rsidRPr="007440E3">
              <w:rPr>
                <w:sz w:val="24"/>
                <w:szCs w:val="24"/>
              </w:rPr>
              <w:br/>
              <w:t>w zakresie zapewniania dostępności osobom ze szczególnymi potrzebami.</w:t>
            </w:r>
          </w:p>
        </w:tc>
        <w:tc>
          <w:tcPr>
            <w:tcW w:w="4130" w:type="dxa"/>
          </w:tcPr>
          <w:p w14:paraId="5E9C0168" w14:textId="77777777" w:rsidR="005004B9" w:rsidRPr="007440E3" w:rsidRDefault="005004B9" w:rsidP="005004B9">
            <w:pPr>
              <w:rPr>
                <w:sz w:val="24"/>
                <w:szCs w:val="24"/>
              </w:rPr>
            </w:pPr>
            <w:r w:rsidRPr="007440E3">
              <w:rPr>
                <w:sz w:val="24"/>
                <w:szCs w:val="24"/>
              </w:rPr>
              <w:t>Podejmowanie działań mających na celu usuwanie barier, a także zapobieganie ich powstawaniu.</w:t>
            </w:r>
          </w:p>
        </w:tc>
        <w:tc>
          <w:tcPr>
            <w:tcW w:w="2360" w:type="dxa"/>
          </w:tcPr>
          <w:p w14:paraId="21EEDC46" w14:textId="77777777" w:rsidR="005004B9" w:rsidRPr="007440E3" w:rsidRDefault="005004B9" w:rsidP="005004B9">
            <w:pPr>
              <w:rPr>
                <w:sz w:val="24"/>
                <w:szCs w:val="24"/>
              </w:rPr>
            </w:pPr>
            <w:r w:rsidRPr="007440E3">
              <w:rPr>
                <w:sz w:val="24"/>
                <w:szCs w:val="24"/>
              </w:rPr>
              <w:t>Realizacja w całym okresie działania koordynatora</w:t>
            </w:r>
          </w:p>
        </w:tc>
      </w:tr>
      <w:tr w:rsidR="005004B9" w14:paraId="366922F2" w14:textId="77777777" w:rsidTr="007440E3">
        <w:tc>
          <w:tcPr>
            <w:tcW w:w="575" w:type="dxa"/>
          </w:tcPr>
          <w:p w14:paraId="06B82AAE" w14:textId="1788C7D6" w:rsidR="005004B9" w:rsidRDefault="00B87F25" w:rsidP="005004B9">
            <w:pPr>
              <w:rPr>
                <w:sz w:val="24"/>
                <w:szCs w:val="24"/>
              </w:rPr>
            </w:pPr>
            <w:r>
              <w:rPr>
                <w:sz w:val="24"/>
                <w:szCs w:val="24"/>
              </w:rPr>
              <w:t>1</w:t>
            </w:r>
            <w:r w:rsidR="007E6573">
              <w:rPr>
                <w:sz w:val="24"/>
                <w:szCs w:val="24"/>
              </w:rPr>
              <w:t>0</w:t>
            </w:r>
            <w:r>
              <w:rPr>
                <w:sz w:val="24"/>
                <w:szCs w:val="24"/>
              </w:rPr>
              <w:t>.</w:t>
            </w:r>
          </w:p>
        </w:tc>
        <w:tc>
          <w:tcPr>
            <w:tcW w:w="3249" w:type="dxa"/>
          </w:tcPr>
          <w:p w14:paraId="6249FB59" w14:textId="77777777" w:rsidR="005004B9" w:rsidRPr="007440E3" w:rsidRDefault="005004B9" w:rsidP="005004B9">
            <w:pPr>
              <w:rPr>
                <w:sz w:val="24"/>
                <w:szCs w:val="24"/>
              </w:rPr>
            </w:pPr>
            <w:r w:rsidRPr="007440E3">
              <w:rPr>
                <w:sz w:val="24"/>
                <w:szCs w:val="24"/>
              </w:rPr>
              <w:t xml:space="preserve">Opracowanie i przedstawianie sprawozdań dotyczących zapewnienia dostępności </w:t>
            </w:r>
            <w:r w:rsidRPr="007440E3">
              <w:rPr>
                <w:sz w:val="24"/>
                <w:szCs w:val="24"/>
              </w:rPr>
              <w:lastRenderedPageBreak/>
              <w:t xml:space="preserve">osobom ze szczególnymi potrzebami w zakresie działalności Urzędu. </w:t>
            </w:r>
          </w:p>
        </w:tc>
        <w:tc>
          <w:tcPr>
            <w:tcW w:w="4130" w:type="dxa"/>
          </w:tcPr>
          <w:p w14:paraId="4B3C70A1" w14:textId="77777777" w:rsidR="005004B9" w:rsidRPr="007440E3" w:rsidRDefault="005004B9" w:rsidP="005004B9">
            <w:pPr>
              <w:rPr>
                <w:sz w:val="24"/>
                <w:szCs w:val="24"/>
              </w:rPr>
            </w:pPr>
            <w:r w:rsidRPr="007440E3">
              <w:rPr>
                <w:sz w:val="24"/>
                <w:szCs w:val="24"/>
              </w:rPr>
              <w:lastRenderedPageBreak/>
              <w:t xml:space="preserve">Opracowanie i przedstawianie sprawozdań w szczególnie uzasadnionych przypadkach, na żądanie </w:t>
            </w:r>
            <w:r w:rsidRPr="007440E3">
              <w:rPr>
                <w:sz w:val="24"/>
                <w:szCs w:val="24"/>
              </w:rPr>
              <w:lastRenderedPageBreak/>
              <w:t xml:space="preserve">ministra właściwego do spraw rozwoju regionalnego. </w:t>
            </w:r>
          </w:p>
        </w:tc>
        <w:tc>
          <w:tcPr>
            <w:tcW w:w="2360" w:type="dxa"/>
          </w:tcPr>
          <w:p w14:paraId="68B9AE85" w14:textId="77777777" w:rsidR="005004B9" w:rsidRPr="007440E3" w:rsidRDefault="005004B9" w:rsidP="005004B9">
            <w:pPr>
              <w:rPr>
                <w:sz w:val="24"/>
                <w:szCs w:val="24"/>
              </w:rPr>
            </w:pPr>
            <w:r w:rsidRPr="007440E3">
              <w:rPr>
                <w:sz w:val="24"/>
                <w:szCs w:val="24"/>
              </w:rPr>
              <w:lastRenderedPageBreak/>
              <w:t>Realizacja w całym okresie działania koordynatora</w:t>
            </w:r>
          </w:p>
        </w:tc>
      </w:tr>
    </w:tbl>
    <w:p w14:paraId="412C17A8" w14:textId="77777777" w:rsidR="00B93D7E" w:rsidRDefault="00B93D7E" w:rsidP="0065510F">
      <w:pPr>
        <w:spacing w:after="0" w:line="240" w:lineRule="auto"/>
        <w:rPr>
          <w:sz w:val="24"/>
          <w:szCs w:val="24"/>
        </w:rPr>
      </w:pPr>
    </w:p>
    <w:p w14:paraId="7C8D0FED" w14:textId="77777777" w:rsidR="00B93D7E" w:rsidRDefault="00B93D7E" w:rsidP="00514848">
      <w:pPr>
        <w:spacing w:after="0" w:line="240" w:lineRule="auto"/>
        <w:rPr>
          <w:sz w:val="24"/>
          <w:szCs w:val="24"/>
        </w:rPr>
      </w:pPr>
    </w:p>
    <w:p w14:paraId="7E498B13" w14:textId="3321D944" w:rsidR="008E6622" w:rsidRPr="00A14BE1" w:rsidRDefault="008E6622" w:rsidP="00514848">
      <w:pPr>
        <w:spacing w:after="0" w:line="240" w:lineRule="auto"/>
        <w:rPr>
          <w:sz w:val="24"/>
          <w:szCs w:val="24"/>
        </w:rPr>
      </w:pPr>
      <w:r w:rsidRPr="00A14BE1">
        <w:rPr>
          <w:sz w:val="24"/>
          <w:szCs w:val="24"/>
        </w:rPr>
        <w:t>Opracował:</w:t>
      </w:r>
    </w:p>
    <w:p w14:paraId="6669637E" w14:textId="77777777" w:rsidR="008E6622" w:rsidRPr="00A14BE1" w:rsidRDefault="008E6622" w:rsidP="00514848">
      <w:pPr>
        <w:spacing w:after="0" w:line="240" w:lineRule="auto"/>
        <w:rPr>
          <w:sz w:val="24"/>
          <w:szCs w:val="24"/>
        </w:rPr>
      </w:pPr>
      <w:r w:rsidRPr="00A14BE1">
        <w:rPr>
          <w:sz w:val="24"/>
          <w:szCs w:val="24"/>
        </w:rPr>
        <w:t>Krzysztof Przewoźny</w:t>
      </w:r>
    </w:p>
    <w:p w14:paraId="741AC1E5" w14:textId="77777777" w:rsidR="008E6622" w:rsidRPr="00A14BE1" w:rsidRDefault="008E6622" w:rsidP="00514848">
      <w:pPr>
        <w:spacing w:after="0" w:line="240" w:lineRule="auto"/>
        <w:rPr>
          <w:sz w:val="24"/>
          <w:szCs w:val="24"/>
        </w:rPr>
      </w:pPr>
      <w:r w:rsidRPr="00A14BE1">
        <w:rPr>
          <w:sz w:val="24"/>
          <w:szCs w:val="24"/>
        </w:rPr>
        <w:t>Koordynator d</w:t>
      </w:r>
      <w:r w:rsidR="00534BCE" w:rsidRPr="00A14BE1">
        <w:rPr>
          <w:sz w:val="24"/>
          <w:szCs w:val="24"/>
        </w:rPr>
        <w:t>o spraw</w:t>
      </w:r>
      <w:r w:rsidRPr="00A14BE1">
        <w:rPr>
          <w:sz w:val="24"/>
          <w:szCs w:val="24"/>
        </w:rPr>
        <w:t xml:space="preserve"> dostępności</w:t>
      </w:r>
    </w:p>
    <w:p w14:paraId="418D6853" w14:textId="77777777" w:rsidR="008E6622" w:rsidRPr="00A14BE1" w:rsidRDefault="008E6622" w:rsidP="00514848">
      <w:pPr>
        <w:spacing w:after="0" w:line="240" w:lineRule="auto"/>
        <w:rPr>
          <w:sz w:val="24"/>
          <w:szCs w:val="24"/>
        </w:rPr>
      </w:pPr>
      <w:r w:rsidRPr="00A14BE1">
        <w:rPr>
          <w:sz w:val="24"/>
          <w:szCs w:val="24"/>
        </w:rPr>
        <w:t>Urzędu Marszałkowskiego</w:t>
      </w:r>
    </w:p>
    <w:p w14:paraId="68E814FC" w14:textId="77777777" w:rsidR="008E6622" w:rsidRPr="00A14BE1" w:rsidRDefault="008E6622" w:rsidP="00514848">
      <w:pPr>
        <w:spacing w:after="0" w:line="240" w:lineRule="auto"/>
        <w:rPr>
          <w:sz w:val="24"/>
          <w:szCs w:val="24"/>
        </w:rPr>
      </w:pPr>
      <w:r w:rsidRPr="00A14BE1">
        <w:rPr>
          <w:sz w:val="24"/>
          <w:szCs w:val="24"/>
        </w:rPr>
        <w:t>Województwa Kujawsko-Pomorskiego</w:t>
      </w:r>
    </w:p>
    <w:p w14:paraId="2A7A09C6" w14:textId="7BB7FA86" w:rsidR="008E6622" w:rsidRDefault="008E6622" w:rsidP="00514848">
      <w:pPr>
        <w:spacing w:after="0" w:line="240" w:lineRule="auto"/>
        <w:rPr>
          <w:sz w:val="24"/>
          <w:szCs w:val="24"/>
        </w:rPr>
      </w:pPr>
      <w:r w:rsidRPr="000B51DE">
        <w:rPr>
          <w:sz w:val="24"/>
          <w:szCs w:val="24"/>
        </w:rPr>
        <w:t xml:space="preserve">Toruń, </w:t>
      </w:r>
      <w:r w:rsidR="007845CF">
        <w:rPr>
          <w:sz w:val="24"/>
          <w:szCs w:val="24"/>
        </w:rPr>
        <w:t>9</w:t>
      </w:r>
      <w:r w:rsidR="00D25A44" w:rsidRPr="000B51DE">
        <w:rPr>
          <w:sz w:val="24"/>
          <w:szCs w:val="24"/>
        </w:rPr>
        <w:t xml:space="preserve"> stycznia 202</w:t>
      </w:r>
      <w:r w:rsidR="007845CF">
        <w:rPr>
          <w:sz w:val="24"/>
          <w:szCs w:val="24"/>
        </w:rPr>
        <w:t>5</w:t>
      </w:r>
      <w:r w:rsidR="00BE1DAC">
        <w:rPr>
          <w:sz w:val="24"/>
          <w:szCs w:val="24"/>
        </w:rPr>
        <w:t xml:space="preserve"> </w:t>
      </w:r>
      <w:r w:rsidRPr="000B51DE">
        <w:rPr>
          <w:sz w:val="24"/>
          <w:szCs w:val="24"/>
        </w:rPr>
        <w:t>r</w:t>
      </w:r>
      <w:r w:rsidR="00C66534" w:rsidRPr="000B51DE">
        <w:rPr>
          <w:sz w:val="24"/>
          <w:szCs w:val="24"/>
        </w:rPr>
        <w:t>oku</w:t>
      </w:r>
      <w:r>
        <w:rPr>
          <w:sz w:val="24"/>
          <w:szCs w:val="24"/>
        </w:rPr>
        <w:t xml:space="preserve"> </w:t>
      </w:r>
    </w:p>
    <w:p w14:paraId="26D5BEEF" w14:textId="77777777" w:rsidR="008E6622" w:rsidRDefault="008E6622" w:rsidP="00514848">
      <w:pPr>
        <w:spacing w:after="0" w:line="240" w:lineRule="auto"/>
        <w:rPr>
          <w:sz w:val="24"/>
          <w:szCs w:val="24"/>
        </w:rPr>
      </w:pPr>
    </w:p>
    <w:p w14:paraId="710A8DAB" w14:textId="77777777" w:rsidR="003D54C8" w:rsidRDefault="003D54C8" w:rsidP="00514848">
      <w:pPr>
        <w:spacing w:after="0" w:line="240" w:lineRule="auto"/>
        <w:rPr>
          <w:sz w:val="24"/>
          <w:szCs w:val="24"/>
        </w:rPr>
      </w:pPr>
    </w:p>
    <w:p w14:paraId="1A353FE1" w14:textId="77777777" w:rsidR="00774C8C" w:rsidRDefault="00774C8C" w:rsidP="003D54C8">
      <w:pPr>
        <w:pStyle w:val="Tekstpodstawowy"/>
        <w:spacing w:after="0"/>
        <w:rPr>
          <w:rFonts w:ascii="Calibri" w:hAnsi="Calibri" w:cs="Calibri"/>
        </w:rPr>
      </w:pPr>
    </w:p>
    <w:p w14:paraId="636EB461" w14:textId="77777777" w:rsidR="00AA493C" w:rsidRPr="00F94E51" w:rsidRDefault="00AA493C" w:rsidP="00AA493C">
      <w:pPr>
        <w:spacing w:after="0" w:line="240" w:lineRule="auto"/>
        <w:rPr>
          <w:b/>
          <w:bCs/>
          <w:sz w:val="24"/>
          <w:szCs w:val="24"/>
        </w:rPr>
      </w:pPr>
      <w:r w:rsidRPr="00F94E51">
        <w:rPr>
          <w:b/>
          <w:bCs/>
          <w:sz w:val="24"/>
          <w:szCs w:val="24"/>
        </w:rPr>
        <w:t>M</w:t>
      </w:r>
      <w:r>
        <w:rPr>
          <w:b/>
          <w:bCs/>
          <w:sz w:val="24"/>
          <w:szCs w:val="24"/>
        </w:rPr>
        <w:t>arszałek Województwa</w:t>
      </w:r>
    </w:p>
    <w:p w14:paraId="290AEA98" w14:textId="77777777" w:rsidR="00AA493C" w:rsidRPr="00F94E51" w:rsidRDefault="00AA493C" w:rsidP="00AA493C">
      <w:pPr>
        <w:pStyle w:val="Tekstpodstawowy"/>
        <w:tabs>
          <w:tab w:val="left" w:pos="3119"/>
        </w:tabs>
        <w:spacing w:after="0"/>
        <w:rPr>
          <w:b/>
          <w:bCs/>
        </w:rPr>
      </w:pPr>
      <w:r>
        <w:rPr>
          <w:b/>
          <w:bCs/>
        </w:rPr>
        <w:t xml:space="preserve">    </w:t>
      </w:r>
      <w:r w:rsidRPr="00F94E51">
        <w:rPr>
          <w:b/>
          <w:bCs/>
        </w:rPr>
        <w:t>Piotr Całbecki</w:t>
      </w:r>
    </w:p>
    <w:p w14:paraId="3CE9D7D3" w14:textId="3B9A834F" w:rsidR="003D54C8" w:rsidRPr="007228C9" w:rsidRDefault="003D54C8" w:rsidP="003D54C8">
      <w:pPr>
        <w:pStyle w:val="Tekstpodstawowy"/>
        <w:spacing w:after="0"/>
        <w:rPr>
          <w:rFonts w:ascii="Calibri" w:hAnsi="Calibri" w:cs="Calibri"/>
        </w:rPr>
      </w:pPr>
      <w:r w:rsidRPr="007228C9">
        <w:rPr>
          <w:rFonts w:ascii="Calibri" w:hAnsi="Calibri" w:cs="Calibri"/>
        </w:rPr>
        <w:t>....................................................</w:t>
      </w:r>
      <w:r w:rsidRPr="007228C9">
        <w:rPr>
          <w:rFonts w:ascii="Calibri" w:hAnsi="Calibri" w:cs="Calibri"/>
        </w:rPr>
        <w:tab/>
      </w:r>
      <w:r w:rsidRPr="007228C9">
        <w:rPr>
          <w:rFonts w:ascii="Calibri" w:hAnsi="Calibri" w:cs="Calibri"/>
        </w:rPr>
        <w:tab/>
      </w:r>
      <w:r w:rsidRPr="007228C9">
        <w:rPr>
          <w:rFonts w:ascii="Calibri" w:hAnsi="Calibri" w:cs="Calibri"/>
        </w:rPr>
        <w:tab/>
      </w:r>
      <w:r w:rsidRPr="007228C9">
        <w:rPr>
          <w:rFonts w:ascii="Calibri" w:hAnsi="Calibri" w:cs="Calibri"/>
        </w:rPr>
        <w:tab/>
      </w:r>
    </w:p>
    <w:p w14:paraId="7209997C" w14:textId="77777777" w:rsidR="008E6622" w:rsidRDefault="003D54C8" w:rsidP="003D54C8">
      <w:pPr>
        <w:pStyle w:val="Tekstpodstawowy"/>
        <w:spacing w:after="0"/>
        <w:ind w:firstLine="720"/>
        <w:rPr>
          <w:rFonts w:ascii="Calibri" w:hAnsi="Calibri" w:cs="Calibri"/>
          <w:b/>
        </w:rPr>
      </w:pPr>
      <w:r w:rsidRPr="007228C9">
        <w:rPr>
          <w:rFonts w:ascii="Calibri" w:hAnsi="Calibri" w:cs="Calibri"/>
        </w:rPr>
        <w:t>Zatwierdzam</w:t>
      </w:r>
      <w:r w:rsidRPr="007228C9">
        <w:rPr>
          <w:rFonts w:ascii="Calibri" w:hAnsi="Calibri" w:cs="Calibri"/>
          <w:b/>
        </w:rPr>
        <w:t xml:space="preserve"> </w:t>
      </w:r>
      <w:r w:rsidRPr="007228C9">
        <w:rPr>
          <w:rFonts w:ascii="Calibri" w:hAnsi="Calibri" w:cs="Calibri"/>
          <w:b/>
        </w:rPr>
        <w:tab/>
      </w:r>
    </w:p>
    <w:p w14:paraId="0F8178E0" w14:textId="77777777" w:rsidR="00A35920" w:rsidRDefault="00A35920" w:rsidP="003D54C8">
      <w:pPr>
        <w:pStyle w:val="Tekstpodstawowy"/>
        <w:spacing w:after="0"/>
        <w:ind w:firstLine="720"/>
        <w:rPr>
          <w:rFonts w:ascii="Calibri" w:hAnsi="Calibri" w:cs="Calibri"/>
          <w:b/>
        </w:rPr>
      </w:pPr>
    </w:p>
    <w:p w14:paraId="4BAC2DD8" w14:textId="0B72DEE5" w:rsidR="00A35920" w:rsidRDefault="00A35920" w:rsidP="00F76524">
      <w:pPr>
        <w:pStyle w:val="Tekstpodstawowy"/>
        <w:spacing w:after="0"/>
        <w:ind w:firstLine="720"/>
      </w:pPr>
    </w:p>
    <w:sectPr w:rsidR="00A35920" w:rsidSect="00887156">
      <w:footerReference w:type="default" r:id="rId10"/>
      <w:pgSz w:w="12240" w:h="15840"/>
      <w:pgMar w:top="851" w:right="1418" w:bottom="851"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139F" w14:textId="77777777" w:rsidR="00740181" w:rsidRDefault="00740181" w:rsidP="006E4F1C">
      <w:pPr>
        <w:spacing w:after="0" w:line="240" w:lineRule="auto"/>
      </w:pPr>
      <w:r>
        <w:separator/>
      </w:r>
    </w:p>
  </w:endnote>
  <w:endnote w:type="continuationSeparator" w:id="0">
    <w:p w14:paraId="04F9FA6F" w14:textId="77777777" w:rsidR="00740181" w:rsidRDefault="00740181" w:rsidP="006E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DAC7" w14:textId="6C541176" w:rsidR="006E4F1C" w:rsidRDefault="00601E90" w:rsidP="00601E90">
    <w:pPr>
      <w:pStyle w:val="Stopka"/>
      <w:tabs>
        <w:tab w:val="left" w:pos="630"/>
        <w:tab w:val="center" w:pos="4703"/>
      </w:tabs>
    </w:pPr>
    <w:r>
      <w:tab/>
    </w:r>
    <w:r>
      <w:tab/>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3990" w14:textId="77777777" w:rsidR="00740181" w:rsidRDefault="00740181" w:rsidP="006E4F1C">
      <w:pPr>
        <w:spacing w:after="0" w:line="240" w:lineRule="auto"/>
      </w:pPr>
      <w:r>
        <w:separator/>
      </w:r>
    </w:p>
  </w:footnote>
  <w:footnote w:type="continuationSeparator" w:id="0">
    <w:p w14:paraId="2A0E94D3" w14:textId="77777777" w:rsidR="00740181" w:rsidRDefault="00740181" w:rsidP="006E4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1EA6"/>
    <w:multiLevelType w:val="hybridMultilevel"/>
    <w:tmpl w:val="E5EEA1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1505F44"/>
    <w:multiLevelType w:val="hybridMultilevel"/>
    <w:tmpl w:val="D424F2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74B4B3A"/>
    <w:multiLevelType w:val="hybridMultilevel"/>
    <w:tmpl w:val="488C76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21CD71E6"/>
    <w:multiLevelType w:val="hybridMultilevel"/>
    <w:tmpl w:val="EB2C863A"/>
    <w:lvl w:ilvl="0" w:tplc="EFF6303C">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26E8A"/>
    <w:multiLevelType w:val="hybridMultilevel"/>
    <w:tmpl w:val="C75A7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B26508"/>
    <w:multiLevelType w:val="hybridMultilevel"/>
    <w:tmpl w:val="BFE4FDD2"/>
    <w:lvl w:ilvl="0" w:tplc="E2C2D1B6">
      <w:start w:val="1"/>
      <w:numFmt w:val="upperRoman"/>
      <w:lvlText w:val="%1."/>
      <w:lvlJc w:val="left"/>
      <w:pPr>
        <w:ind w:left="1080" w:hanging="72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C55809"/>
    <w:multiLevelType w:val="hybridMultilevel"/>
    <w:tmpl w:val="FFFFFFFF"/>
    <w:lvl w:ilvl="0" w:tplc="170A3308">
      <w:start w:val="1"/>
      <w:numFmt w:val="decimal"/>
      <w:lvlText w:val="%1."/>
      <w:lvlJc w:val="left"/>
      <w:pPr>
        <w:ind w:left="480" w:hanging="360"/>
      </w:pPr>
      <w:rPr>
        <w:rFonts w:cs="Times New Roman" w:hint="default"/>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7" w15:restartNumberingAfterBreak="0">
    <w:nsid w:val="2B6868C5"/>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8" w15:restartNumberingAfterBreak="0">
    <w:nsid w:val="2DE57143"/>
    <w:multiLevelType w:val="multilevel"/>
    <w:tmpl w:val="5DCE1BBC"/>
    <w:lvl w:ilvl="0">
      <w:start w:val="1"/>
      <w:numFmt w:val="decimal"/>
      <w:lvlText w:val="%1."/>
      <w:lvlJc w:val="left"/>
      <w:pPr>
        <w:tabs>
          <w:tab w:val="num" w:pos="720"/>
        </w:tabs>
        <w:ind w:left="720" w:hanging="360"/>
      </w:pPr>
      <w:rPr>
        <w:rFonts w:asciiTheme="minorHAnsi" w:eastAsia="Arial Unicode MS" w:hAnsiTheme="minorHAnsi" w:cstheme="minorHAnsi"/>
        <w:sz w:val="22"/>
        <w:szCs w:val="22"/>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B5665"/>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ascii="Calibri" w:eastAsiaTheme="minorEastAsia" w:hAnsi="Calibri" w:cs="Calibri"/>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43140F1C"/>
    <w:multiLevelType w:val="hybridMultilevel"/>
    <w:tmpl w:val="B4B64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464BD3"/>
    <w:multiLevelType w:val="hybridMultilevel"/>
    <w:tmpl w:val="0A4C7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AA84862"/>
    <w:multiLevelType w:val="hybridMultilevel"/>
    <w:tmpl w:val="15303D3E"/>
    <w:lvl w:ilvl="0" w:tplc="3D96F6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62236"/>
    <w:multiLevelType w:val="hybridMultilevel"/>
    <w:tmpl w:val="44165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9E01CD"/>
    <w:multiLevelType w:val="hybridMultilevel"/>
    <w:tmpl w:val="58DC6278"/>
    <w:lvl w:ilvl="0" w:tplc="BAC462A8">
      <w:start w:val="1"/>
      <w:numFmt w:val="upperRoman"/>
      <w:lvlText w:val="%1."/>
      <w:lvlJc w:val="left"/>
      <w:pPr>
        <w:ind w:left="1080" w:hanging="72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B96FF6"/>
    <w:multiLevelType w:val="hybridMultilevel"/>
    <w:tmpl w:val="747C3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F72D38"/>
    <w:multiLevelType w:val="hybridMultilevel"/>
    <w:tmpl w:val="E20A25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92D40D6"/>
    <w:multiLevelType w:val="hybridMultilevel"/>
    <w:tmpl w:val="993044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9D2D7C"/>
    <w:multiLevelType w:val="hybridMultilevel"/>
    <w:tmpl w:val="5E462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702C31"/>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1E6709"/>
    <w:multiLevelType w:val="hybridMultilevel"/>
    <w:tmpl w:val="D424F2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BEC4FDB"/>
    <w:multiLevelType w:val="multilevel"/>
    <w:tmpl w:val="5DCE1BBC"/>
    <w:lvl w:ilvl="0">
      <w:start w:val="1"/>
      <w:numFmt w:val="decimal"/>
      <w:lvlText w:val="%1."/>
      <w:lvlJc w:val="left"/>
      <w:pPr>
        <w:tabs>
          <w:tab w:val="num" w:pos="720"/>
        </w:tabs>
        <w:ind w:left="720" w:hanging="360"/>
      </w:pPr>
      <w:rPr>
        <w:rFonts w:asciiTheme="minorHAnsi" w:eastAsia="Arial Unicode MS" w:hAnsiTheme="minorHAnsi" w:cstheme="minorHAnsi"/>
        <w:sz w:val="22"/>
        <w:szCs w:val="22"/>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C30494"/>
    <w:multiLevelType w:val="hybridMultilevel"/>
    <w:tmpl w:val="8182E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095BC6"/>
    <w:multiLevelType w:val="hybridMultilevel"/>
    <w:tmpl w:val="4894C86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54686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82190">
    <w:abstractNumId w:val="6"/>
  </w:num>
  <w:num w:numId="3" w16cid:durableId="1651640283">
    <w:abstractNumId w:val="19"/>
  </w:num>
  <w:num w:numId="4" w16cid:durableId="565069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1889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041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777853">
    <w:abstractNumId w:val="3"/>
  </w:num>
  <w:num w:numId="8" w16cid:durableId="468207493">
    <w:abstractNumId w:val="15"/>
  </w:num>
  <w:num w:numId="9" w16cid:durableId="1843232326">
    <w:abstractNumId w:val="8"/>
  </w:num>
  <w:num w:numId="10" w16cid:durableId="778767004">
    <w:abstractNumId w:val="16"/>
  </w:num>
  <w:num w:numId="11" w16cid:durableId="1034308763">
    <w:abstractNumId w:val="17"/>
  </w:num>
  <w:num w:numId="12" w16cid:durableId="682629814">
    <w:abstractNumId w:val="23"/>
  </w:num>
  <w:num w:numId="13" w16cid:durableId="151258829">
    <w:abstractNumId w:val="0"/>
  </w:num>
  <w:num w:numId="14" w16cid:durableId="1321225990">
    <w:abstractNumId w:val="10"/>
  </w:num>
  <w:num w:numId="15" w16cid:durableId="1227491335">
    <w:abstractNumId w:val="2"/>
  </w:num>
  <w:num w:numId="16" w16cid:durableId="1404717640">
    <w:abstractNumId w:val="1"/>
  </w:num>
  <w:num w:numId="17" w16cid:durableId="663364059">
    <w:abstractNumId w:val="22"/>
  </w:num>
  <w:num w:numId="18" w16cid:durableId="822695366">
    <w:abstractNumId w:val="14"/>
  </w:num>
  <w:num w:numId="19" w16cid:durableId="1951735669">
    <w:abstractNumId w:val="5"/>
  </w:num>
  <w:num w:numId="20" w16cid:durableId="106705594">
    <w:abstractNumId w:val="13"/>
  </w:num>
  <w:num w:numId="21" w16cid:durableId="1037241761">
    <w:abstractNumId w:val="21"/>
  </w:num>
  <w:num w:numId="22" w16cid:durableId="1353799873">
    <w:abstractNumId w:val="4"/>
  </w:num>
  <w:num w:numId="23" w16cid:durableId="780958922">
    <w:abstractNumId w:val="7"/>
  </w:num>
  <w:num w:numId="24" w16cid:durableId="1284921263">
    <w:abstractNumId w:val="12"/>
  </w:num>
  <w:num w:numId="25" w16cid:durableId="1705137880">
    <w:abstractNumId w:val="18"/>
  </w:num>
  <w:num w:numId="26" w16cid:durableId="14357102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48"/>
    <w:rsid w:val="000316A6"/>
    <w:rsid w:val="00037590"/>
    <w:rsid w:val="00042929"/>
    <w:rsid w:val="000554A3"/>
    <w:rsid w:val="000629A9"/>
    <w:rsid w:val="000745A2"/>
    <w:rsid w:val="0007558B"/>
    <w:rsid w:val="000766AF"/>
    <w:rsid w:val="00095689"/>
    <w:rsid w:val="000B51DE"/>
    <w:rsid w:val="000C2752"/>
    <w:rsid w:val="000C5CF2"/>
    <w:rsid w:val="000D0F08"/>
    <w:rsid w:val="000D6738"/>
    <w:rsid w:val="000E0CB1"/>
    <w:rsid w:val="000E6354"/>
    <w:rsid w:val="000F743B"/>
    <w:rsid w:val="00102F08"/>
    <w:rsid w:val="001206E6"/>
    <w:rsid w:val="00120934"/>
    <w:rsid w:val="00134198"/>
    <w:rsid w:val="0014097C"/>
    <w:rsid w:val="0016169E"/>
    <w:rsid w:val="001A15D7"/>
    <w:rsid w:val="001B2A5B"/>
    <w:rsid w:val="001B6DE9"/>
    <w:rsid w:val="001F6FFA"/>
    <w:rsid w:val="00202326"/>
    <w:rsid w:val="0023229D"/>
    <w:rsid w:val="00244B41"/>
    <w:rsid w:val="00253902"/>
    <w:rsid w:val="002852BA"/>
    <w:rsid w:val="002B0C7C"/>
    <w:rsid w:val="002E1AFE"/>
    <w:rsid w:val="002F0576"/>
    <w:rsid w:val="00331ABA"/>
    <w:rsid w:val="00364A0E"/>
    <w:rsid w:val="00365DDE"/>
    <w:rsid w:val="003963D6"/>
    <w:rsid w:val="003D494F"/>
    <w:rsid w:val="003D54C8"/>
    <w:rsid w:val="003E1DDE"/>
    <w:rsid w:val="003F245C"/>
    <w:rsid w:val="00433353"/>
    <w:rsid w:val="00434648"/>
    <w:rsid w:val="0045751D"/>
    <w:rsid w:val="0046076A"/>
    <w:rsid w:val="00463716"/>
    <w:rsid w:val="004673FF"/>
    <w:rsid w:val="004A0618"/>
    <w:rsid w:val="004B4A6C"/>
    <w:rsid w:val="004B6DC8"/>
    <w:rsid w:val="004E234E"/>
    <w:rsid w:val="004E4208"/>
    <w:rsid w:val="004F05A3"/>
    <w:rsid w:val="005004B9"/>
    <w:rsid w:val="00505816"/>
    <w:rsid w:val="00514848"/>
    <w:rsid w:val="00515821"/>
    <w:rsid w:val="00527949"/>
    <w:rsid w:val="00534BCE"/>
    <w:rsid w:val="00536AD0"/>
    <w:rsid w:val="00537A85"/>
    <w:rsid w:val="00582D0C"/>
    <w:rsid w:val="005D39E9"/>
    <w:rsid w:val="005E7B3D"/>
    <w:rsid w:val="005F0C06"/>
    <w:rsid w:val="005F5BAD"/>
    <w:rsid w:val="00601E90"/>
    <w:rsid w:val="00654351"/>
    <w:rsid w:val="0065510F"/>
    <w:rsid w:val="006601CE"/>
    <w:rsid w:val="006761F5"/>
    <w:rsid w:val="00676A0D"/>
    <w:rsid w:val="006A1693"/>
    <w:rsid w:val="006A1E0A"/>
    <w:rsid w:val="006A497E"/>
    <w:rsid w:val="006E1A83"/>
    <w:rsid w:val="006E2B7A"/>
    <w:rsid w:val="006E4F1C"/>
    <w:rsid w:val="006F4364"/>
    <w:rsid w:val="007228C9"/>
    <w:rsid w:val="00725152"/>
    <w:rsid w:val="00740181"/>
    <w:rsid w:val="00742D52"/>
    <w:rsid w:val="007440E3"/>
    <w:rsid w:val="007444AF"/>
    <w:rsid w:val="00746F77"/>
    <w:rsid w:val="00765EAA"/>
    <w:rsid w:val="00774C8C"/>
    <w:rsid w:val="007845CF"/>
    <w:rsid w:val="00794B74"/>
    <w:rsid w:val="00795435"/>
    <w:rsid w:val="007C2121"/>
    <w:rsid w:val="007E1989"/>
    <w:rsid w:val="007E6573"/>
    <w:rsid w:val="007E7F41"/>
    <w:rsid w:val="00805621"/>
    <w:rsid w:val="0081034F"/>
    <w:rsid w:val="00813BB8"/>
    <w:rsid w:val="00851635"/>
    <w:rsid w:val="0085677A"/>
    <w:rsid w:val="00866073"/>
    <w:rsid w:val="00872CAB"/>
    <w:rsid w:val="00887156"/>
    <w:rsid w:val="008A5528"/>
    <w:rsid w:val="008B1940"/>
    <w:rsid w:val="008E6622"/>
    <w:rsid w:val="009002C9"/>
    <w:rsid w:val="009012B2"/>
    <w:rsid w:val="00906895"/>
    <w:rsid w:val="00925450"/>
    <w:rsid w:val="0094220F"/>
    <w:rsid w:val="00977F3C"/>
    <w:rsid w:val="009C6D79"/>
    <w:rsid w:val="009D6284"/>
    <w:rsid w:val="009E0AA5"/>
    <w:rsid w:val="009F2E8F"/>
    <w:rsid w:val="00A14BE1"/>
    <w:rsid w:val="00A16DB3"/>
    <w:rsid w:val="00A31056"/>
    <w:rsid w:val="00A32A64"/>
    <w:rsid w:val="00A35920"/>
    <w:rsid w:val="00A52FD1"/>
    <w:rsid w:val="00A5559C"/>
    <w:rsid w:val="00A769C3"/>
    <w:rsid w:val="00A92F61"/>
    <w:rsid w:val="00A964FA"/>
    <w:rsid w:val="00AA493C"/>
    <w:rsid w:val="00AB3A09"/>
    <w:rsid w:val="00AC2594"/>
    <w:rsid w:val="00AC62DD"/>
    <w:rsid w:val="00AF20C1"/>
    <w:rsid w:val="00AF7874"/>
    <w:rsid w:val="00B2611E"/>
    <w:rsid w:val="00B52C25"/>
    <w:rsid w:val="00B53C96"/>
    <w:rsid w:val="00B6047C"/>
    <w:rsid w:val="00B81DBD"/>
    <w:rsid w:val="00B87533"/>
    <w:rsid w:val="00B87F25"/>
    <w:rsid w:val="00B93D7E"/>
    <w:rsid w:val="00B95766"/>
    <w:rsid w:val="00BB223C"/>
    <w:rsid w:val="00BE1DAC"/>
    <w:rsid w:val="00C14083"/>
    <w:rsid w:val="00C17682"/>
    <w:rsid w:val="00C232D2"/>
    <w:rsid w:val="00C522FC"/>
    <w:rsid w:val="00C65309"/>
    <w:rsid w:val="00C66534"/>
    <w:rsid w:val="00C872B1"/>
    <w:rsid w:val="00CB4F74"/>
    <w:rsid w:val="00CB6992"/>
    <w:rsid w:val="00CD1E62"/>
    <w:rsid w:val="00D07AE3"/>
    <w:rsid w:val="00D233BA"/>
    <w:rsid w:val="00D25A44"/>
    <w:rsid w:val="00D26D52"/>
    <w:rsid w:val="00D80B1A"/>
    <w:rsid w:val="00D9086B"/>
    <w:rsid w:val="00DC0EB2"/>
    <w:rsid w:val="00DD6CF4"/>
    <w:rsid w:val="00E15FCC"/>
    <w:rsid w:val="00E55BA5"/>
    <w:rsid w:val="00E9296F"/>
    <w:rsid w:val="00EB073E"/>
    <w:rsid w:val="00ED4EF3"/>
    <w:rsid w:val="00ED6939"/>
    <w:rsid w:val="00EF76EA"/>
    <w:rsid w:val="00F023D1"/>
    <w:rsid w:val="00F12D5C"/>
    <w:rsid w:val="00F4268B"/>
    <w:rsid w:val="00F43243"/>
    <w:rsid w:val="00F61E40"/>
    <w:rsid w:val="00F63E24"/>
    <w:rsid w:val="00F67583"/>
    <w:rsid w:val="00F71BB6"/>
    <w:rsid w:val="00F76524"/>
    <w:rsid w:val="00FA3D2E"/>
    <w:rsid w:val="00FC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163D5"/>
  <w14:defaultImageDpi w14:val="0"/>
  <w15:docId w15:val="{56A7EAE2-FF87-453E-AA27-B22324D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A09"/>
  </w:style>
  <w:style w:type="paragraph" w:styleId="Nagwek1">
    <w:name w:val="heading 1"/>
    <w:basedOn w:val="Normalny"/>
    <w:next w:val="Normalny"/>
    <w:link w:val="Nagwek1Znak"/>
    <w:uiPriority w:val="9"/>
    <w:qFormat/>
    <w:rsid w:val="00601E90"/>
    <w:pPr>
      <w:keepNext/>
      <w:keepLines/>
      <w:numPr>
        <w:numId w:val="2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01E90"/>
    <w:pPr>
      <w:keepNext/>
      <w:keepLines/>
      <w:numPr>
        <w:ilvl w:val="1"/>
        <w:numId w:val="2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01E90"/>
    <w:pPr>
      <w:keepNext/>
      <w:keepLines/>
      <w:numPr>
        <w:ilvl w:val="2"/>
        <w:numId w:val="2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601E90"/>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01E90"/>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01E90"/>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601E90"/>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601E90"/>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01E90"/>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2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11E"/>
    <w:rPr>
      <w:rFonts w:cs="Times New Roman"/>
      <w:color w:val="0563C1" w:themeColor="hyperlink"/>
      <w:u w:val="single"/>
    </w:rPr>
  </w:style>
  <w:style w:type="character" w:styleId="Nierozpoznanawzmianka">
    <w:name w:val="Unresolved Mention"/>
    <w:basedOn w:val="Domylnaczcionkaakapitu"/>
    <w:uiPriority w:val="99"/>
    <w:semiHidden/>
    <w:unhideWhenUsed/>
    <w:rsid w:val="00B2611E"/>
    <w:rPr>
      <w:rFonts w:cs="Times New Roman"/>
      <w:color w:val="605E5C"/>
      <w:shd w:val="clear" w:color="auto" w:fill="E1DFDD"/>
    </w:rPr>
  </w:style>
  <w:style w:type="paragraph" w:customStyle="1" w:styleId="Default">
    <w:name w:val="Default"/>
    <w:rsid w:val="005F5BAD"/>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E4F1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E4F1C"/>
    <w:rPr>
      <w:rFonts w:cs="Times New Roman"/>
    </w:rPr>
  </w:style>
  <w:style w:type="paragraph" w:styleId="Stopka">
    <w:name w:val="footer"/>
    <w:basedOn w:val="Normalny"/>
    <w:link w:val="StopkaZnak"/>
    <w:uiPriority w:val="99"/>
    <w:unhideWhenUsed/>
    <w:rsid w:val="006E4F1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E4F1C"/>
    <w:rPr>
      <w:rFonts w:cs="Times New Roman"/>
    </w:rPr>
  </w:style>
  <w:style w:type="character" w:customStyle="1" w:styleId="editable-pre-wrapped">
    <w:name w:val="editable-pre-wrapped"/>
    <w:basedOn w:val="Domylnaczcionkaakapitu"/>
    <w:rsid w:val="00F023D1"/>
    <w:rPr>
      <w:rFonts w:cs="Times New Roman"/>
    </w:rPr>
  </w:style>
  <w:style w:type="paragraph" w:styleId="Tekstpodstawowy">
    <w:name w:val="Body Text"/>
    <w:basedOn w:val="Normalny"/>
    <w:link w:val="TekstpodstawowyZnak"/>
    <w:uiPriority w:val="99"/>
    <w:rsid w:val="003D54C8"/>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uiPriority w:val="99"/>
    <w:locked/>
    <w:rsid w:val="003D54C8"/>
    <w:rPr>
      <w:rFonts w:ascii="Times New Roman" w:hAnsi="Times New Roman" w:cs="Times New Roman"/>
      <w:sz w:val="24"/>
      <w:szCs w:val="24"/>
    </w:rPr>
  </w:style>
  <w:style w:type="paragraph" w:styleId="Akapitzlist">
    <w:name w:val="List Paragraph"/>
    <w:basedOn w:val="Normalny"/>
    <w:uiPriority w:val="34"/>
    <w:qFormat/>
    <w:rsid w:val="001F6FFA"/>
    <w:pPr>
      <w:widowControl w:val="0"/>
      <w:autoSpaceDE w:val="0"/>
      <w:autoSpaceDN w:val="0"/>
      <w:adjustRightInd w:val="0"/>
      <w:spacing w:before="120" w:after="120" w:line="276" w:lineRule="auto"/>
      <w:ind w:left="720"/>
      <w:contextualSpacing/>
    </w:pPr>
    <w:rPr>
      <w:rFonts w:eastAsia="Times New Roman" w:cs="Arial"/>
      <w:sz w:val="24"/>
      <w:szCs w:val="20"/>
    </w:rPr>
  </w:style>
  <w:style w:type="table" w:styleId="Tabelalisty3akcent1">
    <w:name w:val="List Table 3 Accent 1"/>
    <w:basedOn w:val="Standardowy"/>
    <w:uiPriority w:val="48"/>
    <w:rsid w:val="001F6FFA"/>
    <w:pPr>
      <w:spacing w:after="0" w:line="240" w:lineRule="auto"/>
    </w:pPr>
    <w:rPr>
      <w:rFonts w:ascii="Calibri" w:eastAsia="Calibri" w:hAnsi="Calibri"/>
      <w:sz w:val="20"/>
      <w:szCs w:val="20"/>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aragraph">
    <w:name w:val="Paragraph"/>
    <w:rsid w:val="00B93D7E"/>
    <w:pPr>
      <w:pBdr>
        <w:top w:val="nil"/>
        <w:left w:val="nil"/>
        <w:bottom w:val="nil"/>
        <w:right w:val="nil"/>
        <w:between w:val="nil"/>
        <w:bar w:val="nil"/>
      </w:pBdr>
      <w:suppressAutoHyphens/>
      <w:spacing w:after="0" w:line="280" w:lineRule="atLeast"/>
    </w:pPr>
    <w:rPr>
      <w:rFonts w:ascii="Garamond" w:eastAsia="Arial Unicode MS" w:hAnsi="Garamond" w:cs="Arial Unicode MS"/>
      <w:color w:val="000000"/>
      <w:u w:color="000000"/>
      <w:bdr w:val="nil"/>
    </w:rPr>
  </w:style>
  <w:style w:type="paragraph" w:styleId="Poprawka">
    <w:name w:val="Revision"/>
    <w:hidden/>
    <w:uiPriority w:val="99"/>
    <w:semiHidden/>
    <w:rsid w:val="00B93D7E"/>
    <w:pPr>
      <w:spacing w:after="0" w:line="240" w:lineRule="auto"/>
    </w:pPr>
  </w:style>
  <w:style w:type="character" w:customStyle="1" w:styleId="Nagwek1Znak">
    <w:name w:val="Nagłówek 1 Znak"/>
    <w:basedOn w:val="Domylnaczcionkaakapitu"/>
    <w:link w:val="Nagwek1"/>
    <w:uiPriority w:val="9"/>
    <w:rsid w:val="00601E9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01E9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01E9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601E9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601E9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601E9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601E9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601E9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01E9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959873">
      <w:bodyDiv w:val="1"/>
      <w:marLeft w:val="0"/>
      <w:marRight w:val="0"/>
      <w:marTop w:val="0"/>
      <w:marBottom w:val="0"/>
      <w:divBdr>
        <w:top w:val="none" w:sz="0" w:space="0" w:color="auto"/>
        <w:left w:val="none" w:sz="0" w:space="0" w:color="auto"/>
        <w:bottom w:val="none" w:sz="0" w:space="0" w:color="auto"/>
        <w:right w:val="none" w:sz="0" w:space="0" w:color="auto"/>
      </w:divBdr>
    </w:div>
    <w:div w:id="1161391244">
      <w:bodyDiv w:val="1"/>
      <w:marLeft w:val="0"/>
      <w:marRight w:val="0"/>
      <w:marTop w:val="0"/>
      <w:marBottom w:val="0"/>
      <w:divBdr>
        <w:top w:val="none" w:sz="0" w:space="0" w:color="auto"/>
        <w:left w:val="none" w:sz="0" w:space="0" w:color="auto"/>
        <w:bottom w:val="none" w:sz="0" w:space="0" w:color="auto"/>
        <w:right w:val="none" w:sz="0" w:space="0" w:color="auto"/>
      </w:divBdr>
    </w:div>
    <w:div w:id="1170487605">
      <w:bodyDiv w:val="1"/>
      <w:marLeft w:val="0"/>
      <w:marRight w:val="0"/>
      <w:marTop w:val="0"/>
      <w:marBottom w:val="0"/>
      <w:divBdr>
        <w:top w:val="none" w:sz="0" w:space="0" w:color="auto"/>
        <w:left w:val="none" w:sz="0" w:space="0" w:color="auto"/>
        <w:bottom w:val="none" w:sz="0" w:space="0" w:color="auto"/>
        <w:right w:val="none" w:sz="0" w:space="0" w:color="auto"/>
      </w:divBdr>
    </w:div>
    <w:div w:id="1250846860">
      <w:bodyDiv w:val="1"/>
      <w:marLeft w:val="0"/>
      <w:marRight w:val="0"/>
      <w:marTop w:val="0"/>
      <w:marBottom w:val="0"/>
      <w:divBdr>
        <w:top w:val="none" w:sz="0" w:space="0" w:color="auto"/>
        <w:left w:val="none" w:sz="0" w:space="0" w:color="auto"/>
        <w:bottom w:val="none" w:sz="0" w:space="0" w:color="auto"/>
        <w:right w:val="none" w:sz="0" w:space="0" w:color="auto"/>
      </w:divBdr>
    </w:div>
    <w:div w:id="1303729165">
      <w:bodyDiv w:val="1"/>
      <w:marLeft w:val="0"/>
      <w:marRight w:val="0"/>
      <w:marTop w:val="0"/>
      <w:marBottom w:val="0"/>
      <w:divBdr>
        <w:top w:val="none" w:sz="0" w:space="0" w:color="auto"/>
        <w:left w:val="none" w:sz="0" w:space="0" w:color="auto"/>
        <w:bottom w:val="none" w:sz="0" w:space="0" w:color="auto"/>
        <w:right w:val="none" w:sz="0" w:space="0" w:color="auto"/>
      </w:divBdr>
    </w:div>
    <w:div w:id="1407800586">
      <w:bodyDiv w:val="1"/>
      <w:marLeft w:val="0"/>
      <w:marRight w:val="0"/>
      <w:marTop w:val="0"/>
      <w:marBottom w:val="0"/>
      <w:divBdr>
        <w:top w:val="none" w:sz="0" w:space="0" w:color="auto"/>
        <w:left w:val="none" w:sz="0" w:space="0" w:color="auto"/>
        <w:bottom w:val="none" w:sz="0" w:space="0" w:color="auto"/>
        <w:right w:val="none" w:sz="0" w:space="0" w:color="auto"/>
      </w:divBdr>
    </w:div>
    <w:div w:id="1523859734">
      <w:bodyDiv w:val="1"/>
      <w:marLeft w:val="0"/>
      <w:marRight w:val="0"/>
      <w:marTop w:val="0"/>
      <w:marBottom w:val="0"/>
      <w:divBdr>
        <w:top w:val="none" w:sz="0" w:space="0" w:color="auto"/>
        <w:left w:val="none" w:sz="0" w:space="0" w:color="auto"/>
        <w:bottom w:val="none" w:sz="0" w:space="0" w:color="auto"/>
        <w:right w:val="none" w:sz="0" w:space="0" w:color="auto"/>
      </w:divBdr>
    </w:div>
    <w:div w:id="2065105650">
      <w:marLeft w:val="0"/>
      <w:marRight w:val="0"/>
      <w:marTop w:val="0"/>
      <w:marBottom w:val="0"/>
      <w:divBdr>
        <w:top w:val="none" w:sz="0" w:space="0" w:color="auto"/>
        <w:left w:val="none" w:sz="0" w:space="0" w:color="auto"/>
        <w:bottom w:val="none" w:sz="0" w:space="0" w:color="auto"/>
        <w:right w:val="none" w:sz="0" w:space="0" w:color="auto"/>
      </w:divBdr>
    </w:div>
    <w:div w:id="2065105651">
      <w:marLeft w:val="0"/>
      <w:marRight w:val="0"/>
      <w:marTop w:val="0"/>
      <w:marBottom w:val="0"/>
      <w:divBdr>
        <w:top w:val="none" w:sz="0" w:space="0" w:color="auto"/>
        <w:left w:val="none" w:sz="0" w:space="0" w:color="auto"/>
        <w:bottom w:val="none" w:sz="0" w:space="0" w:color="auto"/>
        <w:right w:val="none" w:sz="0" w:space="0" w:color="auto"/>
      </w:divBdr>
    </w:div>
    <w:div w:id="20651056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kt.informacyjny@kujawsko-pom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nkt.informacyjny@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B477-7309-4C6A-8D0B-3E5B5BD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9</Pages>
  <Words>2766</Words>
  <Characters>16600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działania na rzecz poprawy zapewnienia dostępności Urzędu Marszałkowskiego Województwa Kujawsko-Pomorskiego osobom ze szczególnymi potrzebami na 2025 rok</dc:title>
  <dc:subject/>
  <dc:creator/>
  <cp:keywords/>
  <dc:description>wersja dokumentu podpisana przez Piotra Całbeckiego, Marszałka Województwa Kujawsko-Pomorskiego</dc:description>
  <cp:lastModifiedBy>Krzysztof Przewoźny</cp:lastModifiedBy>
  <cp:revision>43</cp:revision>
  <cp:lastPrinted>2025-01-14T10:28:00Z</cp:lastPrinted>
  <dcterms:created xsi:type="dcterms:W3CDTF">2023-01-02T08:30:00Z</dcterms:created>
  <dcterms:modified xsi:type="dcterms:W3CDTF">2025-01-22T12:34:00Z</dcterms:modified>
</cp:coreProperties>
</file>