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4BE3" w14:textId="77777777" w:rsidR="00C0303B" w:rsidRPr="00386191" w:rsidRDefault="00C0303B" w:rsidP="00C0303B">
      <w:pPr>
        <w:ind w:left="4956"/>
        <w:rPr>
          <w:rFonts w:eastAsia="Calibri"/>
          <w:kern w:val="2"/>
          <w:sz w:val="18"/>
          <w:szCs w:val="18"/>
          <w14:ligatures w14:val="standardContextual"/>
        </w:rPr>
      </w:pPr>
      <w:bookmarkStart w:id="0" w:name="_Hlk190247841"/>
      <w:r>
        <w:rPr>
          <w:rFonts w:eastAsia="Calibri"/>
          <w:kern w:val="2"/>
          <w:sz w:val="18"/>
          <w:szCs w:val="18"/>
          <w14:ligatures w14:val="standardContextual"/>
        </w:rPr>
        <w:t>Załącznik do uchwały Nr 42/1920/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>2</w:t>
      </w:r>
      <w:r>
        <w:rPr>
          <w:rFonts w:eastAsia="Calibri"/>
          <w:kern w:val="2"/>
          <w:sz w:val="18"/>
          <w:szCs w:val="18"/>
          <w14:ligatures w14:val="standardContextual"/>
        </w:rPr>
        <w:t>5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</w:p>
    <w:p w14:paraId="369E08ED" w14:textId="77777777" w:rsidR="00C0303B" w:rsidRPr="00386191" w:rsidRDefault="00C0303B" w:rsidP="00C0303B">
      <w:pPr>
        <w:ind w:left="4956"/>
        <w:rPr>
          <w:rFonts w:eastAsia="Calibri"/>
          <w:kern w:val="2"/>
          <w:sz w:val="18"/>
          <w:szCs w:val="18"/>
          <w14:ligatures w14:val="standardContextual"/>
        </w:rPr>
      </w:pPr>
      <w:bookmarkStart w:id="1" w:name="_Hlk155700098"/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Zarządu Województwa Kujawsko-Pomorskiego </w:t>
      </w:r>
    </w:p>
    <w:bookmarkEnd w:id="1"/>
    <w:p w14:paraId="67C92E2F" w14:textId="77777777" w:rsidR="00C0303B" w:rsidRPr="00386191" w:rsidRDefault="00C0303B" w:rsidP="00C0303B">
      <w:pPr>
        <w:ind w:left="4956"/>
        <w:rPr>
          <w:rFonts w:eastAsia="Calibri"/>
          <w:kern w:val="2"/>
          <w:sz w:val="18"/>
          <w:szCs w:val="18"/>
          <w14:ligatures w14:val="standardContextual"/>
        </w:rPr>
      </w:pPr>
      <w:r>
        <w:rPr>
          <w:rFonts w:eastAsia="Calibri"/>
          <w:kern w:val="2"/>
          <w:sz w:val="18"/>
          <w:szCs w:val="18"/>
          <w14:ligatures w14:val="standardContextual"/>
        </w:rPr>
        <w:t>z dnia 17 lutego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 202</w:t>
      </w:r>
      <w:r>
        <w:rPr>
          <w:rFonts w:eastAsia="Calibri"/>
          <w:kern w:val="2"/>
          <w:sz w:val="18"/>
          <w:szCs w:val="18"/>
          <w14:ligatures w14:val="standardContextual"/>
        </w:rPr>
        <w:t>5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 r.</w:t>
      </w:r>
    </w:p>
    <w:bookmarkEnd w:id="0"/>
    <w:p w14:paraId="48C2A883" w14:textId="77777777" w:rsidR="001456FF" w:rsidRDefault="001456FF" w:rsidP="001456FF">
      <w:pPr>
        <w:jc w:val="center"/>
        <w:rPr>
          <w:sz w:val="22"/>
          <w:lang w:eastAsia="pl-PL"/>
        </w:rPr>
      </w:pPr>
    </w:p>
    <w:p w14:paraId="6EC77D35" w14:textId="77777777" w:rsidR="001456FF" w:rsidRDefault="001456FF" w:rsidP="001456FF">
      <w:pPr>
        <w:jc w:val="center"/>
        <w:rPr>
          <w:b/>
          <w:kern w:val="24"/>
          <w:szCs w:val="24"/>
          <w:lang w:eastAsia="pl-PL"/>
        </w:rPr>
      </w:pPr>
    </w:p>
    <w:p w14:paraId="761B4F5D" w14:textId="77777777" w:rsidR="001456FF" w:rsidRDefault="001456FF" w:rsidP="001456FF">
      <w:pPr>
        <w:jc w:val="center"/>
        <w:rPr>
          <w:b/>
          <w:kern w:val="24"/>
          <w:szCs w:val="24"/>
          <w:lang w:eastAsia="pl-PL"/>
        </w:rPr>
      </w:pPr>
      <w:r>
        <w:rPr>
          <w:b/>
          <w:kern w:val="24"/>
          <w:szCs w:val="24"/>
          <w:lang w:eastAsia="pl-PL"/>
        </w:rPr>
        <w:t>Informacja o zamiarze ogłoszenia konkursu na kandydata na stanowisko dyrektora Opery Nova w Bydgoszczy</w:t>
      </w:r>
    </w:p>
    <w:p w14:paraId="10C09F65" w14:textId="77777777" w:rsidR="001456FF" w:rsidRDefault="001456FF" w:rsidP="001456FF">
      <w:pPr>
        <w:jc w:val="center"/>
        <w:rPr>
          <w:b/>
          <w:kern w:val="24"/>
          <w:szCs w:val="24"/>
          <w:lang w:eastAsia="pl-PL"/>
        </w:rPr>
      </w:pPr>
    </w:p>
    <w:p w14:paraId="48AF9BDD" w14:textId="77777777" w:rsidR="001456FF" w:rsidRDefault="001456FF" w:rsidP="001456FF">
      <w:pPr>
        <w:jc w:val="center"/>
        <w:rPr>
          <w:b/>
          <w:kern w:val="24"/>
          <w:szCs w:val="24"/>
          <w:lang w:eastAsia="pl-PL"/>
        </w:rPr>
      </w:pPr>
      <w:r>
        <w:rPr>
          <w:b/>
          <w:kern w:val="24"/>
          <w:szCs w:val="24"/>
          <w:lang w:eastAsia="pl-PL"/>
        </w:rPr>
        <w:t xml:space="preserve">Zarząd Województwa Kujawsko-Pomorskiego informuje, że zamierza ogłosić konkurs na kandydata na stanowisko dyrektora Opery Nova w Bydgoszczy </w:t>
      </w:r>
    </w:p>
    <w:p w14:paraId="13FB53A4" w14:textId="77777777" w:rsidR="001456FF" w:rsidRDefault="001456FF" w:rsidP="001456FF">
      <w:pPr>
        <w:rPr>
          <w:b/>
          <w:kern w:val="24"/>
          <w:szCs w:val="24"/>
          <w:lang w:eastAsia="pl-PL"/>
        </w:rPr>
      </w:pPr>
    </w:p>
    <w:p w14:paraId="2BC472B3" w14:textId="77777777" w:rsidR="001456FF" w:rsidRPr="00A53CCF" w:rsidRDefault="001456FF" w:rsidP="001456FF">
      <w:pPr>
        <w:rPr>
          <w:bCs/>
          <w:kern w:val="24"/>
          <w:szCs w:val="24"/>
          <w:lang w:eastAsia="pl-PL"/>
        </w:rPr>
      </w:pPr>
      <w:r w:rsidRPr="00A53CCF">
        <w:rPr>
          <w:bCs/>
          <w:kern w:val="24"/>
          <w:szCs w:val="24"/>
          <w:lang w:eastAsia="pl-PL"/>
        </w:rPr>
        <w:t>Przewidywany termin rozpoczęcia postępowania konkursowego: przed 1 marca 202</w:t>
      </w:r>
      <w:r>
        <w:rPr>
          <w:bCs/>
          <w:kern w:val="24"/>
          <w:szCs w:val="24"/>
          <w:lang w:eastAsia="pl-PL"/>
        </w:rPr>
        <w:t>5</w:t>
      </w:r>
      <w:r w:rsidRPr="00A53CCF">
        <w:rPr>
          <w:bCs/>
          <w:kern w:val="24"/>
          <w:szCs w:val="24"/>
          <w:lang w:eastAsia="pl-PL"/>
        </w:rPr>
        <w:t xml:space="preserve"> r. </w:t>
      </w:r>
    </w:p>
    <w:p w14:paraId="2A7118BE" w14:textId="77777777" w:rsidR="001456FF" w:rsidRDefault="001456FF" w:rsidP="001456FF">
      <w:pPr>
        <w:rPr>
          <w:bCs/>
          <w:kern w:val="24"/>
          <w:szCs w:val="24"/>
          <w:lang w:eastAsia="pl-PL"/>
        </w:rPr>
      </w:pPr>
      <w:r w:rsidRPr="00A53CCF">
        <w:rPr>
          <w:bCs/>
          <w:kern w:val="24"/>
          <w:szCs w:val="24"/>
          <w:lang w:eastAsia="pl-PL"/>
        </w:rPr>
        <w:t>Przewidywany termin zakończenia postępowania konkursowego:</w:t>
      </w:r>
      <w:r>
        <w:rPr>
          <w:bCs/>
          <w:kern w:val="24"/>
          <w:szCs w:val="24"/>
          <w:lang w:eastAsia="pl-PL"/>
        </w:rPr>
        <w:t xml:space="preserve"> </w:t>
      </w:r>
      <w:r w:rsidRPr="00A53CCF">
        <w:rPr>
          <w:bCs/>
          <w:kern w:val="24"/>
          <w:szCs w:val="24"/>
          <w:lang w:eastAsia="pl-PL"/>
        </w:rPr>
        <w:t xml:space="preserve">przed 31 sierpnia </w:t>
      </w:r>
      <w:r>
        <w:rPr>
          <w:bCs/>
          <w:kern w:val="24"/>
          <w:szCs w:val="24"/>
          <w:lang w:eastAsia="pl-PL"/>
        </w:rPr>
        <w:t>2</w:t>
      </w:r>
      <w:r w:rsidRPr="00A53CCF">
        <w:rPr>
          <w:bCs/>
          <w:kern w:val="24"/>
          <w:szCs w:val="24"/>
          <w:lang w:eastAsia="pl-PL"/>
        </w:rPr>
        <w:t xml:space="preserve">025 r. </w:t>
      </w:r>
    </w:p>
    <w:p w14:paraId="4FCEF116" w14:textId="77777777" w:rsidR="001456FF" w:rsidRDefault="001456FF" w:rsidP="001456FF">
      <w:pPr>
        <w:rPr>
          <w:bCs/>
          <w:kern w:val="24"/>
          <w:szCs w:val="24"/>
          <w:lang w:eastAsia="pl-PL"/>
        </w:rPr>
      </w:pPr>
    </w:p>
    <w:p w14:paraId="5103BE72" w14:textId="77777777" w:rsidR="001456FF" w:rsidRPr="002B638D" w:rsidRDefault="001456FF" w:rsidP="001456FF">
      <w:pPr>
        <w:jc w:val="both"/>
        <w:rPr>
          <w:sz w:val="22"/>
        </w:rPr>
      </w:pPr>
      <w:r w:rsidRPr="002B638D">
        <w:rPr>
          <w:sz w:val="22"/>
        </w:rPr>
        <w:t>Informację powyższą podaje się do wiadomości</w:t>
      </w:r>
      <w:r>
        <w:rPr>
          <w:sz w:val="22"/>
        </w:rPr>
        <w:t xml:space="preserve">, w terminie krótszym niż wymaganym z zapisów  </w:t>
      </w:r>
      <w:r w:rsidRPr="002B638D">
        <w:rPr>
          <w:sz w:val="22"/>
        </w:rPr>
        <w:t xml:space="preserve"> </w:t>
      </w:r>
      <w:r>
        <w:t xml:space="preserve">rozporządzenia Ministra Kultury i Dziedzictwa Narodowego z dnia 12 kwietnia 2019 r. w sprawie konkursu na kandydata na stanowisko dyrektora instytucji kultury </w:t>
      </w:r>
      <w:r w:rsidRPr="002B638D">
        <w:rPr>
          <w:sz w:val="22"/>
        </w:rPr>
        <w:t>z</w:t>
      </w:r>
      <w:r w:rsidRPr="002B638D">
        <w:rPr>
          <w:rFonts w:eastAsia="Calibri"/>
          <w:sz w:val="22"/>
        </w:rPr>
        <w:t xml:space="preserve"> uwagi,</w:t>
      </w:r>
      <w:r>
        <w:rPr>
          <w:rFonts w:eastAsia="Calibri"/>
          <w:sz w:val="22"/>
        </w:rPr>
        <w:t xml:space="preserve"> </w:t>
      </w:r>
      <w:r w:rsidRPr="002B638D">
        <w:rPr>
          <w:rFonts w:eastAsia="Calibri"/>
          <w:sz w:val="22"/>
        </w:rPr>
        <w:t xml:space="preserve">że </w:t>
      </w:r>
      <w:r w:rsidRPr="002B638D">
        <w:rPr>
          <w:sz w:val="22"/>
        </w:rPr>
        <w:t>Zarząd Województwa Kujawsko-Pomorskiego, działając w oparciu o</w:t>
      </w:r>
      <w:r>
        <w:rPr>
          <w:sz w:val="22"/>
        </w:rPr>
        <w:t> </w:t>
      </w:r>
      <w:r w:rsidRPr="002B638D">
        <w:rPr>
          <w:sz w:val="22"/>
        </w:rPr>
        <w:t>zapisy art. 15 ust.</w:t>
      </w:r>
      <w:r>
        <w:rPr>
          <w:sz w:val="22"/>
        </w:rPr>
        <w:t xml:space="preserve"> </w:t>
      </w:r>
      <w:r w:rsidRPr="002B638D">
        <w:rPr>
          <w:sz w:val="22"/>
        </w:rPr>
        <w:t>1 i 2, art. 16 ust.</w:t>
      </w:r>
      <w:r>
        <w:rPr>
          <w:sz w:val="22"/>
        </w:rPr>
        <w:t xml:space="preserve"> </w:t>
      </w:r>
      <w:r w:rsidRPr="002B638D">
        <w:rPr>
          <w:sz w:val="22"/>
        </w:rPr>
        <w:t>3</w:t>
      </w:r>
      <w:r>
        <w:rPr>
          <w:sz w:val="22"/>
        </w:rPr>
        <w:t xml:space="preserve"> </w:t>
      </w:r>
      <w:r w:rsidRPr="002B638D">
        <w:rPr>
          <w:sz w:val="22"/>
        </w:rPr>
        <w:t>ustawy z dnia 25 października 1991 r. o organizowaniu i</w:t>
      </w:r>
      <w:r>
        <w:rPr>
          <w:sz w:val="22"/>
        </w:rPr>
        <w:t> </w:t>
      </w:r>
      <w:r w:rsidRPr="002B638D">
        <w:rPr>
          <w:sz w:val="22"/>
        </w:rPr>
        <w:t>prowadzeniu działalności kulturalnej uchwałą Nr 9/506/24 z dnia 11 lipca 2024 r. wszczął procedurę powołania dr. Macieja Figasa na stanowisko dyrektora Opery, na okres pięciu kolejnych sezonów artystycznych, bez przeprowadzania konkursu na to stanowisko</w:t>
      </w:r>
      <w:r>
        <w:rPr>
          <w:sz w:val="22"/>
        </w:rPr>
        <w:t>,</w:t>
      </w:r>
      <w:r w:rsidRPr="002B638D">
        <w:rPr>
          <w:sz w:val="22"/>
        </w:rPr>
        <w:t xml:space="preserve"> mając na względzie zarówno wieloletnie doświadczenie i pozytywną</w:t>
      </w:r>
      <w:r>
        <w:rPr>
          <w:sz w:val="22"/>
        </w:rPr>
        <w:t xml:space="preserve"> ocenę </w:t>
      </w:r>
      <w:r w:rsidRPr="002B638D">
        <w:rPr>
          <w:sz w:val="22"/>
        </w:rPr>
        <w:t>jego kierownictwa instytucją artystyczną. Pozytywne opinie w sprawie ponownego powołania dotychczasowego dyrektora w trybie pozakonkursowym wyraziły wszystkie organizacje związkowe działające w instytucji - NSZZ ”Solidarność” przy Operze Nova w Bydgoszczy, Zakładowa Organizacja Związkowa Ogólnopolskiego Związku Zawodowego Artystów Tancerzy przy Operze Nova w Bydgoszczy, Związek Zawodowy Pracowników Opery Nova w Bydgoszczy oraz następujące stowarzyszenia, do których zwrócono się o opinię:</w:t>
      </w:r>
      <w:r>
        <w:rPr>
          <w:sz w:val="22"/>
        </w:rPr>
        <w:t xml:space="preserve"> </w:t>
      </w:r>
      <w:r w:rsidRPr="002B638D">
        <w:rPr>
          <w:sz w:val="22"/>
        </w:rPr>
        <w:t xml:space="preserve">Stowarzyszenie Polskich Artystów Muzyków, Związek Artystów Scen Polskich i Stowarzyszenie Dyrektorów Teatrów. </w:t>
      </w:r>
      <w:r w:rsidRPr="002B638D">
        <w:rPr>
          <w:rFonts w:eastAsia="Calibri"/>
          <w:sz w:val="22"/>
        </w:rPr>
        <w:t>Działając w</w:t>
      </w:r>
      <w:r>
        <w:rPr>
          <w:rFonts w:eastAsia="Calibri"/>
          <w:sz w:val="22"/>
        </w:rPr>
        <w:t> </w:t>
      </w:r>
      <w:r w:rsidRPr="002B638D">
        <w:rPr>
          <w:rFonts w:eastAsia="Calibri"/>
          <w:sz w:val="22"/>
        </w:rPr>
        <w:t>oparciu o zapisy § 5 ust. 1 umowy z dnia 22 września 2005 r. w sprawie prowadzenia jako wspólnej instytucji kultury Opery NOVA w Bydgoszczy</w:t>
      </w:r>
      <w:r w:rsidRPr="002B638D">
        <w:rPr>
          <w:sz w:val="22"/>
        </w:rPr>
        <w:t xml:space="preserve"> </w:t>
      </w:r>
      <w:r w:rsidRPr="002B638D">
        <w:rPr>
          <w:rFonts w:eastAsia="Calibri"/>
          <w:sz w:val="22"/>
        </w:rPr>
        <w:t>Minister Kultury i</w:t>
      </w:r>
      <w:r>
        <w:rPr>
          <w:rFonts w:eastAsia="Calibri"/>
          <w:sz w:val="22"/>
        </w:rPr>
        <w:t> </w:t>
      </w:r>
      <w:r w:rsidRPr="002B638D">
        <w:rPr>
          <w:rFonts w:eastAsia="Calibri"/>
          <w:sz w:val="22"/>
        </w:rPr>
        <w:t xml:space="preserve">Dziedzictwa Narodowego nie wyraził zgody na uzgodnienie powołania na stanowisko dyrektora Opery Nova w Bydgoszczy dotychczasowego jej dyrektora na pięć kolejnych sezonów artystycznych bez przeprowadzania konkursu na to stanowisko. Powodem jest przyjęta przez </w:t>
      </w:r>
      <w:r>
        <w:rPr>
          <w:rFonts w:eastAsia="Calibri"/>
          <w:sz w:val="22"/>
        </w:rPr>
        <w:t>Ministerstwo</w:t>
      </w:r>
      <w:r w:rsidRPr="002B638D">
        <w:rPr>
          <w:rFonts w:eastAsia="Calibri"/>
          <w:sz w:val="22"/>
        </w:rPr>
        <w:t xml:space="preserve"> nowa polityka w zakresie powoływania na stanowisk</w:t>
      </w:r>
      <w:r>
        <w:rPr>
          <w:rFonts w:eastAsia="Calibri"/>
          <w:sz w:val="22"/>
        </w:rPr>
        <w:t>a</w:t>
      </w:r>
      <w:r w:rsidRPr="002B638D">
        <w:rPr>
          <w:rFonts w:eastAsia="Calibri"/>
          <w:sz w:val="22"/>
        </w:rPr>
        <w:t xml:space="preserve"> dyrektorskie w instytucjach kultury i w instytucjach</w:t>
      </w:r>
      <w:r>
        <w:rPr>
          <w:rFonts w:eastAsia="Calibri"/>
          <w:sz w:val="22"/>
        </w:rPr>
        <w:t xml:space="preserve"> </w:t>
      </w:r>
      <w:r w:rsidRPr="002B638D">
        <w:rPr>
          <w:rFonts w:eastAsia="Calibri"/>
          <w:sz w:val="22"/>
        </w:rPr>
        <w:t xml:space="preserve">artystycznych, dla których </w:t>
      </w:r>
      <w:proofErr w:type="spellStart"/>
      <w:r w:rsidRPr="002B638D">
        <w:rPr>
          <w:rFonts w:eastAsia="Calibri"/>
          <w:sz w:val="22"/>
        </w:rPr>
        <w:t>MKiDN</w:t>
      </w:r>
      <w:proofErr w:type="spellEnd"/>
      <w:r w:rsidRPr="002B638D">
        <w:rPr>
          <w:rFonts w:eastAsia="Calibri"/>
          <w:sz w:val="22"/>
        </w:rPr>
        <w:t xml:space="preserve"> jest organizatorem w trybie konkursowym i taki tryb został rekomendowany Zarządowi</w:t>
      </w:r>
      <w:r>
        <w:rPr>
          <w:rFonts w:eastAsia="Calibri"/>
          <w:sz w:val="22"/>
        </w:rPr>
        <w:t xml:space="preserve"> </w:t>
      </w:r>
      <w:r w:rsidRPr="002B638D">
        <w:rPr>
          <w:rFonts w:eastAsia="Calibri"/>
          <w:sz w:val="22"/>
        </w:rPr>
        <w:t>Województwa Kujawsko-Pomorskiego</w:t>
      </w:r>
      <w:r>
        <w:rPr>
          <w:rFonts w:eastAsia="Calibri"/>
          <w:sz w:val="22"/>
        </w:rPr>
        <w:t xml:space="preserve"> dla instytucji współprowadzonej z </w:t>
      </w:r>
      <w:proofErr w:type="spellStart"/>
      <w:r>
        <w:rPr>
          <w:rFonts w:eastAsia="Calibri"/>
          <w:sz w:val="22"/>
        </w:rPr>
        <w:t>MKiDN</w:t>
      </w:r>
      <w:proofErr w:type="spellEnd"/>
      <w:r>
        <w:rPr>
          <w:rFonts w:eastAsia="Calibri"/>
          <w:sz w:val="22"/>
        </w:rPr>
        <w:t xml:space="preserve"> pismem z dnia 7 stycznia 2025 r. </w:t>
      </w:r>
      <w:r w:rsidRPr="002B638D">
        <w:rPr>
          <w:rFonts w:eastAsia="Calibri"/>
          <w:sz w:val="22"/>
        </w:rPr>
        <w:t xml:space="preserve"> </w:t>
      </w:r>
    </w:p>
    <w:p w14:paraId="17ADF302" w14:textId="77777777" w:rsidR="001456FF" w:rsidRPr="002B638D" w:rsidRDefault="001456FF" w:rsidP="001456FF">
      <w:pPr>
        <w:jc w:val="both"/>
        <w:rPr>
          <w:sz w:val="22"/>
        </w:rPr>
      </w:pPr>
    </w:p>
    <w:p w14:paraId="0750542B" w14:textId="77777777" w:rsidR="001456FF" w:rsidRDefault="001456FF" w:rsidP="001456FF">
      <w:pPr>
        <w:rPr>
          <w:sz w:val="22"/>
          <w:lang w:eastAsia="pl-PL"/>
        </w:rPr>
      </w:pPr>
      <w:r>
        <w:rPr>
          <w:sz w:val="22"/>
          <w:lang w:eastAsia="pl-PL"/>
        </w:rPr>
        <w:t xml:space="preserve">Ogłoszenie o konkursie zostanie zamieszczone: </w:t>
      </w:r>
    </w:p>
    <w:p w14:paraId="2FB9B131" w14:textId="77777777" w:rsidR="001456FF" w:rsidRDefault="001456FF" w:rsidP="001456FF">
      <w:pPr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w Biuletynie Informacji Publicznej Opery Nova w Bydgoszczy oraz na jej stronie internetowej,</w:t>
      </w:r>
    </w:p>
    <w:p w14:paraId="01CF67CA" w14:textId="77777777" w:rsidR="001456FF" w:rsidRDefault="001456FF" w:rsidP="001456FF">
      <w:pPr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w Biuletynie Informacji Publicznej Urzędu Marszałkowskiego Województwa Kujawsko-Pomorskiego i na jego stronie internetowej,</w:t>
      </w:r>
    </w:p>
    <w:p w14:paraId="0CCD72B3" w14:textId="77777777" w:rsidR="001456FF" w:rsidRDefault="001456FF" w:rsidP="001456FF">
      <w:pPr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 xml:space="preserve">w dwóch serwisach internetowych o tematyce związanej z zakresem działalności Opery Nova w Bydgoszczy. </w:t>
      </w:r>
    </w:p>
    <w:p w14:paraId="40B5E6FD" w14:textId="77777777" w:rsidR="001456FF" w:rsidRDefault="001456FF" w:rsidP="001456FF">
      <w:pPr>
        <w:rPr>
          <w:sz w:val="22"/>
          <w:lang w:eastAsia="pl-PL"/>
        </w:rPr>
      </w:pPr>
    </w:p>
    <w:p w14:paraId="0FF65383" w14:textId="77777777" w:rsidR="00A931DC" w:rsidRDefault="00A931DC"/>
    <w:sectPr w:rsidR="00A9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056"/>
    <w:multiLevelType w:val="hybridMultilevel"/>
    <w:tmpl w:val="54C44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04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E"/>
    <w:rsid w:val="001456FF"/>
    <w:rsid w:val="0020453A"/>
    <w:rsid w:val="003F1727"/>
    <w:rsid w:val="00654C87"/>
    <w:rsid w:val="00676013"/>
    <w:rsid w:val="0079612E"/>
    <w:rsid w:val="007F5DCE"/>
    <w:rsid w:val="00A931DC"/>
    <w:rsid w:val="00A9576D"/>
    <w:rsid w:val="00C0303B"/>
    <w:rsid w:val="00EB735C"/>
    <w:rsid w:val="00E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62DD"/>
  <w15:chartTrackingRefBased/>
  <w15:docId w15:val="{4D6FF75C-7495-4A7F-805A-F684B12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6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6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6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6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16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16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16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16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16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16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16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16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1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1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1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1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16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16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16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1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16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16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16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Paga</dc:creator>
  <cp:keywords/>
  <dc:description/>
  <cp:lastModifiedBy>Alina Paga</cp:lastModifiedBy>
  <cp:revision>4</cp:revision>
  <cp:lastPrinted>2025-02-17T07:05:00Z</cp:lastPrinted>
  <dcterms:created xsi:type="dcterms:W3CDTF">2025-02-17T06:55:00Z</dcterms:created>
  <dcterms:modified xsi:type="dcterms:W3CDTF">2025-02-17T07:05:00Z</dcterms:modified>
</cp:coreProperties>
</file>