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1AC2BE" w14:textId="1FEF0AF7" w:rsidR="00A15137" w:rsidRPr="00AA1C8C" w:rsidRDefault="00610689" w:rsidP="00610689">
      <w:pPr>
        <w:autoSpaceDE w:val="0"/>
        <w:autoSpaceDN w:val="0"/>
        <w:adjustRightInd w:val="0"/>
        <w:spacing w:after="0" w:line="240" w:lineRule="auto"/>
        <w:jc w:val="center"/>
        <w:rPr>
          <w:rStyle w:val="Tytuksiki"/>
          <w:rFonts w:ascii="Times New Roman" w:hAnsi="Times New Roman"/>
          <w:smallCaps w:val="0"/>
          <w:spacing w:val="0"/>
          <w:sz w:val="28"/>
        </w:rPr>
      </w:pPr>
      <w:r w:rsidRPr="00AA1C8C">
        <w:rPr>
          <w:noProof/>
          <w:sz w:val="20"/>
          <w:szCs w:val="20"/>
        </w:rPr>
        <w:drawing>
          <wp:anchor distT="0" distB="0" distL="114300" distR="114300" simplePos="0" relativeHeight="251660288" behindDoc="1" locked="0" layoutInCell="1" allowOverlap="1" wp14:anchorId="14F26955" wp14:editId="5FA46258">
            <wp:simplePos x="0" y="0"/>
            <wp:positionH relativeFrom="page">
              <wp:posOffset>5481955</wp:posOffset>
            </wp:positionH>
            <wp:positionV relativeFrom="paragraph">
              <wp:posOffset>-716280</wp:posOffset>
            </wp:positionV>
            <wp:extent cx="2065020" cy="1950720"/>
            <wp:effectExtent l="0" t="0" r="0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EE57FB" w14:textId="0EC3DBE8" w:rsidR="00610689" w:rsidRPr="00AA1C8C" w:rsidRDefault="00610689" w:rsidP="00C76F57">
      <w:pPr>
        <w:pStyle w:val="Nagwek5"/>
        <w:spacing w:line="360" w:lineRule="auto"/>
        <w:rPr>
          <w:rStyle w:val="Tytuksiki"/>
          <w:rFonts w:asciiTheme="minorHAnsi" w:hAnsiTheme="minorHAnsi"/>
          <w:b w:val="0"/>
          <w:color w:val="000000" w:themeColor="text1"/>
          <w:sz w:val="44"/>
          <w:szCs w:val="44"/>
        </w:rPr>
      </w:pPr>
    </w:p>
    <w:p w14:paraId="50D7D3F5" w14:textId="03E157D3" w:rsidR="00610689" w:rsidRPr="00AA1C8C" w:rsidRDefault="00610689" w:rsidP="00C76F57">
      <w:pPr>
        <w:pStyle w:val="Nagwek5"/>
        <w:spacing w:line="360" w:lineRule="auto"/>
        <w:rPr>
          <w:rStyle w:val="Tytuksiki"/>
          <w:rFonts w:asciiTheme="minorHAnsi" w:hAnsiTheme="minorHAnsi"/>
          <w:b w:val="0"/>
          <w:color w:val="000000" w:themeColor="text1"/>
          <w:sz w:val="44"/>
          <w:szCs w:val="44"/>
        </w:rPr>
      </w:pPr>
    </w:p>
    <w:p w14:paraId="156D55A6" w14:textId="17B5CA12" w:rsidR="00531C3C" w:rsidRPr="00AA1C8C" w:rsidRDefault="00B81574" w:rsidP="00C76F57">
      <w:pPr>
        <w:pStyle w:val="Nagwek5"/>
        <w:spacing w:line="360" w:lineRule="auto"/>
        <w:rPr>
          <w:rStyle w:val="Tytuksiki"/>
          <w:rFonts w:asciiTheme="minorHAnsi" w:hAnsiTheme="minorHAnsi"/>
          <w:b w:val="0"/>
          <w:color w:val="000000" w:themeColor="text1"/>
          <w:sz w:val="44"/>
          <w:szCs w:val="44"/>
        </w:rPr>
      </w:pPr>
      <w:r w:rsidRPr="00AA1C8C">
        <w:rPr>
          <w:rStyle w:val="Tytuksiki"/>
          <w:rFonts w:asciiTheme="minorHAnsi" w:hAnsiTheme="minorHAnsi"/>
          <w:b w:val="0"/>
          <w:color w:val="000000" w:themeColor="text1"/>
          <w:sz w:val="44"/>
          <w:szCs w:val="44"/>
        </w:rPr>
        <w:t>SPRAWOZDANIE Z REALIZACJI</w:t>
      </w:r>
    </w:p>
    <w:p w14:paraId="60C686DF" w14:textId="77777777" w:rsidR="00643E89" w:rsidRPr="00AA1C8C" w:rsidRDefault="00643E89" w:rsidP="00643E89"/>
    <w:p w14:paraId="1E7B70BD" w14:textId="77777777" w:rsidR="00D6255F" w:rsidRPr="00AA1C8C" w:rsidRDefault="00741F89" w:rsidP="00C76F57">
      <w:pPr>
        <w:pStyle w:val="Nagwek5"/>
        <w:spacing w:line="360" w:lineRule="auto"/>
        <w:rPr>
          <w:rStyle w:val="Tytuksiki"/>
          <w:rFonts w:asciiTheme="minorHAnsi" w:hAnsiTheme="minorHAnsi"/>
          <w:color w:val="000000" w:themeColor="text1"/>
          <w:sz w:val="44"/>
          <w:szCs w:val="44"/>
        </w:rPr>
      </w:pPr>
      <w:r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„</w:t>
      </w:r>
      <w:r w:rsidR="00B81574"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PROGRAMU OPIEKI NAD ZABYTKAMI</w:t>
      </w:r>
    </w:p>
    <w:p w14:paraId="00A0B551" w14:textId="77777777" w:rsidR="00D6255F" w:rsidRPr="00AA1C8C" w:rsidRDefault="00B81574" w:rsidP="00C76F57">
      <w:pPr>
        <w:pStyle w:val="Nagwek5"/>
        <w:spacing w:line="360" w:lineRule="auto"/>
        <w:rPr>
          <w:rStyle w:val="Tytuksiki"/>
          <w:rFonts w:asciiTheme="minorHAnsi" w:hAnsiTheme="minorHAnsi"/>
          <w:color w:val="000000" w:themeColor="text1"/>
          <w:sz w:val="44"/>
          <w:szCs w:val="44"/>
        </w:rPr>
      </w:pPr>
      <w:r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WOJEWÓDZTWA KUJAWSKO-POMORSKIEGO</w:t>
      </w:r>
    </w:p>
    <w:p w14:paraId="30588FD0" w14:textId="7719F1ED" w:rsidR="00D307F1" w:rsidRPr="00AA1C8C" w:rsidRDefault="00B81574" w:rsidP="00C76F57">
      <w:pPr>
        <w:pStyle w:val="Nagwek5"/>
        <w:spacing w:line="360" w:lineRule="auto"/>
        <w:rPr>
          <w:rStyle w:val="Tytuksiki"/>
          <w:rFonts w:asciiTheme="minorHAnsi" w:hAnsiTheme="minorHAnsi"/>
          <w:color w:val="000000" w:themeColor="text1"/>
          <w:sz w:val="44"/>
          <w:szCs w:val="44"/>
        </w:rPr>
      </w:pPr>
      <w:r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NA LATA 20</w:t>
      </w:r>
      <w:r w:rsidR="00E46A87"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21</w:t>
      </w:r>
      <w:r w:rsidR="00C93FD0"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–</w:t>
      </w:r>
      <w:r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20</w:t>
      </w:r>
      <w:r w:rsidR="00E607CC"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2</w:t>
      </w:r>
      <w:r w:rsidR="00E46A87"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4</w:t>
      </w:r>
      <w:r w:rsidR="00741F89" w:rsidRPr="00AA1C8C">
        <w:rPr>
          <w:rStyle w:val="Tytuksiki"/>
          <w:rFonts w:asciiTheme="minorHAnsi" w:hAnsiTheme="minorHAnsi"/>
          <w:color w:val="000000" w:themeColor="text1"/>
          <w:sz w:val="44"/>
          <w:szCs w:val="44"/>
        </w:rPr>
        <w:t>”</w:t>
      </w:r>
    </w:p>
    <w:p w14:paraId="5091D88F" w14:textId="77777777" w:rsidR="00531C3C" w:rsidRPr="00AA1C8C" w:rsidRDefault="00531C3C" w:rsidP="0063186A">
      <w:pPr>
        <w:autoSpaceDE w:val="0"/>
        <w:autoSpaceDN w:val="0"/>
        <w:adjustRightInd w:val="0"/>
        <w:spacing w:after="0" w:line="240" w:lineRule="auto"/>
        <w:rPr>
          <w:iCs/>
          <w:sz w:val="44"/>
          <w:szCs w:val="44"/>
        </w:rPr>
      </w:pPr>
    </w:p>
    <w:p w14:paraId="062DBB8F" w14:textId="1A58F836" w:rsidR="000A291D" w:rsidRPr="00AA1C8C" w:rsidRDefault="00E607CC" w:rsidP="0063186A">
      <w:pPr>
        <w:autoSpaceDE w:val="0"/>
        <w:autoSpaceDN w:val="0"/>
        <w:adjustRightInd w:val="0"/>
        <w:spacing w:after="0" w:line="240" w:lineRule="auto"/>
        <w:rPr>
          <w:iCs/>
          <w:sz w:val="44"/>
          <w:szCs w:val="44"/>
        </w:rPr>
      </w:pPr>
      <w:r w:rsidRPr="00AA1C8C">
        <w:rPr>
          <w:iCs/>
          <w:sz w:val="44"/>
          <w:szCs w:val="44"/>
        </w:rPr>
        <w:t xml:space="preserve">w latach </w:t>
      </w:r>
      <w:r w:rsidR="009D3B0A" w:rsidRPr="00AA1C8C">
        <w:rPr>
          <w:iCs/>
          <w:sz w:val="44"/>
          <w:szCs w:val="44"/>
        </w:rPr>
        <w:t>2023-2024</w:t>
      </w:r>
    </w:p>
    <w:p w14:paraId="23811167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sz w:val="28"/>
        </w:rPr>
      </w:pPr>
    </w:p>
    <w:p w14:paraId="29855597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sz w:val="28"/>
        </w:rPr>
      </w:pPr>
    </w:p>
    <w:p w14:paraId="7B314C08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2D3EC85E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5C99828E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08327B93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13BB5ECB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1630418E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544F93B7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0BE2B6FD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1392C3C8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006D8828" w14:textId="77777777" w:rsidR="000A291D" w:rsidRPr="00AA1C8C" w:rsidRDefault="000A291D" w:rsidP="00CC074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050D185D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Cs/>
          <w:color w:val="FF0000"/>
          <w:sz w:val="28"/>
        </w:rPr>
      </w:pPr>
    </w:p>
    <w:p w14:paraId="626C533E" w14:textId="77777777" w:rsidR="000A291D" w:rsidRPr="00AA1C8C" w:rsidRDefault="000A291D" w:rsidP="00B8157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14:paraId="70C26458" w14:textId="77777777" w:rsidR="00C60931" w:rsidRPr="00AA1C8C" w:rsidRDefault="00C60931" w:rsidP="00CC074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</w:rPr>
      </w:pPr>
    </w:p>
    <w:p w14:paraId="6C90775B" w14:textId="77777777" w:rsidR="00976563" w:rsidRPr="00AA1C8C" w:rsidRDefault="00976563" w:rsidP="000A291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</w:rPr>
      </w:pPr>
    </w:p>
    <w:p w14:paraId="7D3FD3C4" w14:textId="77777777" w:rsidR="00976563" w:rsidRPr="00AA1C8C" w:rsidRDefault="00976563" w:rsidP="000A291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</w:rPr>
      </w:pPr>
    </w:p>
    <w:p w14:paraId="14AC1432" w14:textId="77777777" w:rsidR="00976563" w:rsidRPr="00AA1C8C" w:rsidRDefault="00976563" w:rsidP="000A291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</w:rPr>
      </w:pPr>
    </w:p>
    <w:p w14:paraId="692C87BA" w14:textId="0EA9B03A" w:rsidR="00C76F57" w:rsidRPr="00AA1C8C" w:rsidRDefault="00C76F57" w:rsidP="00C76F57">
      <w:pPr>
        <w:autoSpaceDE w:val="0"/>
        <w:autoSpaceDN w:val="0"/>
        <w:adjustRightInd w:val="0"/>
        <w:spacing w:after="0" w:line="240" w:lineRule="auto"/>
        <w:rPr>
          <w:bCs/>
          <w:sz w:val="24"/>
        </w:rPr>
      </w:pPr>
    </w:p>
    <w:p w14:paraId="1EDA596B" w14:textId="39A52820" w:rsidR="00610689" w:rsidRPr="00AA1C8C" w:rsidRDefault="00610689" w:rsidP="00C76F57">
      <w:pPr>
        <w:autoSpaceDE w:val="0"/>
        <w:autoSpaceDN w:val="0"/>
        <w:adjustRightInd w:val="0"/>
        <w:spacing w:after="0" w:line="240" w:lineRule="auto"/>
        <w:rPr>
          <w:bCs/>
          <w:sz w:val="24"/>
        </w:rPr>
      </w:pPr>
    </w:p>
    <w:p w14:paraId="10012DB1" w14:textId="77777777" w:rsidR="00610689" w:rsidRPr="00AA1C8C" w:rsidRDefault="00610689" w:rsidP="00C76F57">
      <w:pPr>
        <w:autoSpaceDE w:val="0"/>
        <w:autoSpaceDN w:val="0"/>
        <w:adjustRightInd w:val="0"/>
        <w:spacing w:after="0" w:line="240" w:lineRule="auto"/>
        <w:rPr>
          <w:bCs/>
          <w:sz w:val="24"/>
        </w:rPr>
      </w:pPr>
    </w:p>
    <w:p w14:paraId="6C5FD5F1" w14:textId="77777777" w:rsidR="00C76F57" w:rsidRPr="00AA1C8C" w:rsidRDefault="00C76F57" w:rsidP="00C76F57">
      <w:pPr>
        <w:autoSpaceDE w:val="0"/>
        <w:autoSpaceDN w:val="0"/>
        <w:adjustRightInd w:val="0"/>
        <w:spacing w:after="0" w:line="240" w:lineRule="auto"/>
        <w:rPr>
          <w:bCs/>
          <w:sz w:val="24"/>
        </w:rPr>
      </w:pPr>
    </w:p>
    <w:p w14:paraId="293A8CF9" w14:textId="587FA429" w:rsidR="004F336D" w:rsidRPr="00AA1C8C" w:rsidRDefault="000A291D" w:rsidP="004F336D">
      <w:pPr>
        <w:autoSpaceDE w:val="0"/>
        <w:autoSpaceDN w:val="0"/>
        <w:adjustRightInd w:val="0"/>
        <w:spacing w:after="0" w:line="240" w:lineRule="auto"/>
        <w:jc w:val="center"/>
        <w:rPr>
          <w:bCs/>
          <w:i/>
          <w:sz w:val="24"/>
        </w:rPr>
      </w:pPr>
      <w:r w:rsidRPr="00AA1C8C">
        <w:rPr>
          <w:bCs/>
          <w:i/>
          <w:sz w:val="24"/>
        </w:rPr>
        <w:t xml:space="preserve">Stan na </w:t>
      </w:r>
      <w:r w:rsidR="008A5FE5" w:rsidRPr="00AA1C8C">
        <w:rPr>
          <w:bCs/>
          <w:i/>
          <w:sz w:val="24"/>
        </w:rPr>
        <w:t>31 grudnia 202</w:t>
      </w:r>
      <w:r w:rsidR="00330794">
        <w:rPr>
          <w:bCs/>
          <w:i/>
          <w:sz w:val="24"/>
        </w:rPr>
        <w:t>4</w:t>
      </w:r>
      <w:r w:rsidR="00531C3C" w:rsidRPr="00AA1C8C">
        <w:rPr>
          <w:bCs/>
          <w:i/>
          <w:sz w:val="24"/>
        </w:rPr>
        <w:t xml:space="preserve"> r.</w:t>
      </w:r>
    </w:p>
    <w:p w14:paraId="4AFD5CB6" w14:textId="7B7FECCF" w:rsidR="004F336D" w:rsidRPr="00AA1C8C" w:rsidRDefault="00137EAA" w:rsidP="004F336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lastRenderedPageBreak/>
        <w:t xml:space="preserve">Program Opieki nad Zabytkami Województwa Kujawsko-Pomorskiego na lata </w:t>
      </w:r>
      <w:r w:rsidR="00E46A87" w:rsidRPr="00AA1C8C">
        <w:rPr>
          <w:rFonts w:ascii="Times New Roman" w:hAnsi="Times New Roman"/>
          <w:sz w:val="24"/>
          <w:szCs w:val="24"/>
        </w:rPr>
        <w:t xml:space="preserve">2021-2024 </w:t>
      </w:r>
      <w:r w:rsidR="001777D8" w:rsidRPr="00AA1C8C">
        <w:rPr>
          <w:rFonts w:ascii="Times New Roman" w:hAnsi="Times New Roman"/>
          <w:sz w:val="24"/>
          <w:szCs w:val="24"/>
        </w:rPr>
        <w:t xml:space="preserve">(dalej zwany Programem), </w:t>
      </w:r>
      <w:r w:rsidR="008A5FE5" w:rsidRPr="00AA1C8C">
        <w:rPr>
          <w:rFonts w:ascii="Times New Roman" w:hAnsi="Times New Roman"/>
          <w:sz w:val="24"/>
          <w:szCs w:val="24"/>
        </w:rPr>
        <w:t>został przyjęty do realizacji</w:t>
      </w:r>
      <w:r w:rsidR="00E67B5B" w:rsidRPr="00AA1C8C">
        <w:rPr>
          <w:rFonts w:ascii="Times New Roman" w:hAnsi="Times New Roman"/>
          <w:sz w:val="24"/>
          <w:szCs w:val="24"/>
        </w:rPr>
        <w:t xml:space="preserve"> uchwałą </w:t>
      </w:r>
      <w:r w:rsidR="00E46A87" w:rsidRPr="00AA1C8C">
        <w:rPr>
          <w:rFonts w:ascii="Times New Roman" w:hAnsi="Times New Roman"/>
          <w:sz w:val="24"/>
          <w:szCs w:val="24"/>
        </w:rPr>
        <w:t>XXXI/451/21</w:t>
      </w:r>
      <w:r w:rsidR="00E67B5B" w:rsidRPr="00AA1C8C">
        <w:rPr>
          <w:rFonts w:ascii="Times New Roman" w:hAnsi="Times New Roman"/>
          <w:sz w:val="24"/>
          <w:szCs w:val="24"/>
        </w:rPr>
        <w:t xml:space="preserve"> Sejmiku Województwa Kujawsko-Pomorskiego 2</w:t>
      </w:r>
      <w:r w:rsidR="00E46A87" w:rsidRPr="00AA1C8C">
        <w:rPr>
          <w:rFonts w:ascii="Times New Roman" w:hAnsi="Times New Roman"/>
          <w:sz w:val="24"/>
          <w:szCs w:val="24"/>
        </w:rPr>
        <w:t>6</w:t>
      </w:r>
      <w:r w:rsidR="00E67B5B" w:rsidRPr="00AA1C8C">
        <w:rPr>
          <w:rFonts w:ascii="Times New Roman" w:hAnsi="Times New Roman"/>
          <w:sz w:val="24"/>
          <w:szCs w:val="24"/>
        </w:rPr>
        <w:t xml:space="preserve"> kwietnia 20</w:t>
      </w:r>
      <w:r w:rsidR="00E46A87" w:rsidRPr="00AA1C8C">
        <w:rPr>
          <w:rFonts w:ascii="Times New Roman" w:hAnsi="Times New Roman"/>
          <w:sz w:val="24"/>
          <w:szCs w:val="24"/>
        </w:rPr>
        <w:t>21</w:t>
      </w:r>
      <w:r w:rsidR="00E67B5B" w:rsidRPr="00AA1C8C">
        <w:rPr>
          <w:rFonts w:ascii="Times New Roman" w:hAnsi="Times New Roman"/>
          <w:sz w:val="24"/>
          <w:szCs w:val="24"/>
        </w:rPr>
        <w:t xml:space="preserve"> roku</w:t>
      </w:r>
      <w:r w:rsidR="008A5FE5" w:rsidRPr="00AA1C8C">
        <w:rPr>
          <w:rFonts w:ascii="Times New Roman" w:hAnsi="Times New Roman"/>
          <w:sz w:val="24"/>
          <w:szCs w:val="24"/>
        </w:rPr>
        <w:t xml:space="preserve">. Dokument ten </w:t>
      </w:r>
      <w:r w:rsidR="004F336D" w:rsidRPr="00AA1C8C">
        <w:rPr>
          <w:rFonts w:ascii="Times New Roman" w:hAnsi="Times New Roman"/>
          <w:sz w:val="24"/>
          <w:szCs w:val="24"/>
        </w:rPr>
        <w:t>służy poprawie stanu zachowania środowiska kulturowego. Przedstawia rozwiązania organizacyjne i finansowe, jak również edukacyjne, które mają doprowadzić do osiągnięcia tego celu.</w:t>
      </w:r>
    </w:p>
    <w:p w14:paraId="346837D3" w14:textId="2411172B" w:rsidR="004F336D" w:rsidRPr="00AA1C8C" w:rsidRDefault="004F336D" w:rsidP="004F336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 xml:space="preserve">Dziedzictwo historyczne jest dla źródłem tożsamości. </w:t>
      </w:r>
      <w:r w:rsidR="00377593" w:rsidRPr="00AA1C8C">
        <w:rPr>
          <w:rFonts w:ascii="Times New Roman" w:hAnsi="Times New Roman"/>
          <w:sz w:val="24"/>
          <w:szCs w:val="24"/>
        </w:rPr>
        <w:t>P</w:t>
      </w:r>
      <w:r w:rsidRPr="00AA1C8C">
        <w:rPr>
          <w:rFonts w:ascii="Times New Roman" w:hAnsi="Times New Roman"/>
          <w:sz w:val="24"/>
          <w:szCs w:val="24"/>
        </w:rPr>
        <w:t xml:space="preserve">odejmowane działania przez organy samorządowe mają na celu </w:t>
      </w:r>
      <w:r w:rsidR="00AC064B" w:rsidRPr="00AA1C8C">
        <w:rPr>
          <w:rFonts w:ascii="Times New Roman" w:hAnsi="Times New Roman"/>
          <w:sz w:val="24"/>
          <w:szCs w:val="24"/>
        </w:rPr>
        <w:t>ochronę</w:t>
      </w:r>
      <w:r w:rsidRPr="00AA1C8C">
        <w:rPr>
          <w:rFonts w:ascii="Times New Roman" w:hAnsi="Times New Roman"/>
          <w:sz w:val="24"/>
          <w:szCs w:val="24"/>
        </w:rPr>
        <w:t xml:space="preserve"> dziedzictwa oraz stwarzanie warunków upowszechniania i</w:t>
      </w:r>
      <w:r w:rsidR="00B966D3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>równego dostępu do dóbr kultury, będącej źródłem tożsamości, jego trwania i rozwoju. W</w:t>
      </w:r>
      <w:r w:rsidR="0015567B" w:rsidRPr="00AA1C8C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 xml:space="preserve">Strategii Rozwoju Kapitału Społecznego 2020 wskazano, że dziedzictwo kulturowe jest kluczowym elementem potencjału kulturowego i stanowi przedmiot ochrony, ale także potencjał, który powinien zostać wykorzystany dla obecnego i przyszłego rozwoju. Zabytki stanowiące świadectwo minionej epoki, których zachowanie leży w interesie społecznym ze względu na ich wartość historyczną, artystyczną lub naukową wraz z upływem lat ulegają degradacji, zarówno w wyniku działań człowieka, jak i natury. </w:t>
      </w:r>
    </w:p>
    <w:p w14:paraId="311350E8" w14:textId="0294DB16" w:rsidR="004F336D" w:rsidRPr="00AA1C8C" w:rsidRDefault="008A5FE5" w:rsidP="004F336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 xml:space="preserve">Sprawozdanie jest wypełnieniem zobowiązania wynikającego z </w:t>
      </w:r>
      <w:r w:rsidR="005B6929" w:rsidRPr="00AA1C8C">
        <w:rPr>
          <w:rFonts w:ascii="Times New Roman" w:hAnsi="Times New Roman"/>
          <w:sz w:val="24"/>
          <w:szCs w:val="24"/>
        </w:rPr>
        <w:t>art. 87 pkt 5 i 6 ustawy z</w:t>
      </w:r>
      <w:r w:rsidR="00860092" w:rsidRPr="00AA1C8C">
        <w:rPr>
          <w:rFonts w:ascii="Times New Roman" w:hAnsi="Times New Roman"/>
          <w:sz w:val="24"/>
          <w:szCs w:val="24"/>
        </w:rPr>
        <w:t> </w:t>
      </w:r>
      <w:r w:rsidR="005B6929" w:rsidRPr="00AA1C8C">
        <w:rPr>
          <w:rFonts w:ascii="Times New Roman" w:hAnsi="Times New Roman"/>
          <w:sz w:val="24"/>
          <w:szCs w:val="24"/>
        </w:rPr>
        <w:t xml:space="preserve">dnia 23 lipca </w:t>
      </w:r>
      <w:r w:rsidR="00E30E1D" w:rsidRPr="00AA1C8C">
        <w:rPr>
          <w:rFonts w:ascii="Times New Roman" w:hAnsi="Times New Roman"/>
          <w:sz w:val="24"/>
          <w:szCs w:val="24"/>
        </w:rPr>
        <w:t xml:space="preserve">2003 roku o ochronie zabytków i </w:t>
      </w:r>
      <w:r w:rsidR="005B6929" w:rsidRPr="00AA1C8C">
        <w:rPr>
          <w:rFonts w:ascii="Times New Roman" w:hAnsi="Times New Roman"/>
          <w:sz w:val="24"/>
          <w:szCs w:val="24"/>
        </w:rPr>
        <w:t>opiece nad zabytkami,</w:t>
      </w:r>
      <w:r w:rsidRPr="00AA1C8C">
        <w:rPr>
          <w:rFonts w:ascii="Times New Roman" w:hAnsi="Times New Roman"/>
          <w:sz w:val="24"/>
          <w:szCs w:val="24"/>
        </w:rPr>
        <w:t xml:space="preserve"> który nakłada na</w:t>
      </w:r>
      <w:r w:rsidR="005B6929" w:rsidRPr="00AA1C8C">
        <w:rPr>
          <w:rFonts w:ascii="Times New Roman" w:hAnsi="Times New Roman"/>
          <w:sz w:val="24"/>
          <w:szCs w:val="24"/>
        </w:rPr>
        <w:t xml:space="preserve"> Zarząd Województwa </w:t>
      </w:r>
      <w:r w:rsidRPr="00AA1C8C">
        <w:rPr>
          <w:rFonts w:ascii="Times New Roman" w:hAnsi="Times New Roman"/>
          <w:sz w:val="24"/>
          <w:szCs w:val="24"/>
        </w:rPr>
        <w:t>przygotowanie co</w:t>
      </w:r>
      <w:r w:rsidR="00E67B5B" w:rsidRPr="00AA1C8C">
        <w:rPr>
          <w:rFonts w:ascii="Times New Roman" w:hAnsi="Times New Roman"/>
          <w:sz w:val="24"/>
          <w:szCs w:val="24"/>
        </w:rPr>
        <w:t xml:space="preserve"> 2 lata </w:t>
      </w:r>
      <w:r w:rsidR="005B6929" w:rsidRPr="00AA1C8C">
        <w:rPr>
          <w:rFonts w:ascii="Times New Roman" w:hAnsi="Times New Roman"/>
          <w:sz w:val="24"/>
          <w:szCs w:val="24"/>
        </w:rPr>
        <w:t>sprawozdani</w:t>
      </w:r>
      <w:r w:rsidR="001B5960">
        <w:rPr>
          <w:rFonts w:ascii="Times New Roman" w:hAnsi="Times New Roman"/>
          <w:sz w:val="24"/>
          <w:szCs w:val="24"/>
        </w:rPr>
        <w:t>a</w:t>
      </w:r>
      <w:r w:rsidR="005B6929" w:rsidRPr="00AA1C8C">
        <w:rPr>
          <w:rFonts w:ascii="Times New Roman" w:hAnsi="Times New Roman"/>
          <w:sz w:val="24"/>
          <w:szCs w:val="24"/>
        </w:rPr>
        <w:t xml:space="preserve"> z realizacji Programu</w:t>
      </w:r>
      <w:r w:rsidRPr="00AA1C8C">
        <w:rPr>
          <w:rFonts w:ascii="Times New Roman" w:hAnsi="Times New Roman"/>
          <w:sz w:val="24"/>
          <w:szCs w:val="24"/>
        </w:rPr>
        <w:t xml:space="preserve"> i przedstawienie go </w:t>
      </w:r>
      <w:r w:rsidR="005B6929" w:rsidRPr="00AA1C8C">
        <w:rPr>
          <w:rFonts w:ascii="Times New Roman" w:hAnsi="Times New Roman"/>
          <w:sz w:val="24"/>
          <w:szCs w:val="24"/>
        </w:rPr>
        <w:t>Sejmikowi Województwa Kujawsko-Pomorskiego</w:t>
      </w:r>
      <w:r w:rsidRPr="00AA1C8C">
        <w:rPr>
          <w:rFonts w:ascii="Times New Roman" w:hAnsi="Times New Roman"/>
          <w:sz w:val="24"/>
          <w:szCs w:val="24"/>
        </w:rPr>
        <w:t>, a także</w:t>
      </w:r>
      <w:r w:rsidR="005B6929" w:rsidRPr="00AA1C8C">
        <w:rPr>
          <w:rFonts w:ascii="Times New Roman" w:hAnsi="Times New Roman"/>
          <w:sz w:val="24"/>
          <w:szCs w:val="24"/>
        </w:rPr>
        <w:t xml:space="preserve"> przeka</w:t>
      </w:r>
      <w:r w:rsidR="00AC064B" w:rsidRPr="00AA1C8C">
        <w:rPr>
          <w:rFonts w:ascii="Times New Roman" w:hAnsi="Times New Roman"/>
          <w:sz w:val="24"/>
          <w:szCs w:val="24"/>
        </w:rPr>
        <w:t>zanie</w:t>
      </w:r>
      <w:r w:rsidR="005B6929" w:rsidRPr="00AA1C8C">
        <w:rPr>
          <w:rFonts w:ascii="Times New Roman" w:hAnsi="Times New Roman"/>
          <w:sz w:val="24"/>
          <w:szCs w:val="24"/>
        </w:rPr>
        <w:t xml:space="preserve"> Generalnemu </w:t>
      </w:r>
      <w:r w:rsidR="00E67B5B" w:rsidRPr="00AA1C8C">
        <w:rPr>
          <w:rFonts w:ascii="Times New Roman" w:hAnsi="Times New Roman"/>
          <w:sz w:val="24"/>
          <w:szCs w:val="24"/>
        </w:rPr>
        <w:t xml:space="preserve">Konserwatorowi Zabytków i </w:t>
      </w:r>
      <w:r w:rsidR="005B6929" w:rsidRPr="00AA1C8C">
        <w:rPr>
          <w:rFonts w:ascii="Times New Roman" w:hAnsi="Times New Roman"/>
          <w:sz w:val="24"/>
          <w:szCs w:val="24"/>
        </w:rPr>
        <w:t>Wojewódzkiemu Konserwatorowi Zabytków</w:t>
      </w:r>
      <w:r w:rsidRPr="00AA1C8C">
        <w:rPr>
          <w:rFonts w:ascii="Times New Roman" w:hAnsi="Times New Roman"/>
          <w:sz w:val="24"/>
          <w:szCs w:val="24"/>
        </w:rPr>
        <w:t>.</w:t>
      </w:r>
      <w:r w:rsidR="004F336D" w:rsidRPr="00AA1C8C">
        <w:rPr>
          <w:rFonts w:ascii="Times New Roman" w:hAnsi="Times New Roman"/>
          <w:sz w:val="24"/>
          <w:szCs w:val="24"/>
        </w:rPr>
        <w:t xml:space="preserve"> P</w:t>
      </w:r>
      <w:r w:rsidR="00140C8F" w:rsidRPr="00AA1C8C">
        <w:rPr>
          <w:rFonts w:ascii="Times New Roman" w:hAnsi="Times New Roman"/>
          <w:sz w:val="24"/>
          <w:szCs w:val="24"/>
        </w:rPr>
        <w:t xml:space="preserve">odsumowuje działania </w:t>
      </w:r>
      <w:r w:rsidR="00A1290B" w:rsidRPr="00AA1C8C">
        <w:rPr>
          <w:rFonts w:ascii="Times New Roman" w:hAnsi="Times New Roman"/>
          <w:sz w:val="24"/>
          <w:szCs w:val="24"/>
        </w:rPr>
        <w:t xml:space="preserve">podjęte </w:t>
      </w:r>
      <w:r w:rsidR="00AF16E4" w:rsidRPr="00AA1C8C">
        <w:rPr>
          <w:rFonts w:ascii="Times New Roman" w:hAnsi="Times New Roman"/>
          <w:sz w:val="24"/>
          <w:szCs w:val="24"/>
        </w:rPr>
        <w:t>przez Samorząd Województwa zgodnie z jego kompetencjami</w:t>
      </w:r>
      <w:r w:rsidR="004F336D" w:rsidRPr="00AA1C8C">
        <w:rPr>
          <w:rFonts w:ascii="Times New Roman" w:hAnsi="Times New Roman"/>
          <w:sz w:val="24"/>
          <w:szCs w:val="24"/>
        </w:rPr>
        <w:t xml:space="preserve">, </w:t>
      </w:r>
      <w:r w:rsidR="00FD7F6E" w:rsidRPr="00AA1C8C">
        <w:rPr>
          <w:rFonts w:ascii="Times New Roman" w:hAnsi="Times New Roman"/>
          <w:sz w:val="24"/>
          <w:szCs w:val="24"/>
        </w:rPr>
        <w:t>przedstawia</w:t>
      </w:r>
      <w:r w:rsidR="00140C8F" w:rsidRPr="00AA1C8C">
        <w:rPr>
          <w:rFonts w:ascii="Times New Roman" w:hAnsi="Times New Roman"/>
          <w:sz w:val="24"/>
          <w:szCs w:val="24"/>
        </w:rPr>
        <w:t xml:space="preserve"> działania na rzecz ochrony dziedzictwa kulturowego w województwie kujawsko-pomorskim powołan</w:t>
      </w:r>
      <w:r w:rsidR="00A1290B" w:rsidRPr="00AA1C8C">
        <w:rPr>
          <w:rFonts w:ascii="Times New Roman" w:hAnsi="Times New Roman"/>
          <w:sz w:val="24"/>
          <w:szCs w:val="24"/>
        </w:rPr>
        <w:t>ych</w:t>
      </w:r>
      <w:r w:rsidR="00140C8F" w:rsidRPr="00AA1C8C">
        <w:rPr>
          <w:rFonts w:ascii="Times New Roman" w:hAnsi="Times New Roman"/>
          <w:sz w:val="24"/>
          <w:szCs w:val="24"/>
        </w:rPr>
        <w:t xml:space="preserve"> do tego urzęd</w:t>
      </w:r>
      <w:r w:rsidR="00A1290B" w:rsidRPr="00AA1C8C">
        <w:rPr>
          <w:rFonts w:ascii="Times New Roman" w:hAnsi="Times New Roman"/>
          <w:sz w:val="24"/>
          <w:szCs w:val="24"/>
        </w:rPr>
        <w:t>ów</w:t>
      </w:r>
      <w:r w:rsidR="00140C8F" w:rsidRPr="00AA1C8C">
        <w:rPr>
          <w:rFonts w:ascii="Times New Roman" w:hAnsi="Times New Roman"/>
          <w:sz w:val="24"/>
          <w:szCs w:val="24"/>
        </w:rPr>
        <w:t xml:space="preserve"> administracji</w:t>
      </w:r>
      <w:r w:rsidR="00FD7F6E" w:rsidRPr="00AA1C8C">
        <w:rPr>
          <w:rFonts w:ascii="Times New Roman" w:hAnsi="Times New Roman"/>
          <w:sz w:val="24"/>
          <w:szCs w:val="24"/>
        </w:rPr>
        <w:t xml:space="preserve">, </w:t>
      </w:r>
      <w:r w:rsidR="00140C8F" w:rsidRPr="00AA1C8C">
        <w:rPr>
          <w:rFonts w:ascii="Times New Roman" w:hAnsi="Times New Roman"/>
          <w:sz w:val="24"/>
          <w:szCs w:val="24"/>
        </w:rPr>
        <w:t>jednost</w:t>
      </w:r>
      <w:r w:rsidR="00A1290B" w:rsidRPr="00AA1C8C">
        <w:rPr>
          <w:rFonts w:ascii="Times New Roman" w:hAnsi="Times New Roman"/>
          <w:sz w:val="24"/>
          <w:szCs w:val="24"/>
        </w:rPr>
        <w:t>ek</w:t>
      </w:r>
      <w:r w:rsidR="00140C8F" w:rsidRPr="00AA1C8C">
        <w:rPr>
          <w:rFonts w:ascii="Times New Roman" w:hAnsi="Times New Roman"/>
          <w:sz w:val="24"/>
          <w:szCs w:val="24"/>
        </w:rPr>
        <w:t xml:space="preserve"> samorządu terytorialnego</w:t>
      </w:r>
      <w:r w:rsidR="00FD7F6E" w:rsidRPr="00AA1C8C">
        <w:rPr>
          <w:rFonts w:ascii="Times New Roman" w:hAnsi="Times New Roman"/>
          <w:sz w:val="24"/>
          <w:szCs w:val="24"/>
        </w:rPr>
        <w:t xml:space="preserve"> oraz działających na tym polu</w:t>
      </w:r>
      <w:r w:rsidR="00140C8F" w:rsidRPr="00AA1C8C">
        <w:rPr>
          <w:rFonts w:ascii="Times New Roman" w:hAnsi="Times New Roman"/>
          <w:sz w:val="24"/>
          <w:szCs w:val="24"/>
        </w:rPr>
        <w:t xml:space="preserve"> instytucj</w:t>
      </w:r>
      <w:r w:rsidR="00A1290B" w:rsidRPr="00AA1C8C">
        <w:rPr>
          <w:rFonts w:ascii="Times New Roman" w:hAnsi="Times New Roman"/>
          <w:sz w:val="24"/>
          <w:szCs w:val="24"/>
        </w:rPr>
        <w:t>i</w:t>
      </w:r>
      <w:r w:rsidR="00140C8F" w:rsidRPr="00AA1C8C">
        <w:rPr>
          <w:rFonts w:ascii="Times New Roman" w:hAnsi="Times New Roman"/>
          <w:sz w:val="24"/>
          <w:szCs w:val="24"/>
        </w:rPr>
        <w:t xml:space="preserve"> kultury, organizacj</w:t>
      </w:r>
      <w:r w:rsidR="00A1290B" w:rsidRPr="00AA1C8C">
        <w:rPr>
          <w:rFonts w:ascii="Times New Roman" w:hAnsi="Times New Roman"/>
          <w:sz w:val="24"/>
          <w:szCs w:val="24"/>
        </w:rPr>
        <w:t>i</w:t>
      </w:r>
      <w:r w:rsidR="00140C8F" w:rsidRPr="00AA1C8C">
        <w:rPr>
          <w:rFonts w:ascii="Times New Roman" w:hAnsi="Times New Roman"/>
          <w:sz w:val="24"/>
          <w:szCs w:val="24"/>
        </w:rPr>
        <w:t xml:space="preserve"> pozarządow</w:t>
      </w:r>
      <w:r w:rsidR="00A1290B" w:rsidRPr="00AA1C8C">
        <w:rPr>
          <w:rFonts w:ascii="Times New Roman" w:hAnsi="Times New Roman"/>
          <w:sz w:val="24"/>
          <w:szCs w:val="24"/>
        </w:rPr>
        <w:t>ych</w:t>
      </w:r>
      <w:r w:rsidR="00140C8F" w:rsidRPr="00AA1C8C">
        <w:rPr>
          <w:rFonts w:ascii="Times New Roman" w:hAnsi="Times New Roman"/>
          <w:sz w:val="24"/>
          <w:szCs w:val="24"/>
        </w:rPr>
        <w:t>, kościoł</w:t>
      </w:r>
      <w:r w:rsidR="00A1290B" w:rsidRPr="00AA1C8C">
        <w:rPr>
          <w:rFonts w:ascii="Times New Roman" w:hAnsi="Times New Roman"/>
          <w:sz w:val="24"/>
          <w:szCs w:val="24"/>
        </w:rPr>
        <w:t>ów</w:t>
      </w:r>
      <w:r w:rsidR="00140C8F" w:rsidRPr="00AA1C8C">
        <w:rPr>
          <w:rFonts w:ascii="Times New Roman" w:hAnsi="Times New Roman"/>
          <w:sz w:val="24"/>
          <w:szCs w:val="24"/>
        </w:rPr>
        <w:t xml:space="preserve"> i związk</w:t>
      </w:r>
      <w:r w:rsidR="00A1290B" w:rsidRPr="00AA1C8C">
        <w:rPr>
          <w:rFonts w:ascii="Times New Roman" w:hAnsi="Times New Roman"/>
          <w:sz w:val="24"/>
          <w:szCs w:val="24"/>
        </w:rPr>
        <w:t>ów</w:t>
      </w:r>
      <w:r w:rsidR="00140C8F" w:rsidRPr="00AA1C8C">
        <w:rPr>
          <w:rFonts w:ascii="Times New Roman" w:hAnsi="Times New Roman"/>
          <w:sz w:val="24"/>
          <w:szCs w:val="24"/>
        </w:rPr>
        <w:t xml:space="preserve"> wyznaniow</w:t>
      </w:r>
      <w:r w:rsidR="00A1290B" w:rsidRPr="00AA1C8C">
        <w:rPr>
          <w:rFonts w:ascii="Times New Roman" w:hAnsi="Times New Roman"/>
          <w:sz w:val="24"/>
          <w:szCs w:val="24"/>
        </w:rPr>
        <w:t>ych</w:t>
      </w:r>
      <w:r w:rsidR="00140C8F" w:rsidRPr="00AA1C8C">
        <w:rPr>
          <w:rFonts w:ascii="Times New Roman" w:hAnsi="Times New Roman"/>
          <w:sz w:val="24"/>
          <w:szCs w:val="24"/>
        </w:rPr>
        <w:t xml:space="preserve"> oraz inn</w:t>
      </w:r>
      <w:r w:rsidR="00A1290B" w:rsidRPr="00AA1C8C">
        <w:rPr>
          <w:rFonts w:ascii="Times New Roman" w:hAnsi="Times New Roman"/>
          <w:sz w:val="24"/>
          <w:szCs w:val="24"/>
        </w:rPr>
        <w:t>ych</w:t>
      </w:r>
      <w:r w:rsidR="00140C8F" w:rsidRPr="00AA1C8C">
        <w:rPr>
          <w:rFonts w:ascii="Times New Roman" w:hAnsi="Times New Roman"/>
          <w:sz w:val="24"/>
          <w:szCs w:val="24"/>
        </w:rPr>
        <w:t xml:space="preserve"> podmiot</w:t>
      </w:r>
      <w:r w:rsidR="00A1290B" w:rsidRPr="00AA1C8C">
        <w:rPr>
          <w:rFonts w:ascii="Times New Roman" w:hAnsi="Times New Roman"/>
          <w:sz w:val="24"/>
          <w:szCs w:val="24"/>
        </w:rPr>
        <w:t>ów</w:t>
      </w:r>
      <w:r w:rsidR="00140C8F" w:rsidRPr="00AA1C8C">
        <w:rPr>
          <w:rFonts w:ascii="Times New Roman" w:hAnsi="Times New Roman"/>
          <w:sz w:val="24"/>
          <w:szCs w:val="24"/>
        </w:rPr>
        <w:t>.</w:t>
      </w:r>
    </w:p>
    <w:p w14:paraId="55E617D5" w14:textId="77777777" w:rsidR="00641904" w:rsidRPr="00AA1C8C" w:rsidRDefault="00641904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</w:p>
    <w:p w14:paraId="18623FB8" w14:textId="77777777" w:rsidR="00641904" w:rsidRPr="00AA1C8C" w:rsidRDefault="00641904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</w:p>
    <w:p w14:paraId="2209FD5C" w14:textId="77777777" w:rsidR="00641904" w:rsidRDefault="00641904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</w:p>
    <w:p w14:paraId="7CAFFEC0" w14:textId="77777777" w:rsidR="005153C2" w:rsidRPr="00AA1C8C" w:rsidRDefault="005153C2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</w:p>
    <w:p w14:paraId="41329F11" w14:textId="77777777" w:rsidR="00641904" w:rsidRPr="00AA1C8C" w:rsidRDefault="00641904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</w:p>
    <w:p w14:paraId="6C63B3AC" w14:textId="77777777" w:rsidR="00641904" w:rsidRPr="00AA1C8C" w:rsidRDefault="00641904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</w:p>
    <w:p w14:paraId="785B155C" w14:textId="77777777" w:rsidR="00641904" w:rsidRPr="00AA1C8C" w:rsidRDefault="00641904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</w:p>
    <w:p w14:paraId="5653E12C" w14:textId="47F0B4F6" w:rsidR="00641904" w:rsidRPr="00AA1C8C" w:rsidRDefault="00F07CCA" w:rsidP="00641904">
      <w:pPr>
        <w:autoSpaceDE w:val="0"/>
        <w:autoSpaceDN w:val="0"/>
        <w:adjustRightInd w:val="0"/>
        <w:spacing w:before="240"/>
        <w:jc w:val="both"/>
        <w:rPr>
          <w:rFonts w:ascii="Times New Roman" w:hAnsi="Times New Roman"/>
          <w:b/>
          <w:sz w:val="24"/>
          <w:szCs w:val="24"/>
        </w:rPr>
      </w:pPr>
      <w:r w:rsidRPr="00AA1C8C">
        <w:rPr>
          <w:rFonts w:ascii="Times New Roman" w:hAnsi="Times New Roman"/>
          <w:b/>
          <w:sz w:val="24"/>
          <w:szCs w:val="24"/>
        </w:rPr>
        <w:lastRenderedPageBreak/>
        <w:t>Zakres działań administracji publicznej w obszarze opieki nad zabytkami</w:t>
      </w:r>
    </w:p>
    <w:p w14:paraId="2955B356" w14:textId="70018767" w:rsidR="00377593" w:rsidRPr="00AA1C8C" w:rsidRDefault="00A07D79" w:rsidP="00641904">
      <w:pPr>
        <w:autoSpaceDE w:val="0"/>
        <w:autoSpaceDN w:val="0"/>
        <w:adjustRightInd w:val="0"/>
        <w:spacing w:before="24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t>Obowiązek sporządzenia przez jednostki samorządu terytorialnego programu opieki nad zab</w:t>
      </w:r>
      <w:r w:rsidR="00FD7F6E" w:rsidRPr="00AA1C8C">
        <w:rPr>
          <w:rFonts w:ascii="Times New Roman" w:hAnsi="Times New Roman"/>
          <w:color w:val="000000"/>
          <w:sz w:val="24"/>
          <w:szCs w:val="24"/>
        </w:rPr>
        <w:t xml:space="preserve">ytkami nakłada art. 87 ustawy z </w:t>
      </w:r>
      <w:r w:rsidRPr="00AA1C8C">
        <w:rPr>
          <w:rFonts w:ascii="Times New Roman" w:hAnsi="Times New Roman"/>
          <w:color w:val="000000"/>
          <w:sz w:val="24"/>
          <w:szCs w:val="24"/>
        </w:rPr>
        <w:t>dnia 23 lipca 2003 r. o ochronie zabytków i opiece nad zabytkami</w:t>
      </w:r>
      <w:r w:rsidR="00261BBC" w:rsidRPr="00AA1C8C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B00853" w:rsidRPr="00AA1C8C">
        <w:rPr>
          <w:rFonts w:ascii="Times New Roman" w:hAnsi="Times New Roman"/>
          <w:color w:val="000000"/>
          <w:sz w:val="24"/>
          <w:szCs w:val="24"/>
        </w:rPr>
        <w:t>Na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D7F6E" w:rsidRPr="00AA1C8C">
        <w:rPr>
          <w:rFonts w:ascii="Times New Roman" w:hAnsi="Times New Roman"/>
          <w:color w:val="000000"/>
          <w:sz w:val="24"/>
          <w:szCs w:val="24"/>
        </w:rPr>
        <w:t>ko</w:t>
      </w:r>
      <w:r w:rsidR="000462F4" w:rsidRPr="00AA1C8C">
        <w:rPr>
          <w:rFonts w:ascii="Times New Roman" w:hAnsi="Times New Roman"/>
          <w:color w:val="000000"/>
          <w:sz w:val="24"/>
          <w:szCs w:val="24"/>
        </w:rPr>
        <w:t>niec</w:t>
      </w:r>
      <w:r w:rsidR="00FD7F6E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43207" w:rsidRPr="00AA1C8C">
        <w:rPr>
          <w:rFonts w:ascii="Times New Roman" w:hAnsi="Times New Roman"/>
          <w:color w:val="000000"/>
          <w:sz w:val="24"/>
          <w:szCs w:val="24"/>
        </w:rPr>
        <w:t>20</w:t>
      </w:r>
      <w:r w:rsidR="00590850" w:rsidRPr="00AA1C8C">
        <w:rPr>
          <w:rFonts w:ascii="Times New Roman" w:hAnsi="Times New Roman"/>
          <w:color w:val="000000"/>
          <w:sz w:val="24"/>
          <w:szCs w:val="24"/>
        </w:rPr>
        <w:t>2</w:t>
      </w:r>
      <w:r w:rsidR="00957A65">
        <w:rPr>
          <w:rFonts w:ascii="Times New Roman" w:hAnsi="Times New Roman"/>
          <w:color w:val="000000"/>
          <w:sz w:val="24"/>
          <w:szCs w:val="24"/>
        </w:rPr>
        <w:t>4</w:t>
      </w:r>
      <w:r w:rsidR="00F43207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61BBC" w:rsidRPr="00AA1C8C">
        <w:rPr>
          <w:rFonts w:ascii="Times New Roman" w:hAnsi="Times New Roman"/>
          <w:color w:val="000000"/>
          <w:sz w:val="24"/>
          <w:szCs w:val="24"/>
        </w:rPr>
        <w:t>roku</w:t>
      </w:r>
      <w:r w:rsidR="001E4C4A">
        <w:rPr>
          <w:rFonts w:ascii="Times New Roman" w:hAnsi="Times New Roman"/>
          <w:color w:val="000000"/>
          <w:sz w:val="24"/>
          <w:szCs w:val="24"/>
        </w:rPr>
        <w:t xml:space="preserve"> 75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jednos</w:t>
      </w:r>
      <w:r w:rsidR="001E4C4A">
        <w:rPr>
          <w:rFonts w:ascii="Times New Roman" w:hAnsi="Times New Roman"/>
          <w:color w:val="000000"/>
          <w:sz w:val="24"/>
          <w:szCs w:val="24"/>
        </w:rPr>
        <w:t>tek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samorządu terytorialnego</w:t>
      </w:r>
      <w:r w:rsidR="001B5960">
        <w:rPr>
          <w:rFonts w:ascii="Times New Roman" w:hAnsi="Times New Roman"/>
          <w:color w:val="000000"/>
          <w:sz w:val="24"/>
          <w:szCs w:val="24"/>
        </w:rPr>
        <w:t xml:space="preserve"> przyję</w:t>
      </w:r>
      <w:r w:rsidR="003456F3">
        <w:rPr>
          <w:rFonts w:ascii="Times New Roman" w:hAnsi="Times New Roman"/>
          <w:color w:val="000000"/>
          <w:sz w:val="24"/>
          <w:szCs w:val="24"/>
        </w:rPr>
        <w:t>ł</w:t>
      </w:r>
      <w:r w:rsidR="001B5960">
        <w:rPr>
          <w:rFonts w:ascii="Times New Roman" w:hAnsi="Times New Roman"/>
          <w:color w:val="000000"/>
          <w:sz w:val="24"/>
          <w:szCs w:val="24"/>
        </w:rPr>
        <w:t>o</w:t>
      </w:r>
      <w:r w:rsidR="00261BBC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C064B" w:rsidRPr="00AA1C8C">
        <w:rPr>
          <w:rFonts w:ascii="Times New Roman" w:hAnsi="Times New Roman"/>
          <w:color w:val="000000"/>
          <w:sz w:val="24"/>
          <w:szCs w:val="24"/>
        </w:rPr>
        <w:t>powiatowe i</w:t>
      </w:r>
      <w:r w:rsidR="00FB0D19">
        <w:rPr>
          <w:rFonts w:ascii="Times New Roman" w:hAnsi="Times New Roman"/>
          <w:color w:val="000000"/>
          <w:sz w:val="24"/>
          <w:szCs w:val="24"/>
        </w:rPr>
        <w:t> </w:t>
      </w:r>
      <w:r w:rsidR="00AC064B" w:rsidRPr="00AA1C8C">
        <w:rPr>
          <w:rFonts w:ascii="Times New Roman" w:hAnsi="Times New Roman"/>
          <w:color w:val="000000"/>
          <w:sz w:val="24"/>
          <w:szCs w:val="24"/>
        </w:rPr>
        <w:t>gminne programy opieki</w:t>
      </w:r>
      <w:r w:rsidR="00FB0D19">
        <w:rPr>
          <w:rFonts w:ascii="Times New Roman" w:hAnsi="Times New Roman"/>
          <w:color w:val="000000"/>
          <w:sz w:val="24"/>
          <w:szCs w:val="24"/>
        </w:rPr>
        <w:t>.</w:t>
      </w:r>
    </w:p>
    <w:p w14:paraId="5E7579B1" w14:textId="73560B08" w:rsidR="00641904" w:rsidRPr="00AA1C8C" w:rsidRDefault="003A6075" w:rsidP="00641904">
      <w:pPr>
        <w:autoSpaceDE w:val="0"/>
        <w:autoSpaceDN w:val="0"/>
        <w:adjustRightInd w:val="0"/>
        <w:spacing w:before="24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AA1C8C">
        <w:rPr>
          <w:rFonts w:ascii="Times New Roman" w:hAnsi="Times New Roman"/>
          <w:sz w:val="24"/>
        </w:rPr>
        <w:t>Środki publiczne</w:t>
      </w:r>
      <w:r w:rsidR="00641904" w:rsidRPr="00AA1C8C">
        <w:rPr>
          <w:rFonts w:ascii="Times New Roman" w:hAnsi="Times New Roman"/>
          <w:sz w:val="24"/>
        </w:rPr>
        <w:t xml:space="preserve"> są</w:t>
      </w:r>
      <w:r w:rsidRPr="00AA1C8C">
        <w:rPr>
          <w:rFonts w:ascii="Times New Roman" w:hAnsi="Times New Roman"/>
          <w:sz w:val="24"/>
        </w:rPr>
        <w:t xml:space="preserve"> kierowane na ochronę zabytków na podstawie przepisów art. 73 – 83 ustawy </w:t>
      </w:r>
      <w:r w:rsidRPr="00AA1C8C">
        <w:rPr>
          <w:rFonts w:ascii="Times New Roman" w:hAnsi="Times New Roman"/>
          <w:sz w:val="24"/>
          <w:szCs w:val="24"/>
        </w:rPr>
        <w:t xml:space="preserve">z dnia 23 lipca 2003 r. </w:t>
      </w:r>
      <w:r w:rsidRPr="00AA1C8C">
        <w:rPr>
          <w:rFonts w:ascii="Times New Roman" w:hAnsi="Times New Roman"/>
          <w:bCs/>
          <w:sz w:val="24"/>
          <w:szCs w:val="24"/>
        </w:rPr>
        <w:t xml:space="preserve">o ochronie zabytków i opiece nad zabytkami, </w:t>
      </w:r>
      <w:r w:rsidR="00641904" w:rsidRPr="00AA1C8C">
        <w:rPr>
          <w:rFonts w:ascii="Times New Roman" w:hAnsi="Times New Roman"/>
          <w:bCs/>
          <w:sz w:val="24"/>
          <w:szCs w:val="24"/>
        </w:rPr>
        <w:t>i</w:t>
      </w:r>
      <w:r w:rsidR="00377593" w:rsidRPr="00AA1C8C">
        <w:rPr>
          <w:rFonts w:ascii="Times New Roman" w:hAnsi="Times New Roman"/>
          <w:bCs/>
          <w:sz w:val="24"/>
          <w:szCs w:val="24"/>
        </w:rPr>
        <w:t> </w:t>
      </w:r>
      <w:r w:rsidRPr="00AA1C8C">
        <w:rPr>
          <w:rFonts w:ascii="Times New Roman" w:hAnsi="Times New Roman"/>
          <w:bCs/>
          <w:sz w:val="24"/>
          <w:szCs w:val="24"/>
        </w:rPr>
        <w:t xml:space="preserve">udzielane </w:t>
      </w:r>
      <w:r w:rsidR="000D2E10" w:rsidRPr="00AA1C8C">
        <w:rPr>
          <w:rFonts w:ascii="Times New Roman" w:hAnsi="Times New Roman"/>
          <w:bCs/>
          <w:sz w:val="24"/>
          <w:szCs w:val="24"/>
        </w:rPr>
        <w:t xml:space="preserve">w trybie dotacji </w:t>
      </w:r>
      <w:r w:rsidRPr="00AA1C8C">
        <w:rPr>
          <w:rFonts w:ascii="Times New Roman" w:hAnsi="Times New Roman"/>
          <w:bCs/>
          <w:sz w:val="24"/>
          <w:szCs w:val="24"/>
        </w:rPr>
        <w:t>podmiotom władającym zabytkami</w:t>
      </w:r>
      <w:r w:rsidR="000C294C" w:rsidRPr="00AA1C8C">
        <w:rPr>
          <w:rFonts w:ascii="Times New Roman" w:hAnsi="Times New Roman"/>
          <w:bCs/>
          <w:sz w:val="24"/>
          <w:szCs w:val="24"/>
        </w:rPr>
        <w:t>, na ich wniosek (spełniający wymogi formalne)</w:t>
      </w:r>
      <w:r w:rsidRPr="00AA1C8C">
        <w:rPr>
          <w:rFonts w:ascii="Times New Roman" w:hAnsi="Times New Roman"/>
          <w:bCs/>
          <w:sz w:val="24"/>
          <w:szCs w:val="24"/>
        </w:rPr>
        <w:t>. Dotacje są finansowane ze środków budżetu państwa – na podstawie decyzji organu, oraz ze środków budżet</w:t>
      </w:r>
      <w:r w:rsidR="00AF16E4" w:rsidRPr="00AA1C8C">
        <w:rPr>
          <w:rFonts w:ascii="Times New Roman" w:hAnsi="Times New Roman"/>
          <w:bCs/>
          <w:sz w:val="24"/>
          <w:szCs w:val="24"/>
        </w:rPr>
        <w:t>ów</w:t>
      </w:r>
      <w:r w:rsidRPr="00AA1C8C">
        <w:rPr>
          <w:rFonts w:ascii="Times New Roman" w:hAnsi="Times New Roman"/>
          <w:bCs/>
          <w:sz w:val="24"/>
          <w:szCs w:val="24"/>
        </w:rPr>
        <w:t xml:space="preserve"> samorządów szczebla wojewódzkiego, powiatowego i</w:t>
      </w:r>
      <w:r w:rsidR="00641904" w:rsidRPr="00AA1C8C">
        <w:rPr>
          <w:rFonts w:ascii="Times New Roman" w:hAnsi="Times New Roman"/>
          <w:bCs/>
          <w:sz w:val="24"/>
          <w:szCs w:val="24"/>
        </w:rPr>
        <w:t> </w:t>
      </w:r>
      <w:r w:rsidRPr="00AA1C8C">
        <w:rPr>
          <w:rFonts w:ascii="Times New Roman" w:hAnsi="Times New Roman"/>
          <w:bCs/>
          <w:sz w:val="24"/>
          <w:szCs w:val="24"/>
        </w:rPr>
        <w:t>gminnego – na podstawie uchwał odpowiednio: sejmiku województwa, rady powiatu i rady gminy.</w:t>
      </w:r>
      <w:r w:rsidR="00641904" w:rsidRPr="00AA1C8C">
        <w:rPr>
          <w:rFonts w:ascii="Times New Roman" w:hAnsi="Times New Roman"/>
          <w:b/>
          <w:sz w:val="24"/>
          <w:szCs w:val="24"/>
        </w:rPr>
        <w:t xml:space="preserve"> </w:t>
      </w:r>
      <w:r w:rsidRPr="00AA1C8C">
        <w:rPr>
          <w:rFonts w:ascii="Times New Roman" w:hAnsi="Times New Roman"/>
          <w:sz w:val="24"/>
        </w:rPr>
        <w:t>Środki budżetu państwa przeznaczon</w:t>
      </w:r>
      <w:r w:rsidR="000D2E10" w:rsidRPr="00AA1C8C">
        <w:rPr>
          <w:rFonts w:ascii="Times New Roman" w:hAnsi="Times New Roman"/>
          <w:sz w:val="24"/>
        </w:rPr>
        <w:t>e</w:t>
      </w:r>
      <w:r w:rsidRPr="00AA1C8C">
        <w:rPr>
          <w:rFonts w:ascii="Times New Roman" w:hAnsi="Times New Roman"/>
          <w:sz w:val="24"/>
        </w:rPr>
        <w:t xml:space="preserve"> na ochronę zabytków są rozdzielane przez </w:t>
      </w:r>
      <w:r w:rsidR="000D2E10" w:rsidRPr="00AA1C8C">
        <w:rPr>
          <w:rFonts w:ascii="Times New Roman" w:hAnsi="Times New Roman"/>
          <w:sz w:val="24"/>
        </w:rPr>
        <w:t>m</w:t>
      </w:r>
      <w:r w:rsidRPr="00AA1C8C">
        <w:rPr>
          <w:rFonts w:ascii="Times New Roman" w:hAnsi="Times New Roman"/>
          <w:sz w:val="24"/>
        </w:rPr>
        <w:t xml:space="preserve">inistra </w:t>
      </w:r>
      <w:r w:rsidR="000D2E10" w:rsidRPr="00AA1C8C">
        <w:rPr>
          <w:rFonts w:ascii="Times New Roman" w:hAnsi="Times New Roman"/>
          <w:sz w:val="24"/>
        </w:rPr>
        <w:t>ds. kultury i dziedzictwa nar</w:t>
      </w:r>
      <w:r w:rsidRPr="00AA1C8C">
        <w:rPr>
          <w:rFonts w:ascii="Times New Roman" w:hAnsi="Times New Roman"/>
          <w:sz w:val="24"/>
        </w:rPr>
        <w:t>odowego, a w części będącej w</w:t>
      </w:r>
      <w:r w:rsidR="00377593" w:rsidRPr="00AA1C8C">
        <w:rPr>
          <w:rFonts w:ascii="Times New Roman" w:hAnsi="Times New Roman"/>
          <w:sz w:val="24"/>
        </w:rPr>
        <w:t> </w:t>
      </w:r>
      <w:r w:rsidRPr="00AA1C8C">
        <w:rPr>
          <w:rFonts w:ascii="Times New Roman" w:hAnsi="Times New Roman"/>
          <w:sz w:val="24"/>
        </w:rPr>
        <w:t>dyspozycji wojewody – przez Wojewódzkiego Konserwatora Zabytków.</w:t>
      </w:r>
      <w:r w:rsidR="000C294C" w:rsidRPr="00AA1C8C">
        <w:rPr>
          <w:rFonts w:ascii="Times New Roman" w:hAnsi="Times New Roman"/>
          <w:sz w:val="24"/>
        </w:rPr>
        <w:t xml:space="preserve"> Dotacje </w:t>
      </w:r>
      <w:r w:rsidR="000C294C" w:rsidRPr="00AA1C8C">
        <w:rPr>
          <w:rFonts w:ascii="Times New Roman" w:eastAsia="Times New Roman" w:hAnsi="Times New Roman"/>
          <w:sz w:val="24"/>
          <w:szCs w:val="18"/>
        </w:rPr>
        <w:t xml:space="preserve">na konserwację i remonty obiektów sakralnych i kościelnych o wartości zabytkowej są także udzielane przez </w:t>
      </w:r>
      <w:r w:rsidR="000C294C" w:rsidRPr="00AA1C8C">
        <w:rPr>
          <w:rFonts w:ascii="Times New Roman" w:hAnsi="Times New Roman"/>
          <w:sz w:val="24"/>
        </w:rPr>
        <w:t>Ministra Spraw Wewnętrznych i Administracji, ze środków Funduszu Kościelnego.</w:t>
      </w:r>
      <w:r w:rsidR="005153C2">
        <w:rPr>
          <w:rFonts w:ascii="Times New Roman" w:hAnsi="Times New Roman"/>
          <w:sz w:val="24"/>
        </w:rPr>
        <w:t xml:space="preserve"> Bardzo duże wsparcie obiekty zabytkowe otrzymały w</w:t>
      </w:r>
      <w:r w:rsidR="00FB0D19">
        <w:rPr>
          <w:rFonts w:ascii="Times New Roman" w:hAnsi="Times New Roman"/>
          <w:sz w:val="24"/>
        </w:rPr>
        <w:t> </w:t>
      </w:r>
      <w:r w:rsidR="005153C2" w:rsidRPr="005153C2">
        <w:rPr>
          <w:rFonts w:ascii="Times New Roman" w:eastAsia="Times New Roman" w:hAnsi="Times New Roman"/>
          <w:sz w:val="24"/>
          <w:szCs w:val="18"/>
        </w:rPr>
        <w:t>ramach Rządow</w:t>
      </w:r>
      <w:r w:rsidR="005153C2">
        <w:rPr>
          <w:rFonts w:ascii="Times New Roman" w:eastAsia="Times New Roman" w:hAnsi="Times New Roman"/>
          <w:sz w:val="24"/>
          <w:szCs w:val="18"/>
        </w:rPr>
        <w:t>ego</w:t>
      </w:r>
      <w:r w:rsidR="005153C2" w:rsidRPr="005153C2">
        <w:rPr>
          <w:rFonts w:ascii="Times New Roman" w:eastAsia="Times New Roman" w:hAnsi="Times New Roman"/>
          <w:sz w:val="24"/>
          <w:szCs w:val="18"/>
        </w:rPr>
        <w:t xml:space="preserve"> Program</w:t>
      </w:r>
      <w:r w:rsidR="005153C2">
        <w:rPr>
          <w:rFonts w:ascii="Times New Roman" w:eastAsia="Times New Roman" w:hAnsi="Times New Roman"/>
          <w:sz w:val="24"/>
          <w:szCs w:val="18"/>
        </w:rPr>
        <w:t>u</w:t>
      </w:r>
      <w:r w:rsidR="005153C2" w:rsidRPr="005153C2">
        <w:rPr>
          <w:rFonts w:ascii="Times New Roman" w:eastAsia="Times New Roman" w:hAnsi="Times New Roman"/>
          <w:sz w:val="24"/>
          <w:szCs w:val="18"/>
        </w:rPr>
        <w:t xml:space="preserve"> Odbudowy Zabytków</w:t>
      </w:r>
      <w:r w:rsidR="001B5960">
        <w:rPr>
          <w:rFonts w:ascii="Times New Roman" w:eastAsia="Times New Roman" w:hAnsi="Times New Roman"/>
          <w:sz w:val="24"/>
          <w:szCs w:val="18"/>
        </w:rPr>
        <w:t xml:space="preserve">. </w:t>
      </w:r>
      <w:r w:rsidR="005153C2" w:rsidRPr="005153C2">
        <w:rPr>
          <w:rFonts w:ascii="Times New Roman" w:hAnsi="Times New Roman"/>
          <w:sz w:val="24"/>
        </w:rPr>
        <w:t xml:space="preserve">Program realizowany </w:t>
      </w:r>
      <w:r w:rsidR="005153C2">
        <w:rPr>
          <w:rFonts w:ascii="Times New Roman" w:hAnsi="Times New Roman"/>
          <w:sz w:val="24"/>
        </w:rPr>
        <w:t>był</w:t>
      </w:r>
      <w:r w:rsidR="005153C2" w:rsidRPr="005153C2">
        <w:rPr>
          <w:rFonts w:ascii="Times New Roman" w:hAnsi="Times New Roman"/>
          <w:sz w:val="24"/>
        </w:rPr>
        <w:t xml:space="preserve"> poprzez promesy inwestycyjne udzielane przez BGK</w:t>
      </w:r>
      <w:r w:rsidR="005153C2">
        <w:rPr>
          <w:rFonts w:ascii="Times New Roman" w:hAnsi="Times New Roman"/>
          <w:sz w:val="24"/>
        </w:rPr>
        <w:t xml:space="preserve"> jednostkom samorządu terytorialnego.</w:t>
      </w:r>
    </w:p>
    <w:p w14:paraId="34910A1F" w14:textId="08FAA2E8" w:rsidR="0019751B" w:rsidRPr="009022E3" w:rsidRDefault="003A6075" w:rsidP="009022E3">
      <w:pPr>
        <w:autoSpaceDE w:val="0"/>
        <w:autoSpaceDN w:val="0"/>
        <w:adjustRightInd w:val="0"/>
        <w:spacing w:before="24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AA1C8C">
        <w:rPr>
          <w:rFonts w:ascii="Times New Roman" w:hAnsi="Times New Roman"/>
          <w:sz w:val="24"/>
        </w:rPr>
        <w:t xml:space="preserve">W okresie sprawozdawczym, podmioty </w:t>
      </w:r>
      <w:r w:rsidRPr="00AA1C8C">
        <w:rPr>
          <w:rFonts w:ascii="Times New Roman" w:hAnsi="Times New Roman"/>
          <w:bCs/>
          <w:sz w:val="24"/>
          <w:szCs w:val="24"/>
        </w:rPr>
        <w:t>władające zabytkami</w:t>
      </w:r>
      <w:r w:rsidRPr="00AA1C8C">
        <w:rPr>
          <w:rFonts w:ascii="Times New Roman" w:hAnsi="Times New Roman"/>
          <w:sz w:val="24"/>
        </w:rPr>
        <w:t xml:space="preserve"> na terenie województwa kujawsko-pomorskiego pozyskały z </w:t>
      </w:r>
      <w:r w:rsidR="00AC064B" w:rsidRPr="00AA1C8C">
        <w:rPr>
          <w:rFonts w:ascii="Times New Roman" w:hAnsi="Times New Roman"/>
          <w:sz w:val="24"/>
        </w:rPr>
        <w:t>ww.</w:t>
      </w:r>
      <w:r w:rsidRPr="00AA1C8C">
        <w:rPr>
          <w:rFonts w:ascii="Times New Roman" w:hAnsi="Times New Roman"/>
          <w:sz w:val="24"/>
        </w:rPr>
        <w:t xml:space="preserve"> źródeł finansowania</w:t>
      </w:r>
      <w:r w:rsidR="00AF16E4" w:rsidRPr="00AA1C8C">
        <w:rPr>
          <w:rFonts w:ascii="Times New Roman" w:hAnsi="Times New Roman"/>
          <w:sz w:val="24"/>
        </w:rPr>
        <w:t xml:space="preserve"> następujące dotacje</w:t>
      </w:r>
      <w:r w:rsidRPr="00AA1C8C">
        <w:rPr>
          <w:rFonts w:ascii="Times New Roman" w:hAnsi="Times New Roman"/>
          <w:sz w:val="24"/>
        </w:rPr>
        <w:t>:</w:t>
      </w:r>
    </w:p>
    <w:tbl>
      <w:tblPr>
        <w:tblW w:w="9062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8"/>
        <w:gridCol w:w="1842"/>
        <w:gridCol w:w="1701"/>
        <w:gridCol w:w="1701"/>
      </w:tblGrid>
      <w:tr w:rsidR="00F479F8" w:rsidRPr="00AA1C8C" w14:paraId="3D6CC7BF" w14:textId="77777777" w:rsidTr="009022E3">
        <w:trPr>
          <w:trHeight w:val="588"/>
        </w:trPr>
        <w:tc>
          <w:tcPr>
            <w:tcW w:w="9062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EA9DB"/>
            <w:vAlign w:val="center"/>
            <w:hideMark/>
          </w:tcPr>
          <w:p w14:paraId="5212FC7A" w14:textId="77777777" w:rsidR="00F479F8" w:rsidRPr="00AA1C8C" w:rsidRDefault="00F479F8" w:rsidP="00F479F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DOFINANSOWANIE PRAC PRZY ZABYTKACH Z TERENU WOJEWÓDZTWA KUJAWSKO-POMORSKIEGO</w:t>
            </w:r>
          </w:p>
        </w:tc>
      </w:tr>
      <w:tr w:rsidR="00F479F8" w:rsidRPr="00AA1C8C" w14:paraId="6B77F931" w14:textId="77777777" w:rsidTr="003F562C">
        <w:trPr>
          <w:trHeight w:val="450"/>
        </w:trPr>
        <w:tc>
          <w:tcPr>
            <w:tcW w:w="38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B4C6E7"/>
            <w:vAlign w:val="center"/>
            <w:hideMark/>
          </w:tcPr>
          <w:p w14:paraId="1137D071" w14:textId="77777777" w:rsidR="00F479F8" w:rsidRPr="00AA1C8C" w:rsidRDefault="00F479F8" w:rsidP="009022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PODMIOT UDZIELAJACY DOTACJI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B4C6E7"/>
            <w:noWrap/>
            <w:vAlign w:val="center"/>
            <w:hideMark/>
          </w:tcPr>
          <w:p w14:paraId="254441AA" w14:textId="306D633F" w:rsidR="00F479F8" w:rsidRPr="00AA1C8C" w:rsidRDefault="00F479F8" w:rsidP="009022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  <w:r w:rsidR="00957A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B4C6E7"/>
            <w:vAlign w:val="center"/>
            <w:hideMark/>
          </w:tcPr>
          <w:p w14:paraId="4697DC97" w14:textId="62493B81" w:rsidR="00F479F8" w:rsidRPr="00AA1C8C" w:rsidRDefault="00F479F8" w:rsidP="009022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  <w:r w:rsidR="00957A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B4C6E7"/>
            <w:vAlign w:val="center"/>
            <w:hideMark/>
          </w:tcPr>
          <w:p w14:paraId="4AF671C9" w14:textId="77777777" w:rsidR="00F479F8" w:rsidRPr="00AA1C8C" w:rsidRDefault="00F479F8" w:rsidP="009022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RAZEM</w:t>
            </w:r>
          </w:p>
        </w:tc>
      </w:tr>
      <w:tr w:rsidR="00F479F8" w:rsidRPr="00AA1C8C" w14:paraId="53D4A846" w14:textId="77777777" w:rsidTr="009022E3">
        <w:trPr>
          <w:trHeight w:val="450"/>
        </w:trPr>
        <w:tc>
          <w:tcPr>
            <w:tcW w:w="38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49FD072" w14:textId="77777777" w:rsidR="00F479F8" w:rsidRPr="00AA1C8C" w:rsidRDefault="00F479F8" w:rsidP="00F479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20CAB2A" w14:textId="77777777" w:rsidR="00F479F8" w:rsidRPr="00AA1C8C" w:rsidRDefault="00F479F8" w:rsidP="00F479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0F2694" w14:textId="77777777" w:rsidR="00F479F8" w:rsidRPr="00AA1C8C" w:rsidRDefault="00F479F8" w:rsidP="00F479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47B7B4" w14:textId="77777777" w:rsidR="00F479F8" w:rsidRPr="00AA1C8C" w:rsidRDefault="00F479F8" w:rsidP="00F479F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F51B2" w:rsidRPr="00AA1C8C" w14:paraId="6906BCA1" w14:textId="77777777" w:rsidTr="009D3B0A">
        <w:trPr>
          <w:trHeight w:val="345"/>
        </w:trPr>
        <w:tc>
          <w:tcPr>
            <w:tcW w:w="38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485EAC" w14:textId="77777777" w:rsidR="00EF51B2" w:rsidRPr="00AA1C8C" w:rsidRDefault="00EF51B2" w:rsidP="00EF51B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Ministerstwo Kultury i Dziedzictwa Narodowego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1364ACC7" w14:textId="3E5E5DCC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12 050 606,10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1844FBED" w14:textId="1A23E355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10 164 421,82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9817E54" w14:textId="6753D78B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22 215 027,92</w:t>
            </w:r>
          </w:p>
        </w:tc>
      </w:tr>
      <w:tr w:rsidR="00EF51B2" w:rsidRPr="00AA1C8C" w14:paraId="576305F8" w14:textId="77777777" w:rsidTr="009022E3">
        <w:trPr>
          <w:trHeight w:val="390"/>
        </w:trPr>
        <w:tc>
          <w:tcPr>
            <w:tcW w:w="38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FB55C70" w14:textId="0C42C9B3" w:rsidR="00EF51B2" w:rsidRPr="00AA1C8C" w:rsidRDefault="00EF51B2" w:rsidP="00EF51B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Rządowego Programu Odbudowy Zabytków</w:t>
            </w:r>
            <w:r w:rsidR="009022E3">
              <w:rPr>
                <w:rStyle w:val="Odwoanieprzypisudolnego"/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footnoteReference w:id="1"/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5BA8121F" w14:textId="76D3BBA6" w:rsidR="00EF51B2" w:rsidRPr="00EF51B2" w:rsidRDefault="007E7BDB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145 307 498,35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59CC1C82" w14:textId="76A0B763" w:rsidR="00EF51B2" w:rsidRPr="00EF51B2" w:rsidRDefault="009022E3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91 124 724,99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6E7AA0" w14:textId="2874FEC9" w:rsidR="00EF51B2" w:rsidRPr="00EF51B2" w:rsidRDefault="009022E3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236 432 223,37</w:t>
            </w:r>
          </w:p>
        </w:tc>
      </w:tr>
      <w:tr w:rsidR="00EF51B2" w:rsidRPr="00AA1C8C" w14:paraId="581BF3C9" w14:textId="77777777" w:rsidTr="009022E3">
        <w:trPr>
          <w:trHeight w:val="312"/>
        </w:trPr>
        <w:tc>
          <w:tcPr>
            <w:tcW w:w="38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7F64C0" w14:textId="77777777" w:rsidR="00EF51B2" w:rsidRPr="00AA1C8C" w:rsidRDefault="00EF51B2" w:rsidP="00EF51B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Wojewódzki Konserwator Zabytków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C48E1AF" w14:textId="45412643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2 113 395,80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306B871" w14:textId="6DD50673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865 000,00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DE6D91" w14:textId="1680E37D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2 978 395,80</w:t>
            </w:r>
          </w:p>
        </w:tc>
      </w:tr>
      <w:bookmarkStart w:id="0" w:name="RANGE!C37"/>
      <w:tr w:rsidR="00EF51B2" w:rsidRPr="00AA1C8C" w14:paraId="100E8C85" w14:textId="77777777" w:rsidTr="009022E3">
        <w:trPr>
          <w:trHeight w:val="371"/>
        </w:trPr>
        <w:tc>
          <w:tcPr>
            <w:tcW w:w="38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645D88" w14:textId="4B46D465" w:rsidR="00EF51B2" w:rsidRPr="00AA1C8C" w:rsidRDefault="00EF51B2" w:rsidP="00EF51B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fldChar w:fldCharType="begin"/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instrText xml:space="preserve"> HYPERLINK "file:///C:\\Users\\m.butowska\\Documents\\Pulpit\\Dokumenty\\departament\\Zabytki\\Program%20opieki%20nad%20zabytkami\\Sprawozdanie%20z%20Programu%202021-2022\\Dane%20do%20sprawozdania.xlsx" \l "RANGE!C40" </w:instrTex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fldChar w:fldCharType="separate"/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Województwo Kujawsko-Pomorskie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fldChar w:fldCharType="end"/>
            </w:r>
            <w:bookmarkEnd w:id="0"/>
            <w:r w:rsidRPr="00AA1C8C">
              <w:rPr>
                <w:rStyle w:val="Odwoanieprzypisudolnego"/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footnoteReference w:id="2"/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7C64F961" w14:textId="6F65B94B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30 847 092,27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8BFE950" w14:textId="20654A10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15 607 998,92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5666B45" w14:textId="69A3ECC7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46 455 091,19</w:t>
            </w:r>
          </w:p>
        </w:tc>
      </w:tr>
      <w:tr w:rsidR="00EF51B2" w:rsidRPr="00AA1C8C" w14:paraId="37C95196" w14:textId="77777777" w:rsidTr="009022E3">
        <w:trPr>
          <w:trHeight w:val="406"/>
        </w:trPr>
        <w:tc>
          <w:tcPr>
            <w:tcW w:w="3818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31921A" w14:textId="4D77F2DC" w:rsidR="00EF51B2" w:rsidRPr="00AA1C8C" w:rsidRDefault="00EF51B2" w:rsidP="00EF51B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Gminy i powiaty</w:t>
            </w:r>
            <w:r w:rsidRPr="00AA1C8C">
              <w:rPr>
                <w:rStyle w:val="Odwoanieprzypisudolnego"/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footnoteReference w:id="3"/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1DBEA35F" w14:textId="2C827419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3 311 773,64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8E48A2" w14:textId="4FC9FE02" w:rsidR="003456F3" w:rsidRPr="00AA1C8C" w:rsidRDefault="00EF51B2" w:rsidP="003456F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 w:rsidR="003456F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263 675,76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852F84" w14:textId="600D7698" w:rsidR="00EF51B2" w:rsidRPr="00AA1C8C" w:rsidRDefault="00EF51B2" w:rsidP="00EF51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F51B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  <w:r w:rsidR="003456F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575 449,40</w:t>
            </w:r>
          </w:p>
        </w:tc>
      </w:tr>
    </w:tbl>
    <w:p w14:paraId="1BE05A73" w14:textId="77777777" w:rsidR="009022E3" w:rsidRDefault="009022E3" w:rsidP="006C4078">
      <w:pPr>
        <w:autoSpaceDE w:val="0"/>
        <w:spacing w:after="120" w:line="360" w:lineRule="auto"/>
        <w:jc w:val="both"/>
        <w:rPr>
          <w:rFonts w:ascii="Times New Roman" w:eastAsia="SimSun" w:hAnsi="Times New Roman"/>
          <w:b/>
          <w:bCs/>
          <w:sz w:val="24"/>
          <w:szCs w:val="24"/>
        </w:rPr>
      </w:pPr>
    </w:p>
    <w:p w14:paraId="33D5AF0C" w14:textId="28212DA2" w:rsidR="00D36694" w:rsidRPr="00AA1C8C" w:rsidRDefault="00D36694" w:rsidP="006C4078">
      <w:pPr>
        <w:autoSpaceDE w:val="0"/>
        <w:spacing w:after="12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AA1C8C">
        <w:rPr>
          <w:rFonts w:ascii="Times New Roman" w:eastAsia="SimSun" w:hAnsi="Times New Roman"/>
          <w:b/>
          <w:bCs/>
          <w:sz w:val="24"/>
          <w:szCs w:val="24"/>
        </w:rPr>
        <w:lastRenderedPageBreak/>
        <w:t>Wska</w:t>
      </w:r>
      <w:r w:rsidRPr="00AA1C8C">
        <w:rPr>
          <w:rFonts w:ascii="Times New Roman" w:hAnsi="Times New Roman"/>
          <w:b/>
          <w:sz w:val="24"/>
          <w:szCs w:val="24"/>
        </w:rPr>
        <w:t>źniki realizacji celów programu</w:t>
      </w:r>
    </w:p>
    <w:p w14:paraId="0680EB72" w14:textId="539BD7F3" w:rsidR="006C4078" w:rsidRPr="00AA1C8C" w:rsidRDefault="00C77B55" w:rsidP="00641904">
      <w:pPr>
        <w:autoSpaceDE w:val="0"/>
        <w:spacing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AA1C8C">
        <w:rPr>
          <w:rFonts w:ascii="Times New Roman" w:eastAsia="SimSun" w:hAnsi="Times New Roman" w:cs="Times New Roman"/>
          <w:sz w:val="24"/>
          <w:szCs w:val="24"/>
        </w:rPr>
        <w:t>Program Opieki nad Zabytkami Województwa Kujawsko-Pomorskiego na lata 2021-2024 zakłada realizację dwóch celów głównych</w:t>
      </w:r>
      <w:r w:rsidR="00377593" w:rsidRPr="00AA1C8C">
        <w:rPr>
          <w:rFonts w:ascii="Times New Roman" w:eastAsia="SimSun" w:hAnsi="Times New Roman" w:cs="Times New Roman"/>
          <w:sz w:val="24"/>
          <w:szCs w:val="24"/>
        </w:rPr>
        <w:t xml:space="preserve"> Strategii </w:t>
      </w:r>
      <w:r w:rsidR="0015567B" w:rsidRPr="00AA1C8C">
        <w:rPr>
          <w:rFonts w:ascii="Times New Roman" w:eastAsia="SimSun" w:hAnsi="Times New Roman" w:cs="Times New Roman"/>
          <w:sz w:val="24"/>
          <w:szCs w:val="24"/>
        </w:rPr>
        <w:t>rozwoju województwa kujawsko-pomorskiego do 203 roku – Strategii Przyspieszenia 2030+</w:t>
      </w:r>
      <w:r w:rsidR="00377593" w:rsidRPr="00AA1C8C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: Zdrowe, aktywne i zamożne społeczeństwo oraz Dostępna przestrzeń i czyste środowisko - poprzez wykonanie 32 zadań, przypisanych 8 działaniom w obrębie 2 celów operacyjnych. Podmiotem odpowiedzialnym za wdrażanie programu jest Zarząd Województwa Kujawsko-Pomorskiego, wykonujący zadania przy pomocy poszczególnych departamentów Urzędu Marszałkowskiego Województwa Kujawsko-Pomorskiego, a </w:t>
      </w:r>
      <w:r w:rsidR="007C6E44">
        <w:rPr>
          <w:rFonts w:ascii="Times New Roman" w:eastAsia="SimSun" w:hAnsi="Times New Roman" w:cs="Times New Roman"/>
          <w:sz w:val="24"/>
          <w:szCs w:val="24"/>
        </w:rPr>
        <w:t>koordynatorem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realizację programu jest Departament Kultury</w:t>
      </w:r>
      <w:r w:rsidR="00641904" w:rsidRPr="00AA1C8C">
        <w:rPr>
          <w:rFonts w:ascii="Times New Roman" w:eastAsia="SimSun" w:hAnsi="Times New Roman" w:cs="Times New Roman"/>
          <w:sz w:val="24"/>
          <w:szCs w:val="24"/>
        </w:rPr>
        <w:t xml:space="preserve"> i</w:t>
      </w:r>
      <w:r w:rsidR="00FB0D19">
        <w:rPr>
          <w:rFonts w:ascii="Times New Roman" w:eastAsia="SimSun" w:hAnsi="Times New Roman" w:cs="Times New Roman"/>
          <w:sz w:val="24"/>
          <w:szCs w:val="24"/>
        </w:rPr>
        <w:t> </w:t>
      </w:r>
      <w:r w:rsidRPr="00AA1C8C">
        <w:rPr>
          <w:rFonts w:ascii="Times New Roman" w:eastAsia="SimSun" w:hAnsi="Times New Roman" w:cs="Times New Roman"/>
          <w:sz w:val="24"/>
          <w:szCs w:val="24"/>
        </w:rPr>
        <w:t>Dziedzictwa Narodowego. Do zadań koordynatora w szczególności należy: zapewnienie przepływu informacji pomiędzy podmiotami uczestniczącymi w procesie realizacji, prowadzenie monitoringu wdrażania zadań, przygotowanie projektów sprawozdań z etapów realizacji programu, weryfikacja stopnia realizacji celów oraz sformułowanie wytycznych do oceny końcowej. Powodzenie realizacji Programu jest uzależnione od determinacji i zaangażowania</w:t>
      </w:r>
      <w:r w:rsidR="00641904" w:rsidRPr="00AA1C8C">
        <w:rPr>
          <w:rFonts w:ascii="Times New Roman" w:eastAsia="SimSun" w:hAnsi="Times New Roman" w:cs="Times New Roman"/>
          <w:sz w:val="24"/>
          <w:szCs w:val="24"/>
        </w:rPr>
        <w:t xml:space="preserve"> we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współpracę wszystkich podmiotów odpowiedzialnych za wykonywanie poszczególnych grup zadań. W celu usprawnienia procesu monitorowania przemian zachodzących w obszarach wyznaczonych działań ustalono wskaźniki monitorowania przypisane do każdego celu głównego i operacyjnego. </w:t>
      </w:r>
    </w:p>
    <w:p w14:paraId="510A345F" w14:textId="77777777" w:rsidR="00641904" w:rsidRPr="00AA1C8C" w:rsidRDefault="00641904" w:rsidP="00641904">
      <w:pPr>
        <w:autoSpaceDE w:val="0"/>
        <w:spacing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tbl>
      <w:tblPr>
        <w:tblW w:w="906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32"/>
        <w:gridCol w:w="2835"/>
      </w:tblGrid>
      <w:tr w:rsidR="00C77B55" w:rsidRPr="00AA1C8C" w14:paraId="077C16C2" w14:textId="77777777" w:rsidTr="00874CB9">
        <w:trPr>
          <w:trHeight w:val="655"/>
        </w:trPr>
        <w:tc>
          <w:tcPr>
            <w:tcW w:w="9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8EA9DB"/>
            <w:vAlign w:val="center"/>
            <w:hideMark/>
          </w:tcPr>
          <w:p w14:paraId="0048E4BF" w14:textId="77777777" w:rsidR="00C77B55" w:rsidRPr="00AA1C8C" w:rsidRDefault="00C77B55" w:rsidP="002B3D42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WSKAŹNIKI REALIZACJI CELÓW PROGRAMU</w:t>
            </w:r>
          </w:p>
        </w:tc>
      </w:tr>
      <w:tr w:rsidR="00C77B55" w:rsidRPr="00AA1C8C" w14:paraId="11C05948" w14:textId="77777777" w:rsidTr="00874CB9">
        <w:trPr>
          <w:trHeight w:val="551"/>
        </w:trPr>
        <w:tc>
          <w:tcPr>
            <w:tcW w:w="9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4C6E7"/>
            <w:vAlign w:val="center"/>
            <w:hideMark/>
          </w:tcPr>
          <w:p w14:paraId="3E81B9C4" w14:textId="77777777" w:rsidR="00C77B55" w:rsidRPr="00AA1C8C" w:rsidRDefault="00C77B55" w:rsidP="002B3D42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Cel główny: Zdrowe, aktywne i zamożne społeczeństwo </w:t>
            </w:r>
          </w:p>
        </w:tc>
      </w:tr>
      <w:tr w:rsidR="00C77B55" w:rsidRPr="00AA1C8C" w14:paraId="48639D9C" w14:textId="77777777" w:rsidTr="00874CB9">
        <w:trPr>
          <w:trHeight w:val="559"/>
        </w:trPr>
        <w:tc>
          <w:tcPr>
            <w:tcW w:w="9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1B2DD57B" w14:textId="77777777" w:rsidR="00C77B55" w:rsidRPr="00AA1C8C" w:rsidRDefault="00C77B55" w:rsidP="002B3D42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Cel operacyjny: Kultura, sztuka i dziedzictwo narodowe</w:t>
            </w:r>
          </w:p>
        </w:tc>
      </w:tr>
      <w:tr w:rsidR="00C77B55" w:rsidRPr="00AA1C8C" w14:paraId="119C6AFB" w14:textId="77777777" w:rsidTr="00874CB9">
        <w:trPr>
          <w:trHeight w:val="553"/>
        </w:trPr>
        <w:tc>
          <w:tcPr>
            <w:tcW w:w="6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vAlign w:val="center"/>
            <w:hideMark/>
          </w:tcPr>
          <w:p w14:paraId="30A23FEA" w14:textId="77777777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Wskaźniki</w:t>
            </w:r>
          </w:p>
        </w:tc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5B7AD078" w14:textId="77777777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Źródła</w:t>
            </w:r>
          </w:p>
        </w:tc>
      </w:tr>
      <w:tr w:rsidR="00C77B55" w:rsidRPr="00AA1C8C" w14:paraId="25B108A0" w14:textId="77777777" w:rsidTr="00874CB9">
        <w:trPr>
          <w:trHeight w:val="3396"/>
        </w:trPr>
        <w:tc>
          <w:tcPr>
            <w:tcW w:w="6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C0DB6D" w14:textId="77777777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 liczba zorganizowanych przedsięwzięć konkursów, spotkań, szkoleń, warsztatów i innych działań edukacyjnych;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opublikowanych materiałów popularnonaukowych i edukacyjnych z zakresu dziedzictwa kulturowego (opracowane bądź dotowane przez Samorząd Województwa, opracowane przez instytucje kultury);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wyznaczonych nowych szlaków kulturowych bądź zagospodarowania istniejących szlaków;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nowych wpisów na Krajową Listę Dziedzictwa Niematerialnego;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 xml:space="preserve">- liczba działań edukacyjnych i popularyzatorskich; 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przeprowadzonych badań i dokumentacji.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61DC6" w14:textId="765C716A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 Urząd Marszałkowski Województwa Kujawsko-Pomorskiego;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wojewódzkie instytucje kultury.</w:t>
            </w:r>
          </w:p>
        </w:tc>
      </w:tr>
      <w:tr w:rsidR="00C77B55" w:rsidRPr="00AA1C8C" w14:paraId="312DAB84" w14:textId="77777777" w:rsidTr="00874CB9">
        <w:trPr>
          <w:trHeight w:val="698"/>
        </w:trPr>
        <w:tc>
          <w:tcPr>
            <w:tcW w:w="9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4C6E7"/>
            <w:vAlign w:val="center"/>
            <w:hideMark/>
          </w:tcPr>
          <w:p w14:paraId="13A4B7D9" w14:textId="77777777" w:rsidR="00C77B55" w:rsidRPr="00AA1C8C" w:rsidRDefault="00C77B55" w:rsidP="002B3D42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Cel główny: Dostępna przestrzeń i czyste środowisko</w:t>
            </w:r>
          </w:p>
        </w:tc>
      </w:tr>
      <w:tr w:rsidR="00C77B55" w:rsidRPr="00AA1C8C" w14:paraId="366DA446" w14:textId="77777777" w:rsidTr="00874CB9">
        <w:trPr>
          <w:trHeight w:val="552"/>
        </w:trPr>
        <w:tc>
          <w:tcPr>
            <w:tcW w:w="9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E1F2"/>
            <w:vAlign w:val="center"/>
            <w:hideMark/>
          </w:tcPr>
          <w:p w14:paraId="4019BCD2" w14:textId="77777777" w:rsidR="00C77B55" w:rsidRPr="00AA1C8C" w:rsidRDefault="00C77B55" w:rsidP="002B3D42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Cel operacyjny: Przestrzeń kulturowa</w:t>
            </w:r>
          </w:p>
        </w:tc>
      </w:tr>
      <w:tr w:rsidR="00C77B55" w:rsidRPr="00AA1C8C" w14:paraId="797FCADE" w14:textId="77777777" w:rsidTr="00874CB9">
        <w:trPr>
          <w:trHeight w:val="545"/>
        </w:trPr>
        <w:tc>
          <w:tcPr>
            <w:tcW w:w="6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vAlign w:val="center"/>
            <w:hideMark/>
          </w:tcPr>
          <w:p w14:paraId="2743DF0F" w14:textId="77777777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Wskaźniki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71D0FCD1" w14:textId="77777777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Źródła</w:t>
            </w:r>
          </w:p>
        </w:tc>
      </w:tr>
      <w:tr w:rsidR="00C77B55" w:rsidRPr="00AA1C8C" w14:paraId="044CBF2B" w14:textId="77777777" w:rsidTr="00874CB9">
        <w:trPr>
          <w:trHeight w:val="3544"/>
        </w:trPr>
        <w:tc>
          <w:tcPr>
            <w:tcW w:w="6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96AB0C" w14:textId="77777777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 liczba utworzonych pomników historii;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utworzonych parków kulturowych;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obiektów lub zespołów obiektów wpisanych na Listę Skarbów Dziedzictwa;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obiektów lub zespołów obiektów wpisanych do wojewódzkiego rejestru zabytków i ewidencji z podziałem na zabytki nieruchome, ruchome i archeologiczne, z uwzględnieniem wpisów obszarowych;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obiektów wykreślonych z wojewódzkiego rejestru zabytków i ewidencji z podziałem na zabytki nieruchome, ruchome i archeologiczne;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liczba udzielonych dofinansowań prac związanych z pracami konserwatorskimi, restauratorskimi i robotami budowlanymi.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7FEF5" w14:textId="67E59205" w:rsidR="00C77B55" w:rsidRPr="00AA1C8C" w:rsidRDefault="00C77B55" w:rsidP="002B3D42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 Ministerstwo Kultury, Dziedzictwa Narodowego;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Narodowy Instytut Dziedzictwa, Oddział Terenowy w Toruniu;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Wojewódzki Urząd Ochrony Zabytków w Toruniu;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Urząd Marszałkowski Województwa Kujawsko-Pomorskiego;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br/>
              <w:t>- wojewódzkie instytucje kultury.</w:t>
            </w:r>
          </w:p>
        </w:tc>
      </w:tr>
    </w:tbl>
    <w:p w14:paraId="4AA03F2F" w14:textId="00A4BB54" w:rsidR="00FB7C11" w:rsidRPr="00AA1C8C" w:rsidRDefault="00FB7C11" w:rsidP="00FB7C11">
      <w:pPr>
        <w:pStyle w:val="Akapitzlist"/>
        <w:autoSpaceDE w:val="0"/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4AB34368" w14:textId="77777777" w:rsidR="00FB7C11" w:rsidRPr="00AA1C8C" w:rsidRDefault="00FB7C11" w:rsidP="00FB7C11">
      <w:pPr>
        <w:pStyle w:val="Akapitzlist"/>
        <w:autoSpaceDE w:val="0"/>
        <w:spacing w:after="12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7A93BAC" w14:textId="22D630F4" w:rsidR="00942654" w:rsidRPr="00AA1C8C" w:rsidRDefault="00942654" w:rsidP="006C4078">
      <w:pPr>
        <w:pStyle w:val="Akapitzlist"/>
        <w:numPr>
          <w:ilvl w:val="0"/>
          <w:numId w:val="10"/>
        </w:numPr>
        <w:autoSpaceDE w:val="0"/>
        <w:spacing w:after="12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AA1C8C">
        <w:rPr>
          <w:rFonts w:ascii="Times New Roman" w:eastAsia="SimSun" w:hAnsi="Times New Roman"/>
          <w:b/>
          <w:bCs/>
          <w:sz w:val="24"/>
          <w:szCs w:val="24"/>
        </w:rPr>
        <w:t xml:space="preserve">Cel </w:t>
      </w:r>
      <w:r w:rsidR="00C77B55" w:rsidRPr="00AA1C8C">
        <w:rPr>
          <w:rFonts w:ascii="Times New Roman" w:eastAsia="SimSun" w:hAnsi="Times New Roman"/>
          <w:b/>
          <w:bCs/>
          <w:sz w:val="24"/>
          <w:szCs w:val="24"/>
        </w:rPr>
        <w:t xml:space="preserve">główny: </w:t>
      </w:r>
      <w:r w:rsidR="00841AC1" w:rsidRPr="00AA1C8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Zdrowe, aktywne i zamożne społeczeństwo</w:t>
      </w:r>
    </w:p>
    <w:p w14:paraId="7A7AB74B" w14:textId="4E5C6200" w:rsidR="00841AC1" w:rsidRPr="00AA1C8C" w:rsidRDefault="00841AC1" w:rsidP="006C4078">
      <w:pPr>
        <w:autoSpaceDE w:val="0"/>
        <w:spacing w:after="12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AA1C8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Cel operacyjny: Kultura, sztuka i dziedzictwo narodowe</w:t>
      </w:r>
    </w:p>
    <w:p w14:paraId="03BBD4A7" w14:textId="04812BB6" w:rsidR="001710DD" w:rsidRPr="00AA1C8C" w:rsidRDefault="00841AC1" w:rsidP="006C4078">
      <w:pPr>
        <w:autoSpaceDE w:val="0"/>
        <w:spacing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Walory dziedzictwa kulturowego to jeden z ważniejszych czynników rozwoju gospodarczego, a szczególnie w obszarze turystyki kulturowej. Wskazane kierunki działań mają na celu podkreślenie, iż dziedzictwo kulturowe, zarówno materialne jak i niematerialne można wykorzystać do kreowania usług i produktów dotyczących rozwoju oferty spędzania czasu wolnego, wspierania inicjatyw związanych z dziedzictwem materialnym i niematerialnym, w tym wspierania tradycyjnych form działalności gospodarczej czy adaptacji obiektów do nowych funkcji związanych  z poszerzaniem oferty kulturowej </w:t>
      </w:r>
      <w:r w:rsidR="00AC064B" w:rsidRPr="00AA1C8C">
        <w:rPr>
          <w:rFonts w:ascii="Times New Roman" w:eastAsia="SimSun" w:hAnsi="Times New Roman" w:cs="Times New Roman"/>
          <w:sz w:val="24"/>
          <w:szCs w:val="24"/>
        </w:rPr>
        <w:t>i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turystycznej. </w:t>
      </w:r>
    </w:p>
    <w:p w14:paraId="76840FE7" w14:textId="77777777" w:rsidR="005153C2" w:rsidRDefault="001710DD" w:rsidP="005153C2">
      <w:pPr>
        <w:spacing w:before="120" w:after="0" w:line="360" w:lineRule="auto"/>
        <w:jc w:val="both"/>
        <w:rPr>
          <w:rFonts w:ascii="Times New Roman" w:hAnsi="Times New Roman"/>
          <w:sz w:val="24"/>
        </w:rPr>
      </w:pPr>
      <w:r w:rsidRPr="00AA1C8C">
        <w:rPr>
          <w:rFonts w:ascii="Times New Roman" w:eastAsia="SimSun" w:hAnsi="Times New Roman" w:cs="Times New Roman"/>
          <w:sz w:val="24"/>
          <w:szCs w:val="24"/>
        </w:rPr>
        <w:t>W okresie sprawozdawczym Departament Kultury i Dziedzictwa Narodowego</w:t>
      </w:r>
      <w:r w:rsidR="001647D0" w:rsidRPr="00AA1C8C">
        <w:rPr>
          <w:rFonts w:ascii="Times New Roman" w:eastAsia="SimSun" w:hAnsi="Times New Roman" w:cs="Times New Roman"/>
          <w:sz w:val="24"/>
          <w:szCs w:val="24"/>
        </w:rPr>
        <w:t xml:space="preserve"> podejmował działa</w:t>
      </w:r>
      <w:r w:rsidR="005153C2">
        <w:rPr>
          <w:rFonts w:ascii="Times New Roman" w:eastAsia="SimSun" w:hAnsi="Times New Roman" w:cs="Times New Roman"/>
          <w:sz w:val="24"/>
          <w:szCs w:val="24"/>
        </w:rPr>
        <w:t>nia</w:t>
      </w:r>
      <w:r w:rsidR="001647D0" w:rsidRPr="00AA1C8C">
        <w:rPr>
          <w:rFonts w:ascii="Times New Roman" w:eastAsia="SimSun" w:hAnsi="Times New Roman" w:cs="Times New Roman"/>
          <w:sz w:val="24"/>
          <w:szCs w:val="24"/>
        </w:rPr>
        <w:t xml:space="preserve"> związa</w:t>
      </w:r>
      <w:r w:rsidR="005153C2">
        <w:rPr>
          <w:rFonts w:ascii="Times New Roman" w:eastAsia="SimSun" w:hAnsi="Times New Roman" w:cs="Times New Roman"/>
          <w:sz w:val="24"/>
          <w:szCs w:val="24"/>
        </w:rPr>
        <w:t>ne</w:t>
      </w:r>
      <w:r w:rsidR="001647D0" w:rsidRPr="00AA1C8C">
        <w:rPr>
          <w:rFonts w:ascii="Times New Roman" w:eastAsia="SimSun" w:hAnsi="Times New Roman" w:cs="Times New Roman"/>
          <w:sz w:val="24"/>
          <w:szCs w:val="24"/>
        </w:rPr>
        <w:t xml:space="preserve"> z popularyzacją dziedzictwa</w:t>
      </w:r>
      <w:r w:rsidR="005153C2">
        <w:rPr>
          <w:rFonts w:ascii="Times New Roman" w:eastAsia="SimSun" w:hAnsi="Times New Roman" w:cs="Times New Roman"/>
          <w:sz w:val="24"/>
          <w:szCs w:val="24"/>
        </w:rPr>
        <w:t>. N</w:t>
      </w:r>
      <w:r w:rsidR="001647D0" w:rsidRPr="00AA1C8C">
        <w:rPr>
          <w:rFonts w:ascii="Times New Roman" w:eastAsia="SimSun" w:hAnsi="Times New Roman" w:cs="Times New Roman"/>
          <w:sz w:val="24"/>
          <w:szCs w:val="24"/>
        </w:rPr>
        <w:t xml:space="preserve">ajważniejszym przedsięwzięciem była </w:t>
      </w:r>
      <w:r w:rsidRPr="00AA1C8C">
        <w:rPr>
          <w:rFonts w:ascii="Times New Roman" w:eastAsia="SimSun" w:hAnsi="Times New Roman" w:cs="Times New Roman"/>
          <w:sz w:val="24"/>
          <w:szCs w:val="24"/>
        </w:rPr>
        <w:t>organiz</w:t>
      </w:r>
      <w:r w:rsidR="001647D0" w:rsidRPr="00AA1C8C">
        <w:rPr>
          <w:rFonts w:ascii="Times New Roman" w:eastAsia="SimSun" w:hAnsi="Times New Roman" w:cs="Times New Roman"/>
          <w:sz w:val="24"/>
          <w:szCs w:val="24"/>
        </w:rPr>
        <w:t>acja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Konkursu „Dziedzictwo wieków”</w:t>
      </w:r>
      <w:r w:rsidR="00B15C71" w:rsidRPr="00AA1C8C">
        <w:rPr>
          <w:rFonts w:ascii="Times New Roman" w:eastAsia="SimSun" w:hAnsi="Times New Roman" w:cs="Times New Roman"/>
          <w:sz w:val="24"/>
          <w:szCs w:val="24"/>
        </w:rPr>
        <w:t xml:space="preserve">. </w:t>
      </w:r>
      <w:r w:rsidR="00B15C71" w:rsidRPr="00AA1C8C">
        <w:rPr>
          <w:rFonts w:ascii="Times New Roman" w:eastAsia="SimSun" w:hAnsi="Times New Roman"/>
          <w:sz w:val="24"/>
          <w:szCs w:val="24"/>
        </w:rPr>
        <w:t xml:space="preserve">Konkurs został ustanowiony w </w:t>
      </w:r>
      <w:r w:rsidR="00B15C71" w:rsidRPr="00AA1C8C">
        <w:rPr>
          <w:rFonts w:ascii="Times New Roman" w:hAnsi="Times New Roman"/>
          <w:sz w:val="24"/>
          <w:szCs w:val="24"/>
        </w:rPr>
        <w:t>2012 r</w:t>
      </w:r>
      <w:r w:rsidR="00AC064B" w:rsidRPr="00AA1C8C">
        <w:rPr>
          <w:rFonts w:ascii="Times New Roman" w:hAnsi="Times New Roman"/>
          <w:sz w:val="24"/>
          <w:szCs w:val="24"/>
        </w:rPr>
        <w:t>.</w:t>
      </w:r>
      <w:r w:rsidR="00B15C71" w:rsidRPr="00AA1C8C">
        <w:rPr>
          <w:rFonts w:ascii="Times New Roman" w:hAnsi="Times New Roman"/>
          <w:sz w:val="24"/>
          <w:szCs w:val="24"/>
        </w:rPr>
        <w:t xml:space="preserve"> celem wyróżnienia prac konserwatorskich i restauratorskich przy zabytkach województwa kujawsko-pomorskiego, cechujących się wysoką jakością oraz szczególną dbałością o kompleksowe przywrócenie im świetności</w:t>
      </w:r>
      <w:r w:rsidR="00B15C71" w:rsidRPr="00AA1C8C">
        <w:rPr>
          <w:rFonts w:ascii="Times New Roman" w:hAnsi="Times New Roman"/>
          <w:sz w:val="24"/>
        </w:rPr>
        <w:t xml:space="preserve"> i utrwalenie ich kulturowej wartości</w:t>
      </w:r>
      <w:r w:rsidR="00AC064B" w:rsidRPr="00AA1C8C">
        <w:rPr>
          <w:rFonts w:ascii="Times New Roman" w:hAnsi="Times New Roman"/>
          <w:sz w:val="24"/>
        </w:rPr>
        <w:t xml:space="preserve">. </w:t>
      </w:r>
      <w:r w:rsidR="0028445F" w:rsidRPr="00AA1C8C">
        <w:rPr>
          <w:rFonts w:ascii="Times New Roman" w:hAnsi="Times New Roman"/>
          <w:sz w:val="24"/>
        </w:rPr>
        <w:t xml:space="preserve">Jest również </w:t>
      </w:r>
      <w:r w:rsidR="00B15C71" w:rsidRPr="00AA1C8C">
        <w:rPr>
          <w:rFonts w:ascii="Times New Roman" w:hAnsi="Times New Roman"/>
          <w:sz w:val="24"/>
        </w:rPr>
        <w:t>uhonorowani</w:t>
      </w:r>
      <w:r w:rsidR="0028445F" w:rsidRPr="00AA1C8C">
        <w:rPr>
          <w:rFonts w:ascii="Times New Roman" w:hAnsi="Times New Roman"/>
          <w:sz w:val="24"/>
        </w:rPr>
        <w:t>em</w:t>
      </w:r>
      <w:r w:rsidR="00B15C71" w:rsidRPr="00AA1C8C">
        <w:rPr>
          <w:rFonts w:ascii="Times New Roman" w:hAnsi="Times New Roman"/>
          <w:sz w:val="24"/>
        </w:rPr>
        <w:t xml:space="preserve"> </w:t>
      </w:r>
      <w:r w:rsidR="00377593" w:rsidRPr="00AA1C8C">
        <w:rPr>
          <w:rFonts w:ascii="Times New Roman" w:hAnsi="Times New Roman"/>
          <w:sz w:val="24"/>
        </w:rPr>
        <w:t>osób/</w:t>
      </w:r>
      <w:r w:rsidR="0015567B" w:rsidRPr="00AA1C8C">
        <w:rPr>
          <w:rFonts w:ascii="Times New Roman" w:hAnsi="Times New Roman"/>
          <w:sz w:val="24"/>
        </w:rPr>
        <w:t>instytucji</w:t>
      </w:r>
      <w:r w:rsidR="00377593" w:rsidRPr="00AA1C8C">
        <w:rPr>
          <w:rFonts w:ascii="Times New Roman" w:hAnsi="Times New Roman"/>
          <w:sz w:val="24"/>
        </w:rPr>
        <w:t xml:space="preserve"> </w:t>
      </w:r>
      <w:r w:rsidR="0028445F" w:rsidRPr="00AA1C8C">
        <w:rPr>
          <w:rFonts w:ascii="Times New Roman" w:hAnsi="Times New Roman"/>
          <w:sz w:val="24"/>
        </w:rPr>
        <w:t xml:space="preserve">za </w:t>
      </w:r>
      <w:r w:rsidR="00B15C71" w:rsidRPr="00AA1C8C">
        <w:rPr>
          <w:rFonts w:ascii="Times New Roman" w:hAnsi="Times New Roman"/>
          <w:sz w:val="24"/>
        </w:rPr>
        <w:t xml:space="preserve"> szczególn</w:t>
      </w:r>
      <w:r w:rsidR="0028445F" w:rsidRPr="00AA1C8C">
        <w:rPr>
          <w:rFonts w:ascii="Times New Roman" w:hAnsi="Times New Roman"/>
          <w:sz w:val="24"/>
        </w:rPr>
        <w:t>e</w:t>
      </w:r>
      <w:r w:rsidR="00B15C71" w:rsidRPr="00AA1C8C">
        <w:rPr>
          <w:rFonts w:ascii="Times New Roman" w:hAnsi="Times New Roman"/>
          <w:sz w:val="24"/>
        </w:rPr>
        <w:t xml:space="preserve"> osiągnię</w:t>
      </w:r>
      <w:r w:rsidR="0028445F" w:rsidRPr="00AA1C8C">
        <w:rPr>
          <w:rFonts w:ascii="Times New Roman" w:hAnsi="Times New Roman"/>
          <w:sz w:val="24"/>
        </w:rPr>
        <w:t>cia</w:t>
      </w:r>
      <w:r w:rsidR="00B15C71" w:rsidRPr="00AA1C8C">
        <w:rPr>
          <w:rFonts w:ascii="Times New Roman" w:hAnsi="Times New Roman"/>
          <w:sz w:val="24"/>
        </w:rPr>
        <w:t xml:space="preserve"> związan</w:t>
      </w:r>
      <w:r w:rsidR="0028445F" w:rsidRPr="00AA1C8C">
        <w:rPr>
          <w:rFonts w:ascii="Times New Roman" w:hAnsi="Times New Roman"/>
          <w:sz w:val="24"/>
        </w:rPr>
        <w:t>e</w:t>
      </w:r>
      <w:r w:rsidR="00B15C71" w:rsidRPr="00AA1C8C">
        <w:rPr>
          <w:rFonts w:ascii="Times New Roman" w:hAnsi="Times New Roman"/>
          <w:sz w:val="24"/>
        </w:rPr>
        <w:t xml:space="preserve"> z</w:t>
      </w:r>
      <w:r w:rsidR="0015567B" w:rsidRPr="00AA1C8C">
        <w:rPr>
          <w:rFonts w:ascii="Times New Roman" w:hAnsi="Times New Roman"/>
          <w:sz w:val="24"/>
        </w:rPr>
        <w:t> </w:t>
      </w:r>
      <w:r w:rsidR="00B15C71" w:rsidRPr="00AA1C8C">
        <w:rPr>
          <w:rFonts w:ascii="Times New Roman" w:hAnsi="Times New Roman"/>
          <w:sz w:val="24"/>
        </w:rPr>
        <w:t>opieką nad zabytkami i ochroną zabytków oraz promocji dobrych wzorów realizacji prac przy zabytku.</w:t>
      </w:r>
    </w:p>
    <w:p w14:paraId="48DFB7AA" w14:textId="77777777" w:rsidR="005153C2" w:rsidRDefault="005153C2" w:rsidP="005153C2">
      <w:pPr>
        <w:spacing w:before="120" w:after="0" w:line="360" w:lineRule="auto"/>
        <w:jc w:val="center"/>
        <w:rPr>
          <w:rFonts w:ascii="Times New Roman" w:hAnsi="Times New Roman"/>
          <w:sz w:val="24"/>
        </w:rPr>
      </w:pPr>
    </w:p>
    <w:p w14:paraId="2C4D47DC" w14:textId="436305BB" w:rsidR="00D32705" w:rsidRPr="00AA1C8C" w:rsidRDefault="00D32705" w:rsidP="005153C2">
      <w:pPr>
        <w:spacing w:before="120" w:after="0" w:line="360" w:lineRule="auto"/>
        <w:jc w:val="center"/>
        <w:rPr>
          <w:rFonts w:ascii="Times New Roman" w:hAnsi="Times New Roman"/>
          <w:sz w:val="24"/>
        </w:rPr>
      </w:pPr>
      <w:r w:rsidRPr="00AA1C8C">
        <w:rPr>
          <w:rFonts w:ascii="Times New Roman" w:hAnsi="Times New Roman"/>
          <w:i/>
          <w:iCs/>
          <w:sz w:val="20"/>
          <w:szCs w:val="20"/>
        </w:rPr>
        <w:lastRenderedPageBreak/>
        <w:t xml:space="preserve"> </w:t>
      </w:r>
      <w:r w:rsidR="005153C2" w:rsidRPr="00AA1C8C">
        <w:rPr>
          <w:noProof/>
        </w:rPr>
        <w:drawing>
          <wp:inline distT="0" distB="0" distL="0" distR="0" wp14:anchorId="4FF3781F" wp14:editId="4A54295D">
            <wp:extent cx="4305300" cy="2870358"/>
            <wp:effectExtent l="0" t="0" r="0" b="0"/>
            <wp:docPr id="89994706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100" cy="287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EC92" w14:textId="77777777" w:rsidR="005153C2" w:rsidRPr="00AA1C8C" w:rsidRDefault="005153C2" w:rsidP="003B589D">
      <w:pPr>
        <w:spacing w:before="120" w:after="0" w:line="360" w:lineRule="auto"/>
        <w:rPr>
          <w:rFonts w:ascii="Times New Roman" w:hAnsi="Times New Roman"/>
          <w:sz w:val="24"/>
        </w:rPr>
      </w:pPr>
      <w:r w:rsidRPr="00AA1C8C">
        <w:rPr>
          <w:rFonts w:ascii="Times New Roman" w:hAnsi="Times New Roman"/>
          <w:sz w:val="24"/>
        </w:rPr>
        <w:t xml:space="preserve">                                                             </w:t>
      </w:r>
      <w:r w:rsidRPr="00AA1C8C">
        <w:rPr>
          <w:rFonts w:ascii="Times New Roman" w:hAnsi="Times New Roman"/>
          <w:i/>
          <w:iCs/>
          <w:sz w:val="20"/>
          <w:szCs w:val="20"/>
        </w:rPr>
        <w:t xml:space="preserve">Foto: Szymon Zdziebło                                                     </w:t>
      </w:r>
    </w:p>
    <w:p w14:paraId="27BC4B24" w14:textId="0D5C304D" w:rsidR="0015567B" w:rsidRPr="001B5960" w:rsidRDefault="00B15C71" w:rsidP="001B5960">
      <w:pPr>
        <w:spacing w:before="120" w:after="0" w:line="360" w:lineRule="auto"/>
        <w:jc w:val="both"/>
        <w:rPr>
          <w:rFonts w:ascii="Times New Roman" w:eastAsia="SimSu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>Medal „Hereditas Saeculorum”, będący nagrodą w konkursie, jest uroczyście wręczany podczas wojewódzkich obchodów Europejskich Dni Dziedzictwa, w</w:t>
      </w:r>
      <w:r w:rsidR="006A1568" w:rsidRPr="00AA1C8C">
        <w:rPr>
          <w:rFonts w:ascii="Times New Roman" w:hAnsi="Times New Roman"/>
          <w:sz w:val="24"/>
          <w:szCs w:val="24"/>
        </w:rPr>
        <w:t>e</w:t>
      </w:r>
      <w:r w:rsidRPr="00AA1C8C">
        <w:rPr>
          <w:rFonts w:ascii="Times New Roman" w:hAnsi="Times New Roman"/>
          <w:sz w:val="24"/>
          <w:szCs w:val="24"/>
        </w:rPr>
        <w:t xml:space="preserve"> wrześni</w:t>
      </w:r>
      <w:r w:rsidR="006A1568" w:rsidRPr="00AA1C8C">
        <w:rPr>
          <w:rFonts w:ascii="Times New Roman" w:hAnsi="Times New Roman"/>
          <w:sz w:val="24"/>
          <w:szCs w:val="24"/>
        </w:rPr>
        <w:t>u</w:t>
      </w:r>
      <w:r w:rsidRPr="00AA1C8C">
        <w:rPr>
          <w:rFonts w:ascii="Times New Roman" w:hAnsi="Times New Roman"/>
          <w:sz w:val="24"/>
          <w:szCs w:val="24"/>
        </w:rPr>
        <w:t>.</w:t>
      </w:r>
      <w:r w:rsidR="00A11D92" w:rsidRPr="00AA1C8C">
        <w:rPr>
          <w:rFonts w:ascii="Times New Roman" w:hAnsi="Times New Roman"/>
          <w:sz w:val="24"/>
          <w:szCs w:val="24"/>
        </w:rPr>
        <w:t xml:space="preserve"> </w:t>
      </w:r>
      <w:r w:rsidR="00A11D92" w:rsidRPr="00AA1C8C">
        <w:rPr>
          <w:rFonts w:ascii="Times New Roman" w:eastAsia="SimSun" w:hAnsi="Times New Roman"/>
          <w:sz w:val="24"/>
          <w:szCs w:val="24"/>
        </w:rPr>
        <w:t>W okresie sprawozdawczym zorganizowano dwie edycje konkursu, których laureatami zostali:</w:t>
      </w:r>
    </w:p>
    <w:p w14:paraId="5F3605AF" w14:textId="6E991195" w:rsidR="00F26C6D" w:rsidRPr="00AA1C8C" w:rsidRDefault="00A11D92" w:rsidP="00BC4242">
      <w:pPr>
        <w:spacing w:before="120" w:after="0" w:line="360" w:lineRule="auto"/>
        <w:jc w:val="both"/>
        <w:rPr>
          <w:rFonts w:ascii="Times New Roman" w:hAnsi="Times New Roman"/>
          <w:sz w:val="24"/>
        </w:rPr>
      </w:pPr>
      <w:r w:rsidRPr="00AA1C8C">
        <w:rPr>
          <w:rFonts w:ascii="Times New Roman" w:hAnsi="Times New Roman"/>
          <w:b/>
          <w:bCs/>
          <w:sz w:val="24"/>
          <w:szCs w:val="24"/>
        </w:rPr>
        <w:t>Rok 202</w:t>
      </w:r>
      <w:r w:rsidR="008A0159" w:rsidRPr="00AA1C8C">
        <w:rPr>
          <w:rFonts w:ascii="Times New Roman" w:hAnsi="Times New Roman"/>
          <w:b/>
          <w:bCs/>
          <w:sz w:val="24"/>
          <w:szCs w:val="24"/>
        </w:rPr>
        <w:t>3</w:t>
      </w:r>
      <w:r w:rsidRPr="00AA1C8C">
        <w:rPr>
          <w:rFonts w:ascii="Times New Roman" w:hAnsi="Times New Roman"/>
          <w:b/>
          <w:bCs/>
          <w:sz w:val="24"/>
          <w:szCs w:val="24"/>
        </w:rPr>
        <w:t>:</w:t>
      </w:r>
    </w:p>
    <w:p w14:paraId="1CE4B6E8" w14:textId="77777777" w:rsidR="002A592F" w:rsidRPr="00AA1C8C" w:rsidRDefault="00F26C6D" w:rsidP="008A0159">
      <w:pPr>
        <w:pStyle w:val="Default"/>
        <w:spacing w:after="0" w:line="360" w:lineRule="auto"/>
        <w:jc w:val="both"/>
      </w:pPr>
      <w:bookmarkStart w:id="1" w:name="_Hlk60917307"/>
      <w:r w:rsidRPr="00AA1C8C">
        <w:t xml:space="preserve">W kategorii I „za prace konserwatorskie i restauratorskie” została </w:t>
      </w:r>
      <w:r w:rsidR="008A0159" w:rsidRPr="00AA1C8C">
        <w:t>nagrodzona</w:t>
      </w:r>
      <w:r w:rsidR="002A592F" w:rsidRPr="00AA1C8C">
        <w:t>:</w:t>
      </w:r>
    </w:p>
    <w:p w14:paraId="2C200E68" w14:textId="77777777" w:rsidR="002A592F" w:rsidRPr="00AA1C8C" w:rsidRDefault="002A592F" w:rsidP="008A0159">
      <w:pPr>
        <w:pStyle w:val="Default"/>
        <w:spacing w:after="0" w:line="360" w:lineRule="auto"/>
        <w:jc w:val="both"/>
      </w:pPr>
      <w:r w:rsidRPr="00AA1C8C">
        <w:t>-</w:t>
      </w:r>
      <w:r w:rsidR="00F26C6D" w:rsidRPr="00AA1C8C">
        <w:t xml:space="preserve"> Parafia Rzymskokatolicka </w:t>
      </w:r>
      <w:r w:rsidR="008A0159" w:rsidRPr="00AA1C8C">
        <w:t>p.w. Matki Bożej Królowej Polski we Włókach</w:t>
      </w:r>
      <w:r w:rsidR="00D426B7" w:rsidRPr="00AA1C8C">
        <w:t xml:space="preserve"> za </w:t>
      </w:r>
      <w:r w:rsidR="008A0159" w:rsidRPr="00AA1C8C">
        <w:t xml:space="preserve">prace konserwatorsko-restauratorskie wnętrza w kościoła filialnego p.w. Niepokalanego Poczęcia Maryi w Kozielcu </w:t>
      </w:r>
      <w:r w:rsidR="001B2A41" w:rsidRPr="00AA1C8C">
        <w:t>wraz z</w:t>
      </w:r>
      <w:r w:rsidR="001647D0" w:rsidRPr="00AA1C8C">
        <w:t xml:space="preserve"> wykonawc</w:t>
      </w:r>
      <w:r w:rsidR="008A0159" w:rsidRPr="00AA1C8C">
        <w:t>zynią prac p.</w:t>
      </w:r>
      <w:bookmarkStart w:id="2" w:name="_Hlk79088578"/>
      <w:r w:rsidR="008A0159" w:rsidRPr="00AA1C8C">
        <w:t xml:space="preserve"> Hanną Belczyk</w:t>
      </w:r>
      <w:bookmarkEnd w:id="2"/>
      <w:r w:rsidR="00D426B7" w:rsidRPr="00AA1C8C">
        <w:t xml:space="preserve"> </w:t>
      </w:r>
      <w:r w:rsidRPr="00AA1C8C">
        <w:t>;</w:t>
      </w:r>
    </w:p>
    <w:p w14:paraId="4399E2E9" w14:textId="77777777" w:rsidR="002A592F" w:rsidRPr="00AA1C8C" w:rsidRDefault="002A592F" w:rsidP="002A592F">
      <w:pPr>
        <w:pStyle w:val="Default"/>
        <w:spacing w:after="0" w:line="360" w:lineRule="auto"/>
        <w:jc w:val="both"/>
      </w:pPr>
      <w:r w:rsidRPr="00AA1C8C">
        <w:t xml:space="preserve">- </w:t>
      </w:r>
      <w:r w:rsidR="008A0159" w:rsidRPr="00AA1C8C">
        <w:t xml:space="preserve">Gmina Miasta </w:t>
      </w:r>
      <w:r w:rsidRPr="00AA1C8C">
        <w:t>Grudziądz</w:t>
      </w:r>
      <w:r w:rsidR="008A0159" w:rsidRPr="00AA1C8C">
        <w:t xml:space="preserve"> </w:t>
      </w:r>
      <w:r w:rsidR="001B2A41" w:rsidRPr="00AA1C8C">
        <w:t>z</w:t>
      </w:r>
      <w:r w:rsidR="00D426B7" w:rsidRPr="00AA1C8C">
        <w:t xml:space="preserve">a </w:t>
      </w:r>
      <w:r w:rsidR="008A0159" w:rsidRPr="00AA1C8C">
        <w:t xml:space="preserve">prace przy Spichlerzu nr 33 i 35 w Grudziądzu – obecnie siedzibę Muzeum Handlu Wiślanego </w:t>
      </w:r>
      <w:r w:rsidR="00D426B7" w:rsidRPr="00AA1C8C">
        <w:t xml:space="preserve">i </w:t>
      </w:r>
      <w:r w:rsidR="001647D0" w:rsidRPr="00AA1C8C">
        <w:t>wykonawca prac</w:t>
      </w:r>
      <w:r w:rsidR="00BC4242" w:rsidRPr="00AA1C8C">
        <w:t xml:space="preserve"> </w:t>
      </w:r>
      <w:r w:rsidR="008A0159" w:rsidRPr="00AA1C8C">
        <w:t>p Michał Bryłka firma 3JM oraz Małgorzata Gałązka-Nikonov – kierownik prac konserwatorskich</w:t>
      </w:r>
      <w:r w:rsidRPr="00AA1C8C">
        <w:t>;</w:t>
      </w:r>
    </w:p>
    <w:p w14:paraId="168515E0" w14:textId="138CC0E1" w:rsidR="002A592F" w:rsidRPr="00AA1C8C" w:rsidRDefault="002A592F" w:rsidP="002A592F">
      <w:pPr>
        <w:pStyle w:val="Default"/>
        <w:spacing w:after="0" w:line="360" w:lineRule="auto"/>
        <w:jc w:val="both"/>
      </w:pPr>
      <w:r w:rsidRPr="00AA1C8C">
        <w:t xml:space="preserve">- Parafia Rzymskokatolicka p.w. </w:t>
      </w:r>
      <w:r w:rsidRPr="00AA1C8C">
        <w:rPr>
          <w:color w:val="auto"/>
        </w:rPr>
        <w:t>Wniebowzięcia Najświętszej Maryi Panny</w:t>
      </w:r>
      <w:r w:rsidRPr="00AA1C8C">
        <w:t xml:space="preserve"> w Tor</w:t>
      </w:r>
      <w:r w:rsidR="004A45DF" w:rsidRPr="00AA1C8C">
        <w:t>u</w:t>
      </w:r>
      <w:r w:rsidRPr="00AA1C8C">
        <w:t xml:space="preserve">niu za prace konserwatorsko-restauratorskie przy blendach i fryzach prezbiterium oraz zakrystii kościoła (maswerki) </w:t>
      </w:r>
      <w:r w:rsidRPr="00AA1C8C">
        <w:rPr>
          <w:color w:val="auto"/>
        </w:rPr>
        <w:t>p.w. Wniebowzięcia Najświętszej Maryi Panny i bł. ks. Stefana Wincentego Frelichowskiego w Toruniu wraz p. Katarzyną Polska – wykonawcą prac.</w:t>
      </w:r>
    </w:p>
    <w:p w14:paraId="56EED98A" w14:textId="0AA4E6E7" w:rsidR="002A592F" w:rsidRPr="00AA1C8C" w:rsidRDefault="002A592F" w:rsidP="008A0159">
      <w:pPr>
        <w:pStyle w:val="Default"/>
        <w:spacing w:after="0" w:line="360" w:lineRule="auto"/>
        <w:jc w:val="both"/>
      </w:pPr>
    </w:p>
    <w:p w14:paraId="73A41048" w14:textId="77777777" w:rsidR="00964944" w:rsidRPr="00AA1C8C" w:rsidRDefault="004A45DF" w:rsidP="004A45DF">
      <w:pPr>
        <w:pStyle w:val="NormalnyWeb"/>
        <w:rPr>
          <w:i/>
          <w:iCs/>
          <w:sz w:val="20"/>
          <w:szCs w:val="20"/>
        </w:rPr>
      </w:pPr>
      <w:r w:rsidRPr="00AA1C8C">
        <w:rPr>
          <w:rFonts w:cs="Times New Roman"/>
          <w:noProof/>
        </w:rPr>
        <w:lastRenderedPageBreak/>
        <w:drawing>
          <wp:inline distT="0" distB="0" distL="0" distR="0" wp14:anchorId="2CC3DBF6" wp14:editId="6C1B3FBC">
            <wp:extent cx="2838450" cy="2066925"/>
            <wp:effectExtent l="0" t="0" r="0" b="0"/>
            <wp:docPr id="130597905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87" cy="207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1C8C">
        <w:rPr>
          <w:rFonts w:cs="Times New Roman"/>
          <w:noProof/>
        </w:rPr>
        <w:drawing>
          <wp:inline distT="0" distB="0" distL="0" distR="0" wp14:anchorId="3571DB8A" wp14:editId="2D3FA085">
            <wp:extent cx="2828925" cy="2057400"/>
            <wp:effectExtent l="0" t="0" r="0" b="0"/>
            <wp:docPr id="140882654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52" cy="206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4242" w:rsidRPr="00AA1C8C">
        <w:rPr>
          <w:i/>
          <w:iCs/>
          <w:sz w:val="20"/>
          <w:szCs w:val="20"/>
        </w:rPr>
        <w:t xml:space="preserve">                </w:t>
      </w:r>
      <w:r w:rsidR="00C4316B" w:rsidRPr="00AA1C8C">
        <w:rPr>
          <w:i/>
          <w:iCs/>
          <w:sz w:val="20"/>
          <w:szCs w:val="20"/>
        </w:rPr>
        <w:t xml:space="preserve"> Foto: </w:t>
      </w:r>
      <w:r w:rsidR="002A592F" w:rsidRPr="00AA1C8C">
        <w:rPr>
          <w:i/>
          <w:iCs/>
          <w:sz w:val="20"/>
          <w:szCs w:val="20"/>
        </w:rPr>
        <w:t>Kozielec – zdj.</w:t>
      </w:r>
      <w:r w:rsidRPr="00AA1C8C">
        <w:rPr>
          <w:i/>
          <w:iCs/>
          <w:sz w:val="20"/>
          <w:szCs w:val="20"/>
        </w:rPr>
        <w:t xml:space="preserve"> parafii</w:t>
      </w:r>
      <w:r w:rsidR="00C4316B" w:rsidRPr="00AA1C8C">
        <w:rPr>
          <w:i/>
          <w:iCs/>
          <w:sz w:val="20"/>
          <w:szCs w:val="20"/>
        </w:rPr>
        <w:t xml:space="preserve">    </w:t>
      </w:r>
    </w:p>
    <w:p w14:paraId="782E454B" w14:textId="3AB486EC" w:rsidR="00E965CA" w:rsidRPr="00AA1C8C" w:rsidRDefault="00964944" w:rsidP="004A45DF">
      <w:pPr>
        <w:pStyle w:val="NormalnyWeb"/>
        <w:rPr>
          <w:rFonts w:cs="Times New Roman"/>
        </w:rPr>
      </w:pPr>
      <w:r w:rsidRPr="00AA1C8C">
        <w:rPr>
          <w:i/>
          <w:iCs/>
          <w:noProof/>
          <w:sz w:val="20"/>
          <w:szCs w:val="20"/>
        </w:rPr>
        <w:drawing>
          <wp:inline distT="0" distB="0" distL="0" distR="0" wp14:anchorId="68EE37D0" wp14:editId="7C74AF41">
            <wp:extent cx="2847315" cy="1943100"/>
            <wp:effectExtent l="0" t="0" r="0" b="0"/>
            <wp:docPr id="202758497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650" cy="196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1C8C">
        <w:rPr>
          <w:rFonts w:cs="Times New Roman"/>
          <w:noProof/>
        </w:rPr>
        <w:drawing>
          <wp:inline distT="0" distB="0" distL="0" distR="0" wp14:anchorId="4AFF562B" wp14:editId="066AED24">
            <wp:extent cx="2832043" cy="1935480"/>
            <wp:effectExtent l="0" t="0" r="6985" b="7620"/>
            <wp:docPr id="48454545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69" cy="193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16B" w:rsidRPr="00AA1C8C">
        <w:rPr>
          <w:i/>
          <w:iCs/>
          <w:sz w:val="20"/>
          <w:szCs w:val="20"/>
        </w:rPr>
        <w:t xml:space="preserve">   </w:t>
      </w:r>
      <w:r w:rsidR="00610689" w:rsidRPr="00AA1C8C">
        <w:rPr>
          <w:i/>
          <w:iCs/>
          <w:sz w:val="20"/>
          <w:szCs w:val="20"/>
        </w:rPr>
        <w:t xml:space="preserve">                  </w:t>
      </w:r>
      <w:r w:rsidR="00D32705" w:rsidRPr="00AA1C8C">
        <w:rPr>
          <w:i/>
          <w:iCs/>
          <w:sz w:val="20"/>
          <w:szCs w:val="20"/>
        </w:rPr>
        <w:t xml:space="preserve">Foto: </w:t>
      </w:r>
      <w:r w:rsidR="004A45DF" w:rsidRPr="00AA1C8C">
        <w:rPr>
          <w:i/>
          <w:iCs/>
          <w:sz w:val="20"/>
          <w:szCs w:val="20"/>
        </w:rPr>
        <w:t>Muzeum Handlu Wiślanego</w:t>
      </w:r>
    </w:p>
    <w:p w14:paraId="1952825F" w14:textId="3AA8D863" w:rsidR="0015567B" w:rsidRPr="00AA1C8C" w:rsidRDefault="009600E4" w:rsidP="004A45DF">
      <w:pPr>
        <w:pStyle w:val="NormalnyWeb"/>
        <w:rPr>
          <w:rFonts w:cs="Times New Roman"/>
        </w:rPr>
      </w:pPr>
      <w:r w:rsidRPr="00AA1C8C">
        <w:rPr>
          <w:rFonts w:cs="Times New Roman"/>
          <w:noProof/>
        </w:rPr>
        <w:drawing>
          <wp:inline distT="0" distB="0" distL="0" distR="0" wp14:anchorId="6AFF84A8" wp14:editId="1D8FB5D6">
            <wp:extent cx="2809875" cy="2085653"/>
            <wp:effectExtent l="0" t="0" r="0" b="0"/>
            <wp:docPr id="1746991438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60" cy="212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1C8C">
        <w:rPr>
          <w:rFonts w:cs="Times New Roman"/>
          <w:noProof/>
        </w:rPr>
        <w:drawing>
          <wp:inline distT="0" distB="0" distL="0" distR="0" wp14:anchorId="6B58B04D" wp14:editId="42C1BD80">
            <wp:extent cx="2828925" cy="2097306"/>
            <wp:effectExtent l="0" t="0" r="0" b="0"/>
            <wp:docPr id="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225" cy="21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5DF" w:rsidRPr="00AA1C8C">
        <w:rPr>
          <w:i/>
          <w:iCs/>
          <w:sz w:val="20"/>
          <w:szCs w:val="20"/>
        </w:rPr>
        <w:t>Foto:</w:t>
      </w:r>
      <w:r w:rsidR="00F5032E" w:rsidRPr="00AA1C8C">
        <w:rPr>
          <w:rFonts w:asciiTheme="minorHAnsi" w:eastAsiaTheme="minorEastAsia" w:hAnsiTheme="minorHAnsi"/>
          <w:sz w:val="22"/>
          <w:szCs w:val="22"/>
        </w:rPr>
        <w:t xml:space="preserve"> </w:t>
      </w:r>
      <w:r w:rsidR="00F5032E" w:rsidRPr="00AA1C8C">
        <w:rPr>
          <w:i/>
          <w:iCs/>
          <w:sz w:val="20"/>
          <w:szCs w:val="20"/>
        </w:rPr>
        <w:t>Błażej Kriks</w:t>
      </w:r>
    </w:p>
    <w:p w14:paraId="00E33A81" w14:textId="24CC48DF" w:rsidR="00EE079D" w:rsidRPr="00AA1C8C" w:rsidRDefault="00F26C6D" w:rsidP="00EE079D">
      <w:pPr>
        <w:spacing w:before="120" w:after="0" w:line="276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>W kategorii II: „za szczególne osiągnięcia związane z opieką nad zabytkami i ochron</w:t>
      </w:r>
      <w:r w:rsidR="0028445F" w:rsidRPr="00AA1C8C">
        <w:rPr>
          <w:rFonts w:ascii="Times New Roman" w:hAnsi="Times New Roman"/>
          <w:sz w:val="24"/>
          <w:szCs w:val="24"/>
        </w:rPr>
        <w:t xml:space="preserve">ą </w:t>
      </w:r>
      <w:r w:rsidRPr="00AA1C8C">
        <w:rPr>
          <w:rFonts w:ascii="Times New Roman" w:hAnsi="Times New Roman"/>
          <w:sz w:val="24"/>
          <w:szCs w:val="24"/>
        </w:rPr>
        <w:t>zabytków” medal otrz</w:t>
      </w:r>
      <w:r w:rsidR="000D06B2" w:rsidRPr="00AA1C8C">
        <w:rPr>
          <w:rFonts w:ascii="Times New Roman" w:hAnsi="Times New Roman"/>
          <w:sz w:val="24"/>
          <w:szCs w:val="24"/>
        </w:rPr>
        <w:t>ymali</w:t>
      </w:r>
      <w:r w:rsidRPr="00AA1C8C">
        <w:rPr>
          <w:rFonts w:ascii="Times New Roman" w:hAnsi="Times New Roman"/>
          <w:sz w:val="24"/>
          <w:szCs w:val="24"/>
        </w:rPr>
        <w:t xml:space="preserve"> </w:t>
      </w:r>
      <w:r w:rsidR="00EE079D" w:rsidRPr="00AA1C8C">
        <w:rPr>
          <w:rFonts w:ascii="Times New Roman" w:hAnsi="Times New Roman"/>
          <w:sz w:val="24"/>
          <w:szCs w:val="24"/>
        </w:rPr>
        <w:t xml:space="preserve"> dr hab. Elżbieta</w:t>
      </w:r>
      <w:r w:rsidR="00EE079D" w:rsidRPr="00AA1C8C">
        <w:rPr>
          <w:b/>
          <w:bCs/>
        </w:rPr>
        <w:t xml:space="preserve"> </w:t>
      </w:r>
      <w:r w:rsidR="00EE079D" w:rsidRPr="00AA1C8C">
        <w:rPr>
          <w:rFonts w:ascii="Times New Roman" w:hAnsi="Times New Roman"/>
          <w:sz w:val="24"/>
          <w:szCs w:val="24"/>
        </w:rPr>
        <w:t>Pilecka, prof. UMK,  Wojciech Buller i Robert Grochowski</w:t>
      </w:r>
    </w:p>
    <w:p w14:paraId="599CA2D3" w14:textId="284816AB" w:rsidR="00EE4359" w:rsidRPr="00AA1C8C" w:rsidRDefault="00EE4359" w:rsidP="006C4078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30D7808A" w14:textId="5534D89D" w:rsidR="006A1568" w:rsidRPr="00AA1C8C" w:rsidRDefault="00EE079D" w:rsidP="00CC3E5C">
      <w:pPr>
        <w:autoSpaceDE w:val="0"/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</w:rPr>
      </w:pPr>
      <w:r w:rsidRPr="00AA1C8C">
        <w:rPr>
          <w:rFonts w:ascii="Times New Roman" w:eastAsia="SimSu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0E37694" wp14:editId="4B44B939">
            <wp:extent cx="2757336" cy="1838325"/>
            <wp:effectExtent l="0" t="0" r="0" b="0"/>
            <wp:docPr id="64746699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70" cy="184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3E5C" w:rsidRPr="00AA1C8C">
        <w:rPr>
          <w:noProof/>
        </w:rPr>
        <w:drawing>
          <wp:inline distT="0" distB="0" distL="0" distR="0" wp14:anchorId="3884AA5F" wp14:editId="144F8F9A">
            <wp:extent cx="2686050" cy="1828800"/>
            <wp:effectExtent l="0" t="0" r="0" b="0"/>
            <wp:docPr id="1359284522" name="Obraz 1359284522" descr="foto_11 (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_11 (12)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036" cy="183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C2876" w14:textId="7CB85AF2" w:rsidR="00E965CA" w:rsidRPr="00AA1C8C" w:rsidRDefault="006C4078" w:rsidP="00CC3E5C">
      <w:pPr>
        <w:autoSpaceDE w:val="0"/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</w:rPr>
      </w:pPr>
      <w:r w:rsidRPr="00AA1C8C">
        <w:rPr>
          <w:rFonts w:ascii="Times New Roman" w:hAnsi="Times New Roman"/>
          <w:i/>
          <w:iCs/>
          <w:sz w:val="20"/>
          <w:szCs w:val="20"/>
        </w:rPr>
        <w:t xml:space="preserve">Foto: Szymon Zdziebło   </w:t>
      </w:r>
      <w:r w:rsidR="00CC3E5C" w:rsidRPr="00AA1C8C">
        <w:rPr>
          <w:rFonts w:ascii="Times New Roman" w:hAnsi="Times New Roman"/>
          <w:i/>
          <w:iCs/>
          <w:sz w:val="20"/>
          <w:szCs w:val="20"/>
        </w:rPr>
        <w:t xml:space="preserve">                                                   Foto: Andrzej Goiński dla UMWKP</w:t>
      </w:r>
    </w:p>
    <w:p w14:paraId="7E7D0CAF" w14:textId="77777777" w:rsidR="00BC4242" w:rsidRPr="00AA1C8C" w:rsidRDefault="00BC4242" w:rsidP="00A11D92">
      <w:pPr>
        <w:autoSpaceDE w:val="0"/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</w:rPr>
      </w:pPr>
    </w:p>
    <w:p w14:paraId="0D0D97C0" w14:textId="734D6F6B" w:rsidR="00CC3E5C" w:rsidRPr="00AA1C8C" w:rsidRDefault="00CC3E5C" w:rsidP="00CC5609">
      <w:pPr>
        <w:autoSpaceDE w:val="0"/>
        <w:spacing w:after="0" w:line="360" w:lineRule="auto"/>
        <w:jc w:val="center"/>
        <w:rPr>
          <w:rFonts w:ascii="Times New Roman" w:eastAsia="SimSun" w:hAnsi="Times New Roman"/>
          <w:b/>
          <w:bCs/>
          <w:sz w:val="24"/>
          <w:szCs w:val="24"/>
        </w:rPr>
      </w:pPr>
      <w:r w:rsidRPr="00AA1C8C">
        <w:rPr>
          <w:noProof/>
        </w:rPr>
        <w:drawing>
          <wp:inline distT="0" distB="0" distL="0" distR="0" wp14:anchorId="72F82F67" wp14:editId="65E158F0">
            <wp:extent cx="3572671" cy="2238375"/>
            <wp:effectExtent l="0" t="0" r="8890" b="0"/>
            <wp:docPr id="509991155" name="Obraz 1" descr="foto_12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to_12 (14)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974" cy="224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28788" w14:textId="6D1FC898" w:rsidR="00964944" w:rsidRPr="00AA1C8C" w:rsidRDefault="00CC3E5C" w:rsidP="00C9474B">
      <w:pPr>
        <w:autoSpaceDE w:val="0"/>
        <w:spacing w:after="0" w:line="240" w:lineRule="auto"/>
        <w:jc w:val="center"/>
        <w:rPr>
          <w:rFonts w:ascii="Times New Roman" w:eastAsia="SimSun" w:hAnsi="Times New Roman"/>
          <w:b/>
          <w:bCs/>
          <w:sz w:val="24"/>
          <w:szCs w:val="24"/>
        </w:rPr>
      </w:pPr>
      <w:r w:rsidRPr="00AA1C8C">
        <w:rPr>
          <w:rFonts w:ascii="Times New Roman" w:hAnsi="Times New Roman"/>
          <w:i/>
          <w:iCs/>
          <w:sz w:val="20"/>
          <w:szCs w:val="20"/>
        </w:rPr>
        <w:t>Foto: Andrzej Goiński dla UMWKP</w:t>
      </w:r>
    </w:p>
    <w:p w14:paraId="2DE4AFB7" w14:textId="77777777" w:rsidR="00964944" w:rsidRPr="00AA1C8C" w:rsidRDefault="00964944" w:rsidP="0028445F">
      <w:pPr>
        <w:autoSpaceDE w:val="0"/>
        <w:spacing w:after="0" w:line="360" w:lineRule="auto"/>
        <w:rPr>
          <w:rFonts w:ascii="Times New Roman" w:eastAsia="SimSun" w:hAnsi="Times New Roman"/>
          <w:b/>
          <w:bCs/>
          <w:sz w:val="24"/>
          <w:szCs w:val="24"/>
        </w:rPr>
      </w:pPr>
    </w:p>
    <w:p w14:paraId="6D027184" w14:textId="46866BDC" w:rsidR="00A11D92" w:rsidRPr="00AA1C8C" w:rsidRDefault="00A11D92" w:rsidP="0028445F">
      <w:pPr>
        <w:autoSpaceDE w:val="0"/>
        <w:spacing w:after="0" w:line="360" w:lineRule="auto"/>
        <w:rPr>
          <w:rFonts w:ascii="Times New Roman" w:eastAsia="SimSun" w:hAnsi="Times New Roman"/>
          <w:b/>
          <w:bCs/>
          <w:sz w:val="24"/>
          <w:szCs w:val="24"/>
        </w:rPr>
      </w:pPr>
      <w:r w:rsidRPr="00AA1C8C">
        <w:rPr>
          <w:rFonts w:ascii="Times New Roman" w:eastAsia="SimSun" w:hAnsi="Times New Roman"/>
          <w:b/>
          <w:bCs/>
          <w:sz w:val="24"/>
          <w:szCs w:val="24"/>
        </w:rPr>
        <w:t>Rok 202</w:t>
      </w:r>
      <w:r w:rsidR="00CC3E5C" w:rsidRPr="00AA1C8C">
        <w:rPr>
          <w:rFonts w:ascii="Times New Roman" w:eastAsia="SimSun" w:hAnsi="Times New Roman"/>
          <w:b/>
          <w:bCs/>
          <w:sz w:val="24"/>
          <w:szCs w:val="24"/>
        </w:rPr>
        <w:t>4</w:t>
      </w:r>
      <w:r w:rsidRPr="00AA1C8C">
        <w:rPr>
          <w:rFonts w:ascii="Times New Roman" w:eastAsia="SimSun" w:hAnsi="Times New Roman"/>
          <w:b/>
          <w:bCs/>
          <w:sz w:val="24"/>
          <w:szCs w:val="24"/>
        </w:rPr>
        <w:t>:</w:t>
      </w:r>
    </w:p>
    <w:p w14:paraId="3CCAD1FF" w14:textId="727C0FEE" w:rsidR="003D506B" w:rsidRPr="00AA1C8C" w:rsidRDefault="00A11D92" w:rsidP="003D506B">
      <w:pPr>
        <w:pStyle w:val="Default"/>
        <w:spacing w:after="0" w:line="360" w:lineRule="auto"/>
        <w:jc w:val="both"/>
      </w:pPr>
      <w:r w:rsidRPr="00AA1C8C">
        <w:t>W kategorii I – za prace konserwatorskie i restauratorskie</w:t>
      </w:r>
      <w:r w:rsidR="001B2A41" w:rsidRPr="00AA1C8C">
        <w:t xml:space="preserve"> nagrodę odebrała </w:t>
      </w:r>
      <w:r w:rsidR="001F396B" w:rsidRPr="00AA1C8C">
        <w:t>Gmina Miasta Grudziądz</w:t>
      </w:r>
      <w:r w:rsidR="00326C64" w:rsidRPr="00AA1C8C">
        <w:t xml:space="preserve"> za przywrócenie historycznego wyglądu ogrodowi oraz wnętrzom budynku Biblioteki Miejskiej im. Wiktora Kulerskiego w Grudziądzu i KO Przedsiębiorstwo Remontowo-Budowlane z Grudziądza, p.</w:t>
      </w:r>
      <w:r w:rsidR="003844CE" w:rsidRPr="00AA1C8C">
        <w:t xml:space="preserve"> </w:t>
      </w:r>
      <w:r w:rsidR="00326C64" w:rsidRPr="00AA1C8C">
        <w:t>Barbara Mrożkiewicz oraz Firma Ogólnobudowlana Paweł Wasiucionek z Dolnej Grupy. Drugim nagrodzonym była</w:t>
      </w:r>
      <w:r w:rsidR="003D506B" w:rsidRPr="00AA1C8C">
        <w:t xml:space="preserve"> Gmina Miasta Inowrocław za odrestaurowanie średniowiecznego muru obronnego w Inowrocławiu oraz Przedsiębiorstwo Budowlano-Usługowe NOVAPOL z o.o. Toruń oraz Pracownia Reżyserii Architektury ARCHIGEUM Sp. z o.o. Białe Błota, która wykonała projekt. </w:t>
      </w:r>
      <w:r w:rsidR="00D32705" w:rsidRPr="00AA1C8C">
        <w:t xml:space="preserve"> </w:t>
      </w:r>
    </w:p>
    <w:p w14:paraId="0627BC25" w14:textId="6E4AC35B" w:rsidR="00054899" w:rsidRPr="00AA1C8C" w:rsidRDefault="00D32705" w:rsidP="003D506B">
      <w:pPr>
        <w:pStyle w:val="Default"/>
        <w:spacing w:after="0" w:line="360" w:lineRule="auto"/>
        <w:jc w:val="both"/>
      </w:pPr>
      <w:r w:rsidRPr="00AA1C8C">
        <w:lastRenderedPageBreak/>
        <w:t xml:space="preserve"> </w:t>
      </w:r>
      <w:r w:rsidR="00CC5609" w:rsidRPr="00AA1C8C">
        <w:rPr>
          <w:noProof/>
        </w:rPr>
        <w:drawing>
          <wp:inline distT="0" distB="0" distL="0" distR="0" wp14:anchorId="2D44C08D" wp14:editId="002F2CC0">
            <wp:extent cx="2847975" cy="1951990"/>
            <wp:effectExtent l="0" t="0" r="9525" b="0"/>
            <wp:docPr id="86073330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23" cy="195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609" w:rsidRPr="00AA1C8C">
        <w:rPr>
          <w:noProof/>
        </w:rPr>
        <w:drawing>
          <wp:inline distT="0" distB="0" distL="0" distR="0" wp14:anchorId="62E4E92B" wp14:editId="05E0B2ED">
            <wp:extent cx="2845412" cy="1942465"/>
            <wp:effectExtent l="0" t="0" r="0" b="635"/>
            <wp:docPr id="1771955388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57" cy="195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A0176" w14:textId="771AFC99" w:rsidR="00054899" w:rsidRPr="00AA1C8C" w:rsidRDefault="00054899" w:rsidP="003D506B">
      <w:pPr>
        <w:autoSpaceDE w:val="0"/>
        <w:spacing w:after="0" w:line="240" w:lineRule="auto"/>
        <w:rPr>
          <w:rFonts w:ascii="Times New Roman" w:hAnsi="Times New Roman"/>
          <w:i/>
          <w:iCs/>
          <w:sz w:val="20"/>
          <w:szCs w:val="20"/>
        </w:rPr>
      </w:pPr>
      <w:r w:rsidRPr="00AA1C8C">
        <w:rPr>
          <w:rFonts w:ascii="Times New Roman" w:hAnsi="Times New Roman"/>
          <w:i/>
          <w:iCs/>
          <w:sz w:val="20"/>
          <w:szCs w:val="20"/>
        </w:rPr>
        <w:t xml:space="preserve">Foto: </w:t>
      </w:r>
      <w:r w:rsidR="003D506B" w:rsidRPr="00AA1C8C">
        <w:rPr>
          <w:rFonts w:ascii="Times New Roman" w:hAnsi="Times New Roman"/>
          <w:i/>
          <w:iCs/>
          <w:sz w:val="20"/>
          <w:szCs w:val="20"/>
        </w:rPr>
        <w:t>Biblioteki Miejskiej im. Wiktora Kulerskiego w Grudziądzu</w:t>
      </w:r>
      <w:r w:rsidRPr="00AA1C8C">
        <w:rPr>
          <w:rFonts w:ascii="Times New Roman" w:hAnsi="Times New Roman"/>
          <w:i/>
          <w:iCs/>
          <w:sz w:val="20"/>
          <w:szCs w:val="20"/>
        </w:rPr>
        <w:t xml:space="preserve">                                                                                     </w:t>
      </w:r>
    </w:p>
    <w:p w14:paraId="346DF6F0" w14:textId="77777777" w:rsidR="00E965CA" w:rsidRPr="00AA1C8C" w:rsidRDefault="00E965CA" w:rsidP="00435650">
      <w:pPr>
        <w:pStyle w:val="Default"/>
        <w:spacing w:after="0" w:line="276" w:lineRule="auto"/>
        <w:jc w:val="both"/>
      </w:pPr>
    </w:p>
    <w:p w14:paraId="5D41BF59" w14:textId="25790304" w:rsidR="003D506B" w:rsidRPr="00AA1C8C" w:rsidRDefault="003D506B" w:rsidP="003D506B">
      <w:pPr>
        <w:pStyle w:val="NormalnyWeb"/>
        <w:spacing w:before="0" w:beforeAutospacing="0" w:after="0" w:afterAutospacing="0"/>
        <w:rPr>
          <w:rFonts w:cs="Times New Roman"/>
        </w:rPr>
      </w:pPr>
      <w:bookmarkStart w:id="3" w:name="_Hlk60917331"/>
      <w:bookmarkEnd w:id="1"/>
      <w:r w:rsidRPr="00AA1C8C">
        <w:rPr>
          <w:noProof/>
          <w:color w:val="000000"/>
        </w:rPr>
        <w:drawing>
          <wp:inline distT="0" distB="0" distL="0" distR="0" wp14:anchorId="7F9A8306" wp14:editId="36B5A8FC">
            <wp:extent cx="2847131" cy="1990725"/>
            <wp:effectExtent l="0" t="0" r="0" b="0"/>
            <wp:docPr id="1687969217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80" cy="200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1C8C">
        <w:rPr>
          <w:rFonts w:cs="Times New Roman"/>
          <w:noProof/>
        </w:rPr>
        <w:drawing>
          <wp:inline distT="0" distB="0" distL="0" distR="0" wp14:anchorId="19AC586B" wp14:editId="7B8BF1A2">
            <wp:extent cx="2862994" cy="1984375"/>
            <wp:effectExtent l="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245" cy="201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8A1FE" w14:textId="734EC2FB" w:rsidR="003D506B" w:rsidRPr="00AA1C8C" w:rsidRDefault="003D506B" w:rsidP="003D506B">
      <w:pPr>
        <w:autoSpaceDE w:val="0"/>
        <w:spacing w:after="0" w:line="240" w:lineRule="auto"/>
        <w:rPr>
          <w:rFonts w:ascii="Times New Roman" w:hAnsi="Times New Roman"/>
          <w:i/>
          <w:iCs/>
          <w:sz w:val="20"/>
          <w:szCs w:val="20"/>
        </w:rPr>
      </w:pPr>
      <w:r w:rsidRPr="00AA1C8C">
        <w:rPr>
          <w:rFonts w:ascii="Times New Roman" w:hAnsi="Times New Roman"/>
          <w:i/>
          <w:iCs/>
          <w:sz w:val="20"/>
          <w:szCs w:val="20"/>
        </w:rPr>
        <w:t xml:space="preserve">Foto:  Miasto Inowrocław                                                                                    </w:t>
      </w:r>
    </w:p>
    <w:p w14:paraId="13DA9906" w14:textId="77777777" w:rsidR="00F34B40" w:rsidRPr="00AA1C8C" w:rsidRDefault="00F34B40" w:rsidP="0028445F">
      <w:pPr>
        <w:pStyle w:val="Default"/>
        <w:spacing w:after="0" w:line="360" w:lineRule="auto"/>
        <w:jc w:val="both"/>
      </w:pPr>
    </w:p>
    <w:p w14:paraId="3A145E8F" w14:textId="55CBF5E2" w:rsidR="0015567B" w:rsidRPr="00AA1C8C" w:rsidRDefault="00A11D92" w:rsidP="0028445F">
      <w:pPr>
        <w:pStyle w:val="Default"/>
        <w:spacing w:after="0" w:line="360" w:lineRule="auto"/>
        <w:jc w:val="both"/>
        <w:rPr>
          <w:i/>
          <w:iCs/>
          <w:sz w:val="20"/>
          <w:szCs w:val="20"/>
        </w:rPr>
      </w:pPr>
      <w:r w:rsidRPr="00AA1C8C">
        <w:t>W kategorii II - za szczególne osiągnięcia związane z opieką nad zabytkami i ochroną zabytków</w:t>
      </w:r>
      <w:r w:rsidR="008B35F1" w:rsidRPr="00AA1C8C">
        <w:t xml:space="preserve"> </w:t>
      </w:r>
      <w:bookmarkEnd w:id="3"/>
      <w:r w:rsidR="009600E4" w:rsidRPr="00AA1C8C">
        <w:t>p. Piotr Nowakowski</w:t>
      </w:r>
      <w:r w:rsidR="009600E4" w:rsidRPr="00AA1C8C">
        <w:rPr>
          <w:b/>
          <w:bCs/>
        </w:rPr>
        <w:t xml:space="preserve"> </w:t>
      </w:r>
      <w:r w:rsidR="009600E4" w:rsidRPr="00AA1C8C">
        <w:t>za konsekwentną pracę na rzecz rozbudowy Kujawsko-Dobrzyńskiego Parku Etnograficznego w Kłóbce.</w:t>
      </w:r>
      <w:r w:rsidR="0028445F" w:rsidRPr="00AA1C8C">
        <w:rPr>
          <w:i/>
          <w:iCs/>
          <w:sz w:val="20"/>
          <w:szCs w:val="20"/>
        </w:rPr>
        <w:tab/>
      </w:r>
      <w:r w:rsidR="0028445F" w:rsidRPr="00AA1C8C">
        <w:rPr>
          <w:i/>
          <w:iCs/>
          <w:sz w:val="20"/>
          <w:szCs w:val="20"/>
        </w:rPr>
        <w:tab/>
      </w:r>
      <w:r w:rsidR="0028445F" w:rsidRPr="00AA1C8C">
        <w:rPr>
          <w:i/>
          <w:iCs/>
          <w:sz w:val="20"/>
          <w:szCs w:val="20"/>
        </w:rPr>
        <w:tab/>
      </w:r>
      <w:r w:rsidR="0028445F" w:rsidRPr="00AA1C8C">
        <w:rPr>
          <w:i/>
          <w:iCs/>
          <w:sz w:val="20"/>
          <w:szCs w:val="20"/>
        </w:rPr>
        <w:tab/>
      </w:r>
      <w:r w:rsidR="0028445F" w:rsidRPr="00AA1C8C">
        <w:rPr>
          <w:i/>
          <w:iCs/>
          <w:sz w:val="20"/>
          <w:szCs w:val="20"/>
        </w:rPr>
        <w:tab/>
      </w:r>
    </w:p>
    <w:p w14:paraId="50310B36" w14:textId="77777777" w:rsidR="0015567B" w:rsidRPr="00AA1C8C" w:rsidRDefault="0015567B" w:rsidP="0028445F">
      <w:pPr>
        <w:pStyle w:val="Default"/>
        <w:spacing w:after="0" w:line="360" w:lineRule="auto"/>
        <w:jc w:val="both"/>
        <w:rPr>
          <w:i/>
          <w:iCs/>
          <w:sz w:val="20"/>
          <w:szCs w:val="20"/>
        </w:rPr>
      </w:pPr>
    </w:p>
    <w:p w14:paraId="68970EBC" w14:textId="72E3C983" w:rsidR="0015567B" w:rsidRPr="00AA1C8C" w:rsidRDefault="009600E4" w:rsidP="00CC5609">
      <w:pPr>
        <w:pStyle w:val="Default"/>
        <w:spacing w:after="0" w:line="360" w:lineRule="auto"/>
        <w:jc w:val="center"/>
        <w:rPr>
          <w:i/>
          <w:iCs/>
          <w:sz w:val="20"/>
          <w:szCs w:val="20"/>
        </w:rPr>
      </w:pPr>
      <w:r w:rsidRPr="00AA1C8C">
        <w:rPr>
          <w:noProof/>
        </w:rPr>
        <w:drawing>
          <wp:inline distT="0" distB="0" distL="0" distR="0" wp14:anchorId="7313514E" wp14:editId="0BE4DC3A">
            <wp:extent cx="4124325" cy="2750892"/>
            <wp:effectExtent l="0" t="0" r="0" b="0"/>
            <wp:docPr id="3" name="Obraz 2" descr="Wręczenie medali Hereditas Saeculorun i wyróżnień Musejon, fot. Szymon Zdziebło/tarantoga.pl dla UMWK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ręczenie medali Hereditas Saeculorun i wyróżnień Musejon, fot. Szymon Zdziebło/tarantoga.pl dla UMWK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663" cy="276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A771D" w14:textId="05F09F05" w:rsidR="001B4E0C" w:rsidRPr="00AA1C8C" w:rsidRDefault="0028445F" w:rsidP="00CC5609">
      <w:pPr>
        <w:pStyle w:val="Default"/>
        <w:spacing w:after="0" w:line="360" w:lineRule="auto"/>
        <w:jc w:val="center"/>
        <w:rPr>
          <w:i/>
          <w:iCs/>
          <w:sz w:val="20"/>
          <w:szCs w:val="20"/>
        </w:rPr>
      </w:pPr>
      <w:r w:rsidRPr="00AA1C8C">
        <w:rPr>
          <w:i/>
          <w:iCs/>
          <w:sz w:val="20"/>
          <w:szCs w:val="20"/>
        </w:rPr>
        <w:t xml:space="preserve">Foto: </w:t>
      </w:r>
      <w:r w:rsidR="009600E4" w:rsidRPr="00AA1C8C">
        <w:rPr>
          <w:i/>
          <w:iCs/>
          <w:sz w:val="20"/>
          <w:szCs w:val="20"/>
        </w:rPr>
        <w:t>Szymon Zdziebło/tarantoga.pl dla UMWKP</w:t>
      </w:r>
    </w:p>
    <w:p w14:paraId="4D4BA532" w14:textId="77777777" w:rsidR="00F34B40" w:rsidRPr="00AA1C8C" w:rsidRDefault="00F34B40" w:rsidP="0035767A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6A8B6CCC" w14:textId="286D0FF1" w:rsidR="006A1568" w:rsidRPr="00AA1C8C" w:rsidRDefault="006A1568" w:rsidP="0035767A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>Wręczeni</w:t>
      </w:r>
      <w:r w:rsidR="0028445F" w:rsidRPr="00AA1C8C">
        <w:rPr>
          <w:rFonts w:ascii="Times New Roman" w:hAnsi="Times New Roman"/>
          <w:sz w:val="24"/>
          <w:szCs w:val="24"/>
        </w:rPr>
        <w:t>e</w:t>
      </w:r>
      <w:r w:rsidRPr="00AA1C8C">
        <w:rPr>
          <w:rFonts w:ascii="Times New Roman" w:hAnsi="Times New Roman"/>
          <w:sz w:val="24"/>
          <w:szCs w:val="24"/>
        </w:rPr>
        <w:t xml:space="preserve"> medali Hereditas Saeculorum w 202</w:t>
      </w:r>
      <w:r w:rsidR="00CC5609" w:rsidRPr="00AA1C8C">
        <w:rPr>
          <w:rFonts w:ascii="Times New Roman" w:hAnsi="Times New Roman"/>
          <w:sz w:val="24"/>
          <w:szCs w:val="24"/>
        </w:rPr>
        <w:t>3</w:t>
      </w:r>
      <w:r w:rsidRPr="00AA1C8C">
        <w:rPr>
          <w:rFonts w:ascii="Times New Roman" w:hAnsi="Times New Roman"/>
          <w:sz w:val="24"/>
          <w:szCs w:val="24"/>
        </w:rPr>
        <w:t xml:space="preserve"> r. odbyło się w </w:t>
      </w:r>
      <w:r w:rsidR="00CC5609" w:rsidRPr="00AA1C8C">
        <w:rPr>
          <w:rFonts w:ascii="Times New Roman" w:hAnsi="Times New Roman"/>
          <w:sz w:val="24"/>
          <w:szCs w:val="24"/>
        </w:rPr>
        <w:t>Muzeum Handlu Wiślanego 12</w:t>
      </w:r>
      <w:r w:rsidRPr="00AA1C8C">
        <w:rPr>
          <w:rFonts w:ascii="Times New Roman" w:hAnsi="Times New Roman"/>
          <w:sz w:val="24"/>
          <w:szCs w:val="24"/>
        </w:rPr>
        <w:t xml:space="preserve"> września,</w:t>
      </w:r>
      <w:r w:rsidR="00CC5609" w:rsidRPr="00AA1C8C">
        <w:rPr>
          <w:rFonts w:ascii="Times New Roman" w:hAnsi="Times New Roman"/>
          <w:sz w:val="24"/>
          <w:szCs w:val="24"/>
        </w:rPr>
        <w:t xml:space="preserve"> który był laureatem nagrody.</w:t>
      </w:r>
      <w:r w:rsidRPr="00AA1C8C">
        <w:rPr>
          <w:rFonts w:ascii="Times New Roman" w:hAnsi="Times New Roman"/>
          <w:sz w:val="24"/>
          <w:szCs w:val="24"/>
        </w:rPr>
        <w:t xml:space="preserve"> </w:t>
      </w:r>
      <w:r w:rsidR="00CC5609" w:rsidRPr="00AA1C8C">
        <w:rPr>
          <w:rFonts w:ascii="Times New Roman" w:hAnsi="Times New Roman"/>
          <w:sz w:val="24"/>
          <w:szCs w:val="24"/>
        </w:rPr>
        <w:t>N</w:t>
      </w:r>
      <w:r w:rsidR="00BD5B99" w:rsidRPr="00AA1C8C">
        <w:rPr>
          <w:rFonts w:ascii="Times New Roman" w:hAnsi="Times New Roman"/>
          <w:sz w:val="24"/>
          <w:szCs w:val="24"/>
        </w:rPr>
        <w:t>atomiast w</w:t>
      </w:r>
      <w:r w:rsidR="00BD5B99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>202</w:t>
      </w:r>
      <w:r w:rsidR="00CC5609" w:rsidRPr="00AA1C8C">
        <w:rPr>
          <w:rFonts w:ascii="Times New Roman" w:hAnsi="Times New Roman"/>
          <w:color w:val="000000"/>
          <w:sz w:val="24"/>
          <w:szCs w:val="24"/>
        </w:rPr>
        <w:t>4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r. </w:t>
      </w:r>
      <w:r w:rsidR="00BD5B99" w:rsidRPr="00AA1C8C">
        <w:rPr>
          <w:rFonts w:ascii="Times New Roman" w:hAnsi="Times New Roman"/>
          <w:color w:val="000000"/>
          <w:sz w:val="24"/>
          <w:szCs w:val="24"/>
        </w:rPr>
        <w:t xml:space="preserve">uroczystość odbyła się </w:t>
      </w:r>
      <w:r w:rsidR="00CC5609" w:rsidRPr="00AA1C8C">
        <w:rPr>
          <w:rFonts w:ascii="Times New Roman" w:hAnsi="Times New Roman"/>
          <w:sz w:val="24"/>
          <w:szCs w:val="24"/>
        </w:rPr>
        <w:t>w Sali Królewskiej w Ratuszu - Muzeum Okręgowego w Toruniu</w:t>
      </w:r>
      <w:r w:rsidR="00BD5B99" w:rsidRPr="00AA1C8C">
        <w:rPr>
          <w:rFonts w:ascii="Times New Roman" w:hAnsi="Times New Roman"/>
          <w:sz w:val="24"/>
          <w:szCs w:val="24"/>
        </w:rPr>
        <w:t xml:space="preserve">, </w:t>
      </w:r>
      <w:r w:rsidR="00CC5609" w:rsidRPr="00AA1C8C">
        <w:rPr>
          <w:rFonts w:ascii="Times New Roman" w:hAnsi="Times New Roman"/>
          <w:sz w:val="24"/>
          <w:szCs w:val="24"/>
        </w:rPr>
        <w:t xml:space="preserve">12 </w:t>
      </w:r>
      <w:r w:rsidR="00BD5B99" w:rsidRPr="00AA1C8C">
        <w:rPr>
          <w:rFonts w:ascii="Times New Roman" w:hAnsi="Times New Roman"/>
          <w:sz w:val="24"/>
          <w:szCs w:val="24"/>
        </w:rPr>
        <w:t>września</w:t>
      </w:r>
      <w:r w:rsidR="005153C2">
        <w:rPr>
          <w:rFonts w:ascii="Times New Roman" w:hAnsi="Times New Roman"/>
          <w:sz w:val="24"/>
          <w:szCs w:val="24"/>
        </w:rPr>
        <w:t xml:space="preserve"> 2024 r.</w:t>
      </w:r>
    </w:p>
    <w:p w14:paraId="0FEB2D12" w14:textId="56271414" w:rsidR="001E62BF" w:rsidRPr="00AA1C8C" w:rsidRDefault="001E62BF" w:rsidP="001E62BF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bookmarkStart w:id="4" w:name="_Hlk127519239"/>
      <w:r w:rsidRPr="00AA1C8C">
        <w:rPr>
          <w:rFonts w:ascii="Times New Roman" w:hAnsi="Times New Roman"/>
          <w:sz w:val="24"/>
          <w:szCs w:val="24"/>
        </w:rPr>
        <w:t>Uroczystość wręczenia Medali Marszałka od 2020 r. połączona jest z konkursem Musejon, który orgaznizowany jest przez Samorząd Województwa we współpracy z Oddziałem Kujawsko-Pomorskim Stowarzyszenia Muzealników Polskich. Regionalny konkurs Musejon -  Kujawsko-Pomorskie Muzealne Wydarzenie Roku, którego adresatem są muzea zlokalizowane na terenie województwa kujawsko-pomorskiego, ma na celu promocję działalności muzealnej i jej znaczenia dla budowy tożsamości lokalnej i regionalnej. Do</w:t>
      </w:r>
      <w:r w:rsidR="00B966D3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 xml:space="preserve">czwartej edycji konkursu w trzech kategoriach – „Wystawa”, „Działalność naukowa i wydawnicza” oraz „Edukacja i Regionalizm” (w 2023 r.) zgłoszono  21 projektów, do piątej edycji (2024  r.)  - 30 projektów.   </w:t>
      </w:r>
    </w:p>
    <w:p w14:paraId="4C2CBA12" w14:textId="666C8841" w:rsidR="001E62BF" w:rsidRPr="00AA1C8C" w:rsidRDefault="001E62BF" w:rsidP="001E62BF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>W 2023 r. statuetkę Musejon, autorstwa Sebastiana Mikołajczaka przyznano tylko  w kategorii I „Wystawa”. Otrzymało ją  Muzeum im. ks. dr. Władysława Łęgi w Grudziądzu  za wystawę „Muzeum Handlu Wiślanego”.  W pozostałych kategoriach przyznano tylko wyróżnienia. W</w:t>
      </w:r>
      <w:r w:rsidR="00B966D3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 xml:space="preserve">czwartej edycji konkursu honorową statuetką Musejon wyróżniono panią  Irenę Borowczak - starszego kustosza i długoletniego Kierownika Działu Numizmatyki Muzeum Okręgowego im. Leona Wyczółkowskiego w Bydgoszczy. </w:t>
      </w:r>
    </w:p>
    <w:p w14:paraId="6AEB16A8" w14:textId="39281F86" w:rsidR="001E62BF" w:rsidRDefault="001E62BF" w:rsidP="001E62BF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>W 2024 r.  statuetkę Musejon w kategorii  I „Wystawa” otrzymało  Muzeum Okręgowe w</w:t>
      </w:r>
      <w:r w:rsidR="00B966D3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>Toruniu za wystawę czasową: Misterium Słońca. Kopernik, syn renesansu, w  kategorii II „Działalność naukowa i wydawnicza” -  Muzeum Wodociągów w Bydgoszczy - Miejskie Wodociągi i Kanalizacja w Bydgoszczy Sp. z o.o.  za publikację autorstwa Adama Koseckiego: Zbiory Muzeum Wodociągów, w  kategorii III „Edukacja i Regionalizm” Muzeum Okręgowe w Bydgoszczy za projekt: Edukacja w Aptece "Pod Łabędziem". W piątej edycji  konkursu honorowymi statuetkami wyróżniono dwie osoby szczególnie zasłużone dla działań muzealnych: Krystynę Pawłowską etnografką, wieloletnią kierowniczkę Muzeum Etnograficznego  - Oddziału  Muzeum Ziemi Kujawskiej i Dobrzyńskiej we Włocławku  oraz Annę Wajler  - historyczkę, a starszą  kustosz Muzeum im. ks. dr. Władysława Łęgi w</w:t>
      </w:r>
      <w:r w:rsidR="00B966D3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 xml:space="preserve">Grudziądzu, byłą prezes  Oddziału Polskiego Towarzystwa Historycznego w Grudziądzu. </w:t>
      </w:r>
    </w:p>
    <w:p w14:paraId="0B6C2004" w14:textId="77777777" w:rsidR="005153C2" w:rsidRPr="00AA1C8C" w:rsidRDefault="005153C2" w:rsidP="001E62BF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55A57B1D" w14:textId="4C5E2DDF" w:rsidR="00C0600C" w:rsidRPr="00AA1C8C" w:rsidRDefault="00CC5609" w:rsidP="001E62BF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BEF2CF6" wp14:editId="321FE019">
            <wp:extent cx="3498509" cy="2333625"/>
            <wp:effectExtent l="0" t="0" r="6985" b="0"/>
            <wp:docPr id="566603733" name="Obraz 13" descr="Wręczenie medali Hereditas Saeculorun i wyróżnień Musejon, fot. Szymon Zdziebło/tarantoga.pl dla UMWK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Wręczenie medali Hereditas Saeculorun i wyróżnień Musejon, fot. Szymon Zdziebło/tarantoga.pl dla UMWK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414" cy="234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D0A46" w14:textId="66F16E63" w:rsidR="00CC5609" w:rsidRPr="00DE3E43" w:rsidRDefault="00CC5609" w:rsidP="004A3CFF">
      <w:pPr>
        <w:pStyle w:val="Default"/>
        <w:spacing w:after="0" w:line="360" w:lineRule="auto"/>
        <w:jc w:val="center"/>
        <w:rPr>
          <w:i/>
          <w:iCs/>
          <w:color w:val="auto"/>
          <w:sz w:val="18"/>
          <w:szCs w:val="18"/>
        </w:rPr>
      </w:pPr>
      <w:r w:rsidRPr="00DE3E43">
        <w:rPr>
          <w:i/>
          <w:iCs/>
          <w:color w:val="auto"/>
          <w:sz w:val="18"/>
          <w:szCs w:val="18"/>
        </w:rPr>
        <w:t>Foto: Szymon Zdziebło/tarantoga.pl dla UMWKP</w:t>
      </w:r>
    </w:p>
    <w:p w14:paraId="2E26618A" w14:textId="674F7DA5" w:rsidR="004A3CFF" w:rsidRPr="00DE3E43" w:rsidRDefault="003D755F" w:rsidP="003D755F">
      <w:pPr>
        <w:pStyle w:val="Default"/>
        <w:spacing w:after="0" w:line="360" w:lineRule="auto"/>
        <w:jc w:val="center"/>
        <w:rPr>
          <w:i/>
          <w:iCs/>
          <w:color w:val="auto"/>
          <w:sz w:val="18"/>
          <w:szCs w:val="18"/>
        </w:rPr>
      </w:pPr>
      <w:r w:rsidRPr="00DE3E43">
        <w:rPr>
          <w:i/>
          <w:iCs/>
          <w:color w:val="auto"/>
          <w:sz w:val="18"/>
          <w:szCs w:val="18"/>
        </w:rPr>
        <w:t>Foto: Szymon Zdziebło/tarantoga.pl dla UMWKP</w:t>
      </w:r>
    </w:p>
    <w:p w14:paraId="77E0BCC6" w14:textId="1B0E400D" w:rsidR="00E561AD" w:rsidRPr="00AA1C8C" w:rsidRDefault="009710AA" w:rsidP="001E62BF">
      <w:pPr>
        <w:spacing w:before="240"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 xml:space="preserve">Samorząd Województwa przywiązując </w:t>
      </w:r>
      <w:r w:rsidR="00221336" w:rsidRPr="00AA1C8C">
        <w:rPr>
          <w:rFonts w:ascii="Times New Roman" w:hAnsi="Times New Roman"/>
          <w:sz w:val="24"/>
          <w:szCs w:val="24"/>
        </w:rPr>
        <w:t>wielką</w:t>
      </w:r>
      <w:r w:rsidRPr="00AA1C8C">
        <w:rPr>
          <w:rFonts w:ascii="Times New Roman" w:hAnsi="Times New Roman"/>
          <w:sz w:val="24"/>
          <w:szCs w:val="24"/>
        </w:rPr>
        <w:t xml:space="preserve"> wagę do zachowania  tradycji regionalnych</w:t>
      </w:r>
      <w:r w:rsidR="003F7A08" w:rsidRPr="00AA1C8C">
        <w:rPr>
          <w:rFonts w:ascii="Times New Roman" w:hAnsi="Times New Roman"/>
          <w:sz w:val="24"/>
          <w:szCs w:val="24"/>
        </w:rPr>
        <w:t>, i</w:t>
      </w:r>
      <w:r w:rsidR="00B966D3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>od</w:t>
      </w:r>
      <w:r w:rsidR="00B966D3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>wielu lat aktywnie wspiera i promuje twórczość ludową. Jest m.in. fundatorem nagród w</w:t>
      </w:r>
      <w:r w:rsidR="003F7A08" w:rsidRPr="00AA1C8C">
        <w:rPr>
          <w:rFonts w:ascii="Times New Roman" w:hAnsi="Times New Roman"/>
          <w:sz w:val="24"/>
          <w:szCs w:val="24"/>
        </w:rPr>
        <w:t> </w:t>
      </w:r>
      <w:r w:rsidRPr="00AA1C8C">
        <w:rPr>
          <w:rFonts w:ascii="Times New Roman" w:hAnsi="Times New Roman"/>
          <w:sz w:val="24"/>
          <w:szCs w:val="24"/>
        </w:rPr>
        <w:t>konkursach kierowanych do twórców ludowych – Konkursu Aktywności Artystycznej Twórców Ludowych, Konkursu Sztuki Ludowej Pałuk i Konkursu Współczesnej Sztuki Ludowej w Borach Tucholskich</w:t>
      </w:r>
      <w:bookmarkEnd w:id="4"/>
      <w:r w:rsidR="00E561AD" w:rsidRPr="00AA1C8C">
        <w:rPr>
          <w:rFonts w:ascii="Times New Roman" w:hAnsi="Times New Roman"/>
          <w:sz w:val="24"/>
          <w:szCs w:val="24"/>
        </w:rPr>
        <w:t>. W 2023 r. był fundatorem nagród w lokalnych konkursach adresowanych do  twórców ludowych -  Konkursu Sztuki Ludowej Pałuk im. Wandy Szkulmowskiej,  Konkursu  „Ku Kujawom”- Moja droga – kujawskie dziedzictwo oraz konkursu wojewódzkiego skierowanego do twórców ze wszystkich regionów etnograficznych wchodzących w skład województwa kujawsko-pomorskiego - Konkursu Aktywności Artystycznej Twórców Ludowych. Konkursy  nie tylko pozwalają na wyłonienie i zachowanie oryginalnych oraz wartościowych dzieł twórców ludowych, ale również stanowią motywację do systematycznej pracy i kontynuacji tradycji. W 2023 r. ufundowano 100 nagród  wydatkując na ten cel 79,3 tys. zł., a w  2024 r. ufundowano 130 nagród  wydatkując na ten cel 117,3 tys. zł.</w:t>
      </w:r>
    </w:p>
    <w:p w14:paraId="30E3D0A3" w14:textId="1127190D" w:rsidR="009572D2" w:rsidRDefault="00CB6EC7" w:rsidP="00E561AD">
      <w:pPr>
        <w:spacing w:before="240" w:line="360" w:lineRule="auto"/>
        <w:jc w:val="both"/>
        <w:rPr>
          <w:rFonts w:ascii="Times New Roman" w:hAnsi="Times New Roman"/>
          <w:sz w:val="24"/>
          <w:szCs w:val="24"/>
        </w:rPr>
      </w:pPr>
      <w:r w:rsidRPr="00AA1C8C">
        <w:rPr>
          <w:rFonts w:ascii="Times New Roman" w:hAnsi="Times New Roman"/>
          <w:sz w:val="24"/>
          <w:szCs w:val="24"/>
        </w:rPr>
        <w:t xml:space="preserve">Ważną rolę dla upowszechniania wiedzy o wartości dziedzictwa kulturowego regionu (materialnego jak i niematerialnego) pełnią wojewódzkie </w:t>
      </w:r>
      <w:r w:rsidR="001B5960">
        <w:rPr>
          <w:rFonts w:ascii="Times New Roman" w:hAnsi="Times New Roman"/>
          <w:sz w:val="24"/>
          <w:szCs w:val="24"/>
        </w:rPr>
        <w:t>instytucje</w:t>
      </w:r>
      <w:r w:rsidRPr="00AA1C8C">
        <w:rPr>
          <w:rFonts w:ascii="Times New Roman" w:hAnsi="Times New Roman"/>
          <w:sz w:val="24"/>
          <w:szCs w:val="24"/>
        </w:rPr>
        <w:t xml:space="preserve"> kultury. </w:t>
      </w:r>
      <w:r w:rsidR="004D3990" w:rsidRPr="00AA1C8C">
        <w:rPr>
          <w:rFonts w:ascii="Times New Roman" w:hAnsi="Times New Roman"/>
          <w:sz w:val="24"/>
          <w:szCs w:val="24"/>
        </w:rPr>
        <w:t xml:space="preserve">Samorząd Województwa Kujawsko-Pomorskiego prowadzi i organizuje działalność kulturalną poprzez samorządowe instytucje kultury, dla których prowadzenie takiej działalności jest podstawowym celem statutowym. </w:t>
      </w:r>
    </w:p>
    <w:p w14:paraId="2834C9CD" w14:textId="77777777" w:rsidR="00887A00" w:rsidRPr="005153C2" w:rsidRDefault="00887A00" w:rsidP="00E561AD">
      <w:pPr>
        <w:spacing w:before="240" w:line="360" w:lineRule="auto"/>
        <w:jc w:val="both"/>
        <w:rPr>
          <w:rStyle w:val="Pogrubienie"/>
          <w:rFonts w:ascii="Times New Roman" w:hAnsi="Times New Roman"/>
          <w:b w:val="0"/>
          <w:bCs w:val="0"/>
          <w:sz w:val="24"/>
          <w:szCs w:val="24"/>
        </w:rPr>
      </w:pPr>
    </w:p>
    <w:tbl>
      <w:tblPr>
        <w:tblW w:w="92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5"/>
        <w:gridCol w:w="5386"/>
        <w:gridCol w:w="1843"/>
      </w:tblGrid>
      <w:tr w:rsidR="006909EF" w:rsidRPr="00AA1C8C" w14:paraId="0388923F" w14:textId="77777777" w:rsidTr="006909EF">
        <w:trPr>
          <w:trHeight w:val="510"/>
        </w:trPr>
        <w:tc>
          <w:tcPr>
            <w:tcW w:w="920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EA9DB"/>
            <w:vAlign w:val="center"/>
            <w:hideMark/>
          </w:tcPr>
          <w:p w14:paraId="4C41633A" w14:textId="77777777" w:rsidR="006909EF" w:rsidRPr="00AA1C8C" w:rsidRDefault="006909EF" w:rsidP="00690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lastRenderedPageBreak/>
              <w:t>PROJEKTY DOFINANSOWANE ZE ŚRODKÓW WOJEWÓDZTWA KUJAWSKO-POMORSKIEGO W RAMACH ŚRODKÓW, KTÓRYCH DYSPONENTEM JEST SAMORZĄD WOJEWÓDZTWA</w:t>
            </w:r>
          </w:p>
        </w:tc>
      </w:tr>
      <w:tr w:rsidR="006909EF" w:rsidRPr="00AA1C8C" w14:paraId="45B8BDFB" w14:textId="77777777" w:rsidTr="006909EF">
        <w:trPr>
          <w:trHeight w:val="315"/>
        </w:trPr>
        <w:tc>
          <w:tcPr>
            <w:tcW w:w="920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B4C6E7"/>
            <w:noWrap/>
            <w:vAlign w:val="center"/>
            <w:hideMark/>
          </w:tcPr>
          <w:p w14:paraId="295F3D20" w14:textId="77777777" w:rsidR="006909EF" w:rsidRPr="00AA1C8C" w:rsidRDefault="006909EF" w:rsidP="00690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DOFINANSOWANIA W RAMACH DOTACJI CELOWYCH 2023-2024</w:t>
            </w:r>
          </w:p>
        </w:tc>
      </w:tr>
      <w:tr w:rsidR="006909EF" w:rsidRPr="00AA1C8C" w14:paraId="676DA9AB" w14:textId="77777777" w:rsidTr="009572D2">
        <w:trPr>
          <w:trHeight w:val="315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5B5D195A" w14:textId="77777777" w:rsidR="006909EF" w:rsidRPr="00AA1C8C" w:rsidRDefault="006909EF" w:rsidP="00690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Lp.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1DA2835D" w14:textId="77777777" w:rsidR="006909EF" w:rsidRPr="00AA1C8C" w:rsidRDefault="006909EF" w:rsidP="00690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Podmiot dofinansowany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7E964F50" w14:textId="77777777" w:rsidR="006909EF" w:rsidRPr="00AA1C8C" w:rsidRDefault="006909EF" w:rsidP="006909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Zadanie</w:t>
            </w:r>
          </w:p>
        </w:tc>
      </w:tr>
      <w:tr w:rsidR="006909EF" w:rsidRPr="00AA1C8C" w14:paraId="795499C2" w14:textId="77777777" w:rsidTr="00957A65">
        <w:trPr>
          <w:trHeight w:val="330"/>
        </w:trPr>
        <w:tc>
          <w:tcPr>
            <w:tcW w:w="19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2FDD4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Wojewódzka Biblioteka Publiczna - Książnica Kopernikańska</w:t>
            </w:r>
          </w:p>
        </w:tc>
        <w:tc>
          <w:tcPr>
            <w:tcW w:w="53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09FC1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Wydanie 23 tomu czasopisma naukowego "Folia Torunsiensia"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DA520" w14:textId="2E624B64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10 110,00 </w:t>
            </w:r>
          </w:p>
        </w:tc>
      </w:tr>
      <w:tr w:rsidR="006909EF" w:rsidRPr="00AA1C8C" w14:paraId="697EDEDD" w14:textId="77777777" w:rsidTr="00957A65">
        <w:trPr>
          <w:trHeight w:val="300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9B9F36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7BEA6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Wydanie 24 tomu czasopisma naukowego "Folia Torunsiensia"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99AC96" w14:textId="0BF303A3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11 790,00 </w:t>
            </w:r>
          </w:p>
        </w:tc>
      </w:tr>
      <w:tr w:rsidR="006909EF" w:rsidRPr="00AA1C8C" w14:paraId="7CFE1CF4" w14:textId="77777777" w:rsidTr="00957A65">
        <w:trPr>
          <w:trHeight w:val="49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38C589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EFF45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Dotacja dla Wojewódzkiej Biblioteki Publicznej - Książnicy Kopernikańskiej w Toruniu na wydanie publikacji poświęconej inkunabułom.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93E67E" w14:textId="04DF428F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39 736,00 </w:t>
            </w:r>
          </w:p>
        </w:tc>
      </w:tr>
      <w:tr w:rsidR="006909EF" w:rsidRPr="00AA1C8C" w14:paraId="23C3FEE3" w14:textId="77777777" w:rsidTr="00957A65">
        <w:trPr>
          <w:trHeight w:val="73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A9AAC9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9BB74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Digitalizacja kolekcji ks. Stanisława Kujota” w ramach której przeprowadzono prace konserwatorskie, zdigitalizowano, opracowano i udostępniono 50 obiektów z kolekcji ks. Stanisława Kujota.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95A8F" w14:textId="04092039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10 000,00 </w:t>
            </w:r>
          </w:p>
        </w:tc>
      </w:tr>
      <w:tr w:rsidR="006909EF" w:rsidRPr="00AA1C8C" w14:paraId="7DCCB7B3" w14:textId="77777777" w:rsidTr="00957A65">
        <w:trPr>
          <w:trHeight w:val="49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160343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7EF0B" w14:textId="657A7D65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Utworzenie stanowiska badawczego w pracowni konserwatorskiej w Książnicy Kopernikańskiej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A3A55" w14:textId="1A72E4A4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</w:t>
            </w:r>
            <w:r w:rsidR="002C0BF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42 451,00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</w:tr>
      <w:tr w:rsidR="006909EF" w:rsidRPr="00AA1C8C" w14:paraId="69812A7F" w14:textId="77777777" w:rsidTr="00957A65">
        <w:trPr>
          <w:trHeight w:val="495"/>
        </w:trPr>
        <w:tc>
          <w:tcPr>
            <w:tcW w:w="19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052A7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Kujawsko-Pomorskie Centrum Dziedzictwa w Toruniu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5F97A0" w14:textId="3B80D96E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Wykonanie badań i konserwacji zespołu zabytków archeologicznych na terenie Papowa Biskupiego.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8AF7C" w14:textId="63280775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47 114,00 </w:t>
            </w:r>
          </w:p>
        </w:tc>
      </w:tr>
      <w:tr w:rsidR="006909EF" w:rsidRPr="00AA1C8C" w14:paraId="2C1D7839" w14:textId="77777777" w:rsidTr="00957A65">
        <w:trPr>
          <w:trHeight w:val="300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482D1F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7AFB7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Badanie strat wojennych kolekcji prywatnej - pałac w Nawrze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D4D3" w14:textId="11B2F9C9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14 190,50 </w:t>
            </w:r>
          </w:p>
        </w:tc>
      </w:tr>
      <w:tr w:rsidR="006909EF" w:rsidRPr="00AA1C8C" w14:paraId="266DBB09" w14:textId="77777777" w:rsidTr="00957A65">
        <w:trPr>
          <w:trHeight w:val="300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99E6D2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8BE0A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Badanie strat wojennych kolekcji prywatnej - pałac w Nawrze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F3E82" w14:textId="1A25452D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  5 000,00 </w:t>
            </w:r>
          </w:p>
        </w:tc>
      </w:tr>
      <w:tr w:rsidR="006909EF" w:rsidRPr="00AA1C8C" w14:paraId="242EE866" w14:textId="77777777" w:rsidTr="00957A65">
        <w:trPr>
          <w:trHeight w:val="73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AD1422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A45F7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Przygotowanie dokumentacji projektowo-kosztorysowej na potrzeby utworzenia Muzeum Ziemiaństwa im. Rodziny Sczanieckich w Nawrze (wkład własny do projektu RPK WK-P).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ADC37" w14:textId="22DB88D2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49 050,00 </w:t>
            </w:r>
          </w:p>
        </w:tc>
      </w:tr>
      <w:tr w:rsidR="006909EF" w:rsidRPr="00AA1C8C" w14:paraId="6CFCFE86" w14:textId="77777777" w:rsidTr="00957A65">
        <w:trPr>
          <w:trHeight w:val="49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696504C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349C7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Przygotowanie dokumentacji projektowo-kosztorysowej modernizacji budynku przy ul. Czerwona Droga 8 w Toruniu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22CCA" w14:textId="743222CB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338 000,00</w:t>
            </w:r>
          </w:p>
        </w:tc>
      </w:tr>
      <w:tr w:rsidR="006909EF" w:rsidRPr="00AA1C8C" w14:paraId="502FAACC" w14:textId="77777777" w:rsidTr="00957A65">
        <w:trPr>
          <w:trHeight w:val="960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BD3CE9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69594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Wzmocnienie potencjału endogenicznego regionu opartego na zasobach dziedzictwa kulturowego poprzez odbudowę oraz wyposażenie domu Heleny Grossówny w celu  utworzenia miejsca popularyzacji wiedzy artystycznej i o artystach regionu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52DEC" w14:textId="6DC15C0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</w:t>
            </w:r>
            <w:r w:rsidR="002C74D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1 498 768,54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</w:tr>
      <w:tr w:rsidR="006909EF" w:rsidRPr="00AA1C8C" w14:paraId="6E1AEEDB" w14:textId="77777777" w:rsidTr="00957A65">
        <w:trPr>
          <w:trHeight w:val="495"/>
        </w:trPr>
        <w:tc>
          <w:tcPr>
            <w:tcW w:w="19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83BCF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Muzeum Etnograficzne w Toruniu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B5D06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Zakup nieruchomości przy ulicy Turystycznej 128 w Toruniu z przeznaczeniem na rozbudowę Parku Etnograficznego w Kaszczorku.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C8D71" w14:textId="05504F7C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</w:t>
            </w:r>
            <w:r w:rsidR="009572D2"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267 132,45 </w:t>
            </w:r>
          </w:p>
        </w:tc>
      </w:tr>
      <w:tr w:rsidR="006909EF" w:rsidRPr="00AA1C8C" w14:paraId="5D0DE61D" w14:textId="77777777" w:rsidTr="00957A65">
        <w:trPr>
          <w:trHeight w:val="300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4A3A5A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D4CAA" w14:textId="6E39BA3B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Remont elewacji  oraz wejścia do bud</w:t>
            </w:r>
            <w:r w:rsidR="00887A0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y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nku Arsenału Muzeum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2D18E" w14:textId="7505EEDB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</w:t>
            </w:r>
            <w:r w:rsidR="009572D2"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773 698,86 </w:t>
            </w:r>
          </w:p>
        </w:tc>
      </w:tr>
      <w:tr w:rsidR="006909EF" w:rsidRPr="00AA1C8C" w14:paraId="0EBA341E" w14:textId="77777777" w:rsidTr="00957A65">
        <w:trPr>
          <w:trHeight w:val="31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41C2D8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CD047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Wymienialnia tradycji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F1EB7" w14:textId="7FA94B34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20 000,00 </w:t>
            </w:r>
          </w:p>
        </w:tc>
      </w:tr>
      <w:tr w:rsidR="006909EF" w:rsidRPr="00AA1C8C" w14:paraId="22BEFA05" w14:textId="77777777" w:rsidTr="00957A65">
        <w:trPr>
          <w:trHeight w:val="49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6E0A04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2E7E3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Zakup kolekcji sztuki ludowej i nieprofesjonalnej oraz tzw. Sztuki prowinicji Andrzeja Różyckiego.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6BE4A" w14:textId="1CB70FA4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20 000,00 </w:t>
            </w:r>
          </w:p>
        </w:tc>
      </w:tr>
      <w:tr w:rsidR="006909EF" w:rsidRPr="00AA1C8C" w14:paraId="02C52EF9" w14:textId="77777777" w:rsidTr="00957A65">
        <w:trPr>
          <w:trHeight w:val="49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8A6331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C0C51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Prace konserwatorskie w obiektach architektonicznych - muzealiach w Muzeum Etnograficznym w Toruniu.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15E22" w14:textId="35DFC2E5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 20 000,00 </w:t>
            </w:r>
          </w:p>
        </w:tc>
      </w:tr>
      <w:tr w:rsidR="006909EF" w:rsidRPr="00AA1C8C" w14:paraId="490AFE40" w14:textId="77777777" w:rsidTr="00957A65">
        <w:trPr>
          <w:trHeight w:val="735"/>
        </w:trPr>
        <w:tc>
          <w:tcPr>
            <w:tcW w:w="19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7BA28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Muzeum Ziemi Kujawskiej i Dobrzyńskiej we Włocławku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771B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Dotacja na prace remontowe dachu gmachu głównego muzeum we Włocławku (przy Słowackiego 1a), wzniesionego w latach 1927-1930 i wpisanego do rejestru zabytków.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F5134" w14:textId="6444AD7F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212 627,00 </w:t>
            </w:r>
          </w:p>
        </w:tc>
      </w:tr>
      <w:tr w:rsidR="006909EF" w:rsidRPr="00AA1C8C" w14:paraId="1805496E" w14:textId="77777777" w:rsidTr="00957A65">
        <w:trPr>
          <w:trHeight w:val="495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C8A63B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DFC20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Rekonstrukcja młyna wodnego w Kłóbce (wkład własny do projektu w ramach RPO WK-P).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E3788" w14:textId="39C0C6F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257 987,96 </w:t>
            </w:r>
          </w:p>
        </w:tc>
      </w:tr>
      <w:tr w:rsidR="006909EF" w:rsidRPr="00AA1C8C" w14:paraId="48EC9FCC" w14:textId="77777777" w:rsidTr="00957A65">
        <w:trPr>
          <w:trHeight w:val="990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DEBF87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66B39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Prace remontowe w Kujawsko-Dobrzyńskim Parku Etnograficznym w Kłóbce (w tym: wymiana słomianego pokrycia dachu na chałupie z Kamiennego Smuga, naprawa ogniomurków i gzymsów w tzw. Zagrodzie garncarza, naprawa i konserwacja drewnianych mostów i pomostów w parku dworskim). 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C20A1" w14:textId="6335640C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179 673,00 </w:t>
            </w:r>
          </w:p>
        </w:tc>
      </w:tr>
      <w:tr w:rsidR="006909EF" w:rsidRPr="00AA1C8C" w14:paraId="13F38338" w14:textId="77777777" w:rsidTr="00957A65">
        <w:trPr>
          <w:trHeight w:val="510"/>
        </w:trPr>
        <w:tc>
          <w:tcPr>
            <w:tcW w:w="19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BB30BF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9EED9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Rekonstrukcja i konserwacja zabytkowej młocarni do ekspozycji w skansenie w Kłóbce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CBE0B" w14:textId="339DC5CD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168 230,00 </w:t>
            </w:r>
          </w:p>
        </w:tc>
      </w:tr>
      <w:tr w:rsidR="006909EF" w:rsidRPr="00AA1C8C" w14:paraId="2C02212B" w14:textId="77777777" w:rsidTr="00957A65">
        <w:trPr>
          <w:trHeight w:val="555"/>
        </w:trPr>
        <w:tc>
          <w:tcPr>
            <w:tcW w:w="19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DA753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Pałac Lubostroń w Lubostroniu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90CE5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Lubostroń, pałac, XVIII w. kontynuacja prac konserwatorsko-restauratorskich stolarki okiennej i drzwiowej - etap końcowy.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07CD8" w14:textId="46BA1BAB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</w:t>
            </w:r>
            <w:r w:rsidR="009572D2"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228 540,50 </w:t>
            </w:r>
          </w:p>
        </w:tc>
      </w:tr>
      <w:tr w:rsidR="006909EF" w:rsidRPr="00AA1C8C" w14:paraId="6C5F4C22" w14:textId="77777777" w:rsidTr="00957A65">
        <w:trPr>
          <w:trHeight w:val="300"/>
        </w:trPr>
        <w:tc>
          <w:tcPr>
            <w:tcW w:w="19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F3906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Ośrodek Chopinowski w Szafarni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B832F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Remont elewacji - przygotowanie dokumentacji projektowej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45A0B" w14:textId="6CC452EC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 </w:t>
            </w:r>
            <w:r w:rsidR="009572D2"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63 960,00 </w:t>
            </w:r>
          </w:p>
        </w:tc>
      </w:tr>
      <w:tr w:rsidR="006909EF" w:rsidRPr="00AA1C8C" w14:paraId="283F6D39" w14:textId="77777777" w:rsidTr="00957A65">
        <w:trPr>
          <w:trHeight w:val="735"/>
        </w:trPr>
        <w:tc>
          <w:tcPr>
            <w:tcW w:w="19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8A32C" w14:textId="77777777" w:rsidR="006909EF" w:rsidRPr="00AA1C8C" w:rsidRDefault="006909EF" w:rsidP="00957A6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Teatr im. W. Horzycy w Toruniu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89B56" w14:textId="7777777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Dostosowanie zabytkowego budynku Teatru im. Wilama Horzycy do wymagań ochrony przeciwpożarowej - wykonanie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dokumentacji projektowej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C0F9A" w14:textId="42AE25D7" w:rsidR="006909EF" w:rsidRPr="00AA1C8C" w:rsidRDefault="006909EF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                  250 000,00 </w:t>
            </w:r>
          </w:p>
        </w:tc>
      </w:tr>
    </w:tbl>
    <w:p w14:paraId="4C4C09DF" w14:textId="3A3E1D89" w:rsidR="00ED4BC8" w:rsidRPr="00AA1C8C" w:rsidRDefault="008D0B6F" w:rsidP="009572D2">
      <w:pPr>
        <w:autoSpaceDE w:val="0"/>
        <w:spacing w:before="240"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i/>
          <w:iCs/>
          <w:sz w:val="20"/>
          <w:szCs w:val="20"/>
        </w:rPr>
        <w:lastRenderedPageBreak/>
        <w:t xml:space="preserve"> </w:t>
      </w:r>
      <w:r w:rsidR="00C0600C" w:rsidRPr="00AA1C8C">
        <w:rPr>
          <w:rFonts w:ascii="Times New Roman" w:hAnsi="Times New Roman"/>
          <w:color w:val="000000"/>
          <w:sz w:val="24"/>
          <w:szCs w:val="24"/>
        </w:rPr>
        <w:t xml:space="preserve">Od 2015 r. koordynatorem działań podejmowanych na terenie województwa kujawsko-pomorskiego związanych z ochroną dziedzictwa niematerialnego jest  Muzeum Etnograficznym im. Marii Znamierowskiej-Prűfferowej w Toruniu. Zgodnie ze złożoną informacją w latach </w:t>
      </w:r>
      <w:r w:rsidR="00FB4118" w:rsidRPr="00AA1C8C">
        <w:rPr>
          <w:rFonts w:ascii="Times New Roman" w:hAnsi="Times New Roman"/>
          <w:color w:val="000000"/>
          <w:sz w:val="24"/>
          <w:szCs w:val="24"/>
        </w:rPr>
        <w:t>2023-2024</w:t>
      </w:r>
      <w:r w:rsidR="00C0600C" w:rsidRPr="00AA1C8C">
        <w:rPr>
          <w:rFonts w:ascii="Times New Roman" w:hAnsi="Times New Roman"/>
          <w:color w:val="000000"/>
          <w:sz w:val="24"/>
          <w:szCs w:val="24"/>
        </w:rPr>
        <w:t xml:space="preserve"> zrealizowano </w:t>
      </w:r>
      <w:r w:rsidR="00A46BAA" w:rsidRPr="00AA1C8C">
        <w:rPr>
          <w:rFonts w:ascii="Times New Roman" w:hAnsi="Times New Roman"/>
          <w:color w:val="000000"/>
          <w:sz w:val="24"/>
          <w:szCs w:val="24"/>
        </w:rPr>
        <w:t>176</w:t>
      </w:r>
      <w:r w:rsidR="00C0600C" w:rsidRPr="00AA1C8C">
        <w:rPr>
          <w:rFonts w:ascii="Times New Roman" w:hAnsi="Times New Roman"/>
          <w:color w:val="000000"/>
          <w:sz w:val="24"/>
          <w:szCs w:val="24"/>
        </w:rPr>
        <w:t xml:space="preserve"> zadań związanych z edukacją i popularyzacją dziedzictwa niematerialnego. Program przygotowany przez muzeum był bardzo szeroki, </w:t>
      </w:r>
      <w:r w:rsidR="00A46BAA" w:rsidRPr="00AA1C8C">
        <w:rPr>
          <w:rFonts w:ascii="Times New Roman" w:hAnsi="Times New Roman"/>
          <w:color w:val="000000"/>
          <w:sz w:val="24"/>
          <w:szCs w:val="24"/>
        </w:rPr>
        <w:t>najwięcej działa</w:t>
      </w:r>
      <w:r w:rsidR="001F67BB" w:rsidRPr="00AA1C8C">
        <w:rPr>
          <w:rFonts w:ascii="Times New Roman" w:hAnsi="Times New Roman"/>
          <w:color w:val="000000"/>
          <w:sz w:val="24"/>
          <w:szCs w:val="24"/>
        </w:rPr>
        <w:t>ń</w:t>
      </w:r>
      <w:r w:rsidR="00A46BAA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F67BB" w:rsidRPr="00AA1C8C">
        <w:rPr>
          <w:rFonts w:ascii="Times New Roman" w:hAnsi="Times New Roman"/>
          <w:color w:val="000000"/>
          <w:sz w:val="24"/>
          <w:szCs w:val="24"/>
        </w:rPr>
        <w:t>realizował Dział Edukacji Muzeum, m.in. przygotował cykl audycji „Żywot pieśni – pieśni żywota”, cykl spotkań dla małych dzieci „Etnowyprawka malucha” i rodzin „Etnoigraszki”</w:t>
      </w:r>
      <w:r w:rsidR="00ED4BC8" w:rsidRPr="00AA1C8C">
        <w:rPr>
          <w:rFonts w:ascii="Times New Roman" w:hAnsi="Times New Roman"/>
          <w:color w:val="000000"/>
          <w:sz w:val="24"/>
          <w:szCs w:val="24"/>
        </w:rPr>
        <w:t>, warsztaty rękodzieła „Druty”, „Tkanie”, „Słoma”</w:t>
      </w:r>
      <w:r w:rsidR="005153C2">
        <w:rPr>
          <w:rFonts w:ascii="Times New Roman" w:hAnsi="Times New Roman"/>
          <w:color w:val="000000"/>
          <w:sz w:val="24"/>
          <w:szCs w:val="24"/>
        </w:rPr>
        <w:t>, program dla wychowanków przedszkoli „Tradycje w małym paluszku”, kolorowankę dla dzieci „U sąsiadów Olendrów”.</w:t>
      </w:r>
    </w:p>
    <w:p w14:paraId="26B67244" w14:textId="4689A7AE" w:rsidR="00F25812" w:rsidRPr="00AA1C8C" w:rsidRDefault="00852744" w:rsidP="009572D2">
      <w:pPr>
        <w:autoSpaceDE w:val="0"/>
        <w:spacing w:before="240"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t>„Ulotne tradycje” to cyfrowe repozytorium Muzeum Etnograficznego w</w:t>
      </w:r>
      <w:r w:rsidR="008D0B6F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>Toruniu, które powstało dzięki wsparciu finansowemu Urzędu Marszałkowskiego w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>2021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>r. Na portalu www.ut.etnomuzeum.pl prezentowane są efekty realizowanego od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>2016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>r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.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projektu dokumentowania niematerialnego dziedzictwa, na które składają się najcenniejsze obrzędy, tradycje i zwyczaje województwa kujawsko-pomorskiego. Portal jest cyfrową biblioteką autonomicznych serwisów poświęconych ulotnym tradycjom regionów etnograficznych wchodzących w skład  województwa. Repozytorium „Ulotne tradycje” opisuje </w:t>
      </w:r>
      <w:r w:rsidR="00FB4118" w:rsidRPr="00AA1C8C">
        <w:rPr>
          <w:rFonts w:ascii="Times New Roman" w:hAnsi="Times New Roman"/>
          <w:color w:val="000000"/>
          <w:sz w:val="24"/>
          <w:szCs w:val="24"/>
        </w:rPr>
        <w:t>już osiem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unikatowych zjawisk kulturowych, będących efektem badań archiwalnych i terenowych nad dawną </w:t>
      </w:r>
      <w:r w:rsidR="005153C2">
        <w:rPr>
          <w:rFonts w:ascii="Times New Roman" w:hAnsi="Times New Roman"/>
          <w:color w:val="000000"/>
          <w:sz w:val="24"/>
          <w:szCs w:val="24"/>
        </w:rPr>
        <w:t>oraz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współczesną formą konkretnego zwyczaju</w:t>
      </w:r>
      <w:r w:rsidR="003E79CA">
        <w:rPr>
          <w:rFonts w:ascii="Times New Roman" w:hAnsi="Times New Roman"/>
          <w:color w:val="000000"/>
          <w:sz w:val="24"/>
          <w:szCs w:val="24"/>
        </w:rPr>
        <w:t xml:space="preserve">. Jest 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sukcesywnie powiększane.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Prezen</w:t>
      </w:r>
      <w:r w:rsidR="0013585A" w:rsidRPr="00AA1C8C">
        <w:rPr>
          <w:rFonts w:ascii="Times New Roman" w:hAnsi="Times New Roman"/>
          <w:color w:val="000000"/>
          <w:sz w:val="24"/>
          <w:szCs w:val="24"/>
        </w:rPr>
        <w:t>towane są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filmy i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tutoriale, grafiki i animacje, mapy, nagrania dźwiękowe, e-booki, poradniki oraz pakiety edukacyjne. Wszystkie </w:t>
      </w:r>
      <w:r w:rsidR="00302AF6" w:rsidRPr="00AA1C8C">
        <w:rPr>
          <w:rFonts w:ascii="Times New Roman" w:hAnsi="Times New Roman"/>
          <w:color w:val="000000"/>
          <w:sz w:val="24"/>
          <w:szCs w:val="24"/>
        </w:rPr>
        <w:t>ww. materiały są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bezpłatnie, </w:t>
      </w:r>
      <w:r w:rsidR="00302AF6" w:rsidRPr="00AA1C8C">
        <w:rPr>
          <w:rFonts w:ascii="Times New Roman" w:hAnsi="Times New Roman"/>
          <w:color w:val="000000"/>
          <w:sz w:val="24"/>
          <w:szCs w:val="24"/>
        </w:rPr>
        <w:t xml:space="preserve">udostępnione </w:t>
      </w:r>
      <w:r w:rsidRPr="00AA1C8C">
        <w:rPr>
          <w:rFonts w:ascii="Times New Roman" w:hAnsi="Times New Roman"/>
          <w:color w:val="000000"/>
          <w:sz w:val="24"/>
          <w:szCs w:val="24"/>
        </w:rPr>
        <w:t>w dwóch wersjach językowych, dostosowane do potrzeb osób z</w:t>
      </w:r>
      <w:r w:rsidR="00115641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>niepełnosprawnościami.</w:t>
      </w:r>
    </w:p>
    <w:p w14:paraId="01296BD9" w14:textId="08B52C9C" w:rsidR="00FB4118" w:rsidRPr="00AA1C8C" w:rsidRDefault="00FB4118" w:rsidP="009572D2">
      <w:pPr>
        <w:autoSpaceDE w:val="0"/>
        <w:spacing w:before="240"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297D188B" wp14:editId="20079C1C">
            <wp:extent cx="5759450" cy="2790825"/>
            <wp:effectExtent l="0" t="0" r="0" b="9525"/>
            <wp:docPr id="12957774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77741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73780" w14:textId="77777777" w:rsidR="00ED4BC8" w:rsidRPr="00AA1C8C" w:rsidRDefault="00ED4BC8" w:rsidP="00E04A3B">
      <w:pPr>
        <w:spacing w:after="67" w:line="360" w:lineRule="auto"/>
        <w:ind w:right="-1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7188527" w14:textId="24324DE2" w:rsidR="009B4AFB" w:rsidRDefault="00C0600C" w:rsidP="009B4AFB">
      <w:pPr>
        <w:spacing w:after="67" w:line="360" w:lineRule="auto"/>
        <w:ind w:right="-1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lastRenderedPageBreak/>
        <w:t>Kujawsko-Pomorskie Centrum Kultury</w:t>
      </w:r>
      <w:r w:rsidR="00302AF6" w:rsidRPr="00AA1C8C">
        <w:rPr>
          <w:rFonts w:ascii="Times New Roman" w:hAnsi="Times New Roman"/>
          <w:color w:val="000000"/>
          <w:sz w:val="24"/>
          <w:szCs w:val="24"/>
        </w:rPr>
        <w:t xml:space="preserve"> w Bydgoszczy</w:t>
      </w:r>
      <w:r w:rsidRPr="00AA1C8C">
        <w:rPr>
          <w:rFonts w:ascii="Times New Roman" w:hAnsi="Times New Roman"/>
          <w:color w:val="000000"/>
          <w:sz w:val="24"/>
          <w:szCs w:val="24"/>
        </w:rPr>
        <w:t>, będące koordynatorem Europejskich Dni Dziedzictwa w województwie kujawsko-pomorskim prowadzi działania mające na celu promocj</w:t>
      </w:r>
      <w:r w:rsidR="00302AF6" w:rsidRPr="00AA1C8C">
        <w:rPr>
          <w:rFonts w:ascii="Times New Roman" w:hAnsi="Times New Roman"/>
          <w:color w:val="000000"/>
          <w:sz w:val="24"/>
          <w:szCs w:val="24"/>
        </w:rPr>
        <w:t>ę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inicjatyw i przedsięwzięć, odbywających się w ramach Europejskich Dni Dziedzictwa na terenie województwa kujawsko-pomorskiego. Współpracując z Narodowym Instytutem Dziedzictwa w Warszawie oraz lokalnymi instytucjami koordynuje wojewódzkie obchody EDD</w:t>
      </w:r>
      <w:r w:rsidR="00302AF6" w:rsidRPr="00AA1C8C">
        <w:rPr>
          <w:rFonts w:ascii="Times New Roman" w:hAnsi="Times New Roman"/>
          <w:color w:val="000000"/>
          <w:sz w:val="24"/>
          <w:szCs w:val="24"/>
        </w:rPr>
        <w:t>. Ponadto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upowszechnia informacje o wydarzeniach dla ich uczestników. Przygotowuje informator, prowadzi stronę EDD w kujawsko-pomorskim na portalu społecznościowym facebook, systematycznie publikuje informacje o wydarzeniach EDD w</w:t>
      </w:r>
      <w:r w:rsidR="00B966D3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wojewódzkiej zakładce ogólnopolskiego serwisu – edd.nid.pl. </w:t>
      </w:r>
      <w:r w:rsidR="009B4AFB" w:rsidRPr="009B4AFB">
        <w:rPr>
          <w:rFonts w:ascii="Times New Roman" w:hAnsi="Times New Roman"/>
          <w:color w:val="000000"/>
          <w:sz w:val="24"/>
          <w:szCs w:val="24"/>
        </w:rPr>
        <w:t>Inauguracja EDD 2023 odbyła się 8 września</w:t>
      </w:r>
      <w:r w:rsidR="00A320F5">
        <w:rPr>
          <w:rFonts w:ascii="Times New Roman" w:hAnsi="Times New Roman"/>
          <w:color w:val="000000"/>
          <w:sz w:val="24"/>
          <w:szCs w:val="24"/>
        </w:rPr>
        <w:t xml:space="preserve"> 2023 r.</w:t>
      </w:r>
      <w:r w:rsidR="009B4AFB" w:rsidRPr="009B4AFB">
        <w:rPr>
          <w:rFonts w:ascii="Times New Roman" w:hAnsi="Times New Roman"/>
          <w:color w:val="000000"/>
          <w:sz w:val="24"/>
          <w:szCs w:val="24"/>
        </w:rPr>
        <w:t xml:space="preserve"> w Toruniu od wernisażu wystawy czasowej „Dziedzictwo niematerialne w województwie kujawsko-pomorskim”. Ekspozycja była prezentowana przed budynkiem Urzędu Marszałkowskiego Województwa Kujawsko-Pomorskiego w Toruniu, przy placu Teatralnym.</w:t>
      </w:r>
      <w:r w:rsidR="009B4AF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B4AFB" w:rsidRPr="009B4AFB">
        <w:rPr>
          <w:rFonts w:ascii="Times New Roman" w:hAnsi="Times New Roman"/>
          <w:color w:val="000000"/>
          <w:sz w:val="24"/>
          <w:szCs w:val="24"/>
        </w:rPr>
        <w:t>Na dwustronnych planszach zawarte zostały informacje o zjawiskach z zakresu dziedzictwa niematerialnego regionu: przywołówki dyngusowe, chodzenie z kozą, sypanie piaskiem, smażenie powideł, haft kujawski oraz nazwy miejscowe.</w:t>
      </w:r>
      <w:r w:rsidR="009B4AFB" w:rsidRPr="009B4AFB">
        <w:rPr>
          <w:rFonts w:ascii="Times New Roman" w:eastAsiaTheme="minorHAnsi" w:hAnsi="Times New Roman" w:cs="Times New Roman"/>
          <w:lang w:eastAsia="en-US"/>
        </w:rPr>
        <w:t xml:space="preserve"> </w:t>
      </w:r>
      <w:r w:rsidR="009B4AFB">
        <w:rPr>
          <w:rFonts w:ascii="Times New Roman" w:hAnsi="Times New Roman"/>
          <w:color w:val="000000"/>
          <w:sz w:val="24"/>
          <w:szCs w:val="24"/>
        </w:rPr>
        <w:t>W</w:t>
      </w:r>
      <w:r w:rsidR="009B4AFB" w:rsidRPr="009B4AFB">
        <w:rPr>
          <w:rFonts w:ascii="Times New Roman" w:hAnsi="Times New Roman"/>
          <w:color w:val="000000"/>
          <w:sz w:val="24"/>
          <w:szCs w:val="24"/>
        </w:rPr>
        <w:t xml:space="preserve"> ramach EDD zorganizowano 58 wydarzeń w 37 miejscowościach</w:t>
      </w:r>
      <w:r w:rsidR="009B4AFB">
        <w:rPr>
          <w:rFonts w:ascii="Times New Roman" w:hAnsi="Times New Roman"/>
          <w:color w:val="000000"/>
          <w:sz w:val="24"/>
          <w:szCs w:val="24"/>
        </w:rPr>
        <w:t xml:space="preserve">, w których uczestniczyło </w:t>
      </w:r>
      <w:r w:rsidR="009B4AFB" w:rsidRPr="009B4AFB">
        <w:rPr>
          <w:rFonts w:ascii="Times New Roman" w:hAnsi="Times New Roman"/>
          <w:color w:val="000000"/>
          <w:sz w:val="24"/>
          <w:szCs w:val="24"/>
        </w:rPr>
        <w:t>około 12 800 osób</w:t>
      </w:r>
      <w:r w:rsidR="009B4AFB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14:paraId="41998EDF" w14:textId="466F3EEC" w:rsidR="00A320F5" w:rsidRPr="009B4AFB" w:rsidRDefault="00A320F5" w:rsidP="001E4C4A">
      <w:pPr>
        <w:spacing w:before="240" w:after="67" w:line="360" w:lineRule="auto"/>
        <w:ind w:right="-1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Wojewódzkie obchody </w:t>
      </w:r>
      <w:r w:rsidRPr="00A320F5">
        <w:rPr>
          <w:rFonts w:ascii="Times New Roman" w:hAnsi="Times New Roman"/>
          <w:color w:val="000000"/>
          <w:sz w:val="24"/>
          <w:szCs w:val="24"/>
        </w:rPr>
        <w:t xml:space="preserve">EDD 2024 </w:t>
      </w:r>
      <w:r w:rsidR="00424599">
        <w:rPr>
          <w:rFonts w:ascii="Times New Roman" w:hAnsi="Times New Roman"/>
          <w:color w:val="000000"/>
          <w:sz w:val="24"/>
          <w:szCs w:val="24"/>
        </w:rPr>
        <w:t>rozpoczęły się od inauguracji</w:t>
      </w:r>
      <w:r w:rsidRPr="00A320F5">
        <w:rPr>
          <w:rFonts w:ascii="Times New Roman" w:hAnsi="Times New Roman"/>
          <w:color w:val="000000"/>
          <w:sz w:val="24"/>
          <w:szCs w:val="24"/>
        </w:rPr>
        <w:t xml:space="preserve"> 7 września w Ewangelicko-Augsburskim Kościele Zbawiciela. W ramach wydarzenia pani Bogna Derkowska-Kostkowska wygłosiła prelekcję na temat świątyń protestanckich w województwie kujawsko-pomorskim. Podczas inauguracji odbył się też koncert chóru „Pro Domini” i finał X Ogólnopolskiego Konkursu Fotograficznego „Portret z kujawsko pomorskim zabytkiem w tle”. Ponadto zaprezentowano nowy przewodnik z serii „Kierunek Kujawsko-Pomorskie”, dedykowany wybranym, kościołom ewangelickim oraz poewangelickim z województwa kujawsko-pomorskiego (nakład 1000 egzemplarzy). Oprócz tego uczestnicy wydarzenia mieli okazję zobaczyć dwie tematyczne wystawy: „Niepodległa dla wszystkich. Ewangelicy dla Niepodległej” oraz ekspozycję fotografii kościołów przedstawionych w przewodniku.</w:t>
      </w:r>
    </w:p>
    <w:p w14:paraId="2A6B303A" w14:textId="62B907F3" w:rsidR="00C0600C" w:rsidRPr="00AA1C8C" w:rsidRDefault="00C0600C" w:rsidP="001E4C4A">
      <w:pPr>
        <w:spacing w:before="240" w:after="67" w:line="360" w:lineRule="auto"/>
        <w:ind w:right="-1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t>Kujawsko-Pomorskie Centrum Kultury w Bydgoszczy w zakresie dziedzictwa kulturowego rokrocznie jest organizatorem dwóch konkursów odbywających się pod patronatem Marszałka Województwa Kujawsko-Pomorskiego, w których przyznawane są nagrody Marszałka finansowane z budżetu Samorządu Województwa Kujawsko-Pomorskiego. Od 2005 roku organizowany jest Wojewódzki Konkurs Historyczny „Zabytki naszego regionu” adresowany do młodzieży szkół ponadpodstawowych. Celem konkursu jest rozbudzanie w</w:t>
      </w:r>
      <w:r w:rsidR="00E04A3B" w:rsidRPr="00AA1C8C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młodych </w:t>
      </w:r>
      <w:r w:rsidRPr="00AA1C8C">
        <w:rPr>
          <w:rFonts w:ascii="Times New Roman" w:hAnsi="Times New Roman"/>
          <w:color w:val="000000"/>
          <w:sz w:val="24"/>
          <w:szCs w:val="24"/>
        </w:rPr>
        <w:lastRenderedPageBreak/>
        <w:t>ludziach poczucia tożsamości z tzw. małą ojczyzną przez poznawanie jej historii, dziedzictwa kulturowego, a przede wszystkim zabytków. Każda edycja konkursu jest organizowana pod konkretnym hasłem:</w:t>
      </w:r>
    </w:p>
    <w:p w14:paraId="6D25F06B" w14:textId="56ADC62B" w:rsidR="00C0600C" w:rsidRPr="00AA1C8C" w:rsidRDefault="00C0600C" w:rsidP="0035767A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t>- w 20</w:t>
      </w:r>
      <w:r w:rsidR="002145F7" w:rsidRPr="00AA1C8C">
        <w:rPr>
          <w:rFonts w:ascii="Times New Roman" w:hAnsi="Times New Roman"/>
          <w:color w:val="000000"/>
          <w:sz w:val="24"/>
          <w:szCs w:val="24"/>
        </w:rPr>
        <w:t>2</w:t>
      </w:r>
      <w:r w:rsidR="00ED4BC8" w:rsidRPr="00AA1C8C">
        <w:rPr>
          <w:rFonts w:ascii="Times New Roman" w:hAnsi="Times New Roman"/>
          <w:color w:val="000000"/>
          <w:sz w:val="24"/>
          <w:szCs w:val="24"/>
        </w:rPr>
        <w:t>3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r. – „</w:t>
      </w:r>
      <w:r w:rsidR="00ED4BC8" w:rsidRPr="00AA1C8C">
        <w:rPr>
          <w:rFonts w:ascii="Times New Roman" w:hAnsi="Times New Roman"/>
          <w:color w:val="000000"/>
          <w:sz w:val="24"/>
          <w:szCs w:val="24"/>
        </w:rPr>
        <w:t>Historia zamknięta w czterech ścianach chat i kamienic – architektura województwa kujawsko-pomorskiego”</w:t>
      </w:r>
      <w:r w:rsidRPr="00AA1C8C">
        <w:rPr>
          <w:rFonts w:ascii="Times New Roman" w:hAnsi="Times New Roman"/>
          <w:color w:val="000000"/>
          <w:sz w:val="24"/>
          <w:szCs w:val="24"/>
        </w:rPr>
        <w:t>”</w:t>
      </w:r>
      <w:r w:rsidR="007E76FD" w:rsidRPr="00AA1C8C">
        <w:rPr>
          <w:rFonts w:ascii="Times New Roman" w:hAnsi="Times New Roman"/>
          <w:color w:val="000000"/>
          <w:sz w:val="24"/>
          <w:szCs w:val="24"/>
        </w:rPr>
        <w:t xml:space="preserve"> na którą nadesłano </w:t>
      </w:r>
      <w:r w:rsidR="00ED4BC8" w:rsidRPr="00AA1C8C">
        <w:rPr>
          <w:rFonts w:ascii="Times New Roman" w:hAnsi="Times New Roman"/>
          <w:color w:val="000000"/>
          <w:sz w:val="24"/>
          <w:szCs w:val="24"/>
        </w:rPr>
        <w:t>34</w:t>
      </w:r>
      <w:r w:rsidR="007E76FD" w:rsidRPr="00AA1C8C">
        <w:rPr>
          <w:rFonts w:ascii="Times New Roman" w:hAnsi="Times New Roman"/>
          <w:color w:val="000000"/>
          <w:sz w:val="24"/>
          <w:szCs w:val="24"/>
        </w:rPr>
        <w:t xml:space="preserve"> prac</w:t>
      </w:r>
      <w:r w:rsidR="00ED4BC8" w:rsidRPr="00AA1C8C">
        <w:rPr>
          <w:rFonts w:ascii="Times New Roman" w:hAnsi="Times New Roman"/>
          <w:color w:val="000000"/>
          <w:sz w:val="24"/>
          <w:szCs w:val="24"/>
        </w:rPr>
        <w:t>e</w:t>
      </w:r>
      <w:r w:rsidRPr="00AA1C8C">
        <w:rPr>
          <w:rFonts w:ascii="Times New Roman" w:hAnsi="Times New Roman"/>
          <w:color w:val="000000"/>
          <w:sz w:val="24"/>
          <w:szCs w:val="24"/>
        </w:rPr>
        <w:t>;</w:t>
      </w:r>
    </w:p>
    <w:p w14:paraId="6385206C" w14:textId="31B96E8A" w:rsidR="00C0600C" w:rsidRPr="00AA1C8C" w:rsidRDefault="00C0600C" w:rsidP="0035767A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t>- w 202</w:t>
      </w:r>
      <w:r w:rsidR="00ED4BC8" w:rsidRPr="00AA1C8C">
        <w:rPr>
          <w:rFonts w:ascii="Times New Roman" w:hAnsi="Times New Roman"/>
          <w:color w:val="000000"/>
          <w:sz w:val="24"/>
          <w:szCs w:val="24"/>
        </w:rPr>
        <w:t>4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r. – „</w:t>
      </w:r>
      <w:r w:rsidR="00E33FDA" w:rsidRPr="00AA1C8C">
        <w:rPr>
          <w:rFonts w:ascii="Times New Roman" w:hAnsi="Times New Roman"/>
          <w:color w:val="000000"/>
          <w:sz w:val="24"/>
          <w:szCs w:val="24"/>
        </w:rPr>
        <w:t>Ślady nieobecnych. Żydzi na Kujawach i Pomorzu</w:t>
      </w:r>
      <w:r w:rsidRPr="00AA1C8C">
        <w:rPr>
          <w:rFonts w:ascii="Times New Roman" w:hAnsi="Times New Roman"/>
          <w:color w:val="000000"/>
          <w:sz w:val="24"/>
          <w:szCs w:val="24"/>
        </w:rPr>
        <w:t>”</w:t>
      </w:r>
      <w:r w:rsidR="00103038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33FDA" w:rsidRPr="00AA1C8C">
        <w:rPr>
          <w:rFonts w:ascii="Times New Roman" w:hAnsi="Times New Roman"/>
          <w:color w:val="000000"/>
          <w:sz w:val="24"/>
          <w:szCs w:val="24"/>
        </w:rPr>
        <w:t>27</w:t>
      </w:r>
      <w:r w:rsidR="007E76FD" w:rsidRPr="00AA1C8C">
        <w:rPr>
          <w:rFonts w:ascii="Times New Roman" w:hAnsi="Times New Roman"/>
          <w:color w:val="000000"/>
          <w:sz w:val="24"/>
          <w:szCs w:val="24"/>
        </w:rPr>
        <w:t xml:space="preserve"> prac.</w:t>
      </w:r>
    </w:p>
    <w:p w14:paraId="4285EF0C" w14:textId="093B7719" w:rsidR="0060420A" w:rsidRDefault="00C0600C" w:rsidP="0060420A">
      <w:pPr>
        <w:spacing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t xml:space="preserve">Drugi konkurs to Ogólnopolski konkurs fotograficzny „Portret z kujawsko-pomorskim zabytkiem w tle”. Jego celem jest promowanie zabytków architektury z woj. kujawsko-pomorskiego poprzez zachęcanie do wykonywania zdjęć osób na ich tle. Konkurs ten organizowany jest w ramach wojewódzkich obchodów EDD. W latach </w:t>
      </w:r>
      <w:r w:rsidR="00E33FDA" w:rsidRPr="00AA1C8C">
        <w:rPr>
          <w:rFonts w:ascii="Times New Roman" w:hAnsi="Times New Roman"/>
          <w:color w:val="000000"/>
          <w:sz w:val="24"/>
          <w:szCs w:val="24"/>
        </w:rPr>
        <w:t>2023-2024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odbyły się dwie jego edycje</w:t>
      </w:r>
      <w:r w:rsidR="007E76FD" w:rsidRPr="00AA1C8C">
        <w:rPr>
          <w:rFonts w:ascii="Times New Roman" w:hAnsi="Times New Roman"/>
          <w:color w:val="000000"/>
          <w:sz w:val="24"/>
          <w:szCs w:val="24"/>
        </w:rPr>
        <w:t>,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E76FD" w:rsidRPr="00AA1C8C">
        <w:rPr>
          <w:rFonts w:ascii="Times New Roman" w:hAnsi="Times New Roman"/>
          <w:color w:val="000000"/>
          <w:sz w:val="24"/>
          <w:szCs w:val="24"/>
        </w:rPr>
        <w:t>na które nadesłano</w:t>
      </w:r>
      <w:r w:rsidR="00E33FDA" w:rsidRPr="00AA1C8C">
        <w:rPr>
          <w:rFonts w:ascii="Times New Roman" w:hAnsi="Times New Roman"/>
          <w:color w:val="000000"/>
          <w:sz w:val="24"/>
          <w:szCs w:val="24"/>
        </w:rPr>
        <w:t xml:space="preserve"> 125</w:t>
      </w:r>
      <w:r w:rsidR="007E76FD" w:rsidRPr="00AA1C8C">
        <w:rPr>
          <w:rFonts w:ascii="Times New Roman" w:hAnsi="Times New Roman"/>
          <w:color w:val="000000"/>
          <w:sz w:val="24"/>
          <w:szCs w:val="24"/>
        </w:rPr>
        <w:t xml:space="preserve"> fotografii. </w:t>
      </w:r>
      <w:r w:rsidR="003E79CA">
        <w:rPr>
          <w:rFonts w:ascii="Times New Roman" w:hAnsi="Times New Roman"/>
          <w:color w:val="000000"/>
          <w:sz w:val="24"/>
          <w:szCs w:val="24"/>
        </w:rPr>
        <w:t>Nagrody wręczono podczas wojewódzkiej inauguracji EDD.</w:t>
      </w:r>
    </w:p>
    <w:p w14:paraId="165B36BD" w14:textId="6AED27C1" w:rsidR="00F739CC" w:rsidRDefault="00E61268" w:rsidP="0060420A">
      <w:pPr>
        <w:spacing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W okresie sprawozdawczym kontynuowany był </w:t>
      </w:r>
      <w:r w:rsidR="00F739CC" w:rsidRPr="00F739CC">
        <w:rPr>
          <w:rFonts w:ascii="Times New Roman" w:hAnsi="Times New Roman"/>
          <w:color w:val="000000"/>
          <w:sz w:val="24"/>
          <w:szCs w:val="24"/>
        </w:rPr>
        <w:t>Wojewódzki Konkurs im. gen. bryg. prof. Elżbiety Zawackiej "Oni tworzyli naszą historię"</w:t>
      </w:r>
      <w:r>
        <w:rPr>
          <w:rFonts w:ascii="Times New Roman" w:hAnsi="Times New Roman"/>
          <w:color w:val="000000"/>
          <w:sz w:val="24"/>
          <w:szCs w:val="24"/>
        </w:rPr>
        <w:t xml:space="preserve">, który </w:t>
      </w:r>
      <w:r w:rsidR="00F739CC" w:rsidRPr="00F739CC">
        <w:rPr>
          <w:rFonts w:ascii="Times New Roman" w:hAnsi="Times New Roman"/>
          <w:color w:val="000000"/>
          <w:sz w:val="24"/>
          <w:szCs w:val="24"/>
        </w:rPr>
        <w:t>adresowany jest do młodzieży szkolnej i ma na celu zachęcenie młodych ludzi do rozwijania wiedzy historycznej o naszym regionie, dokumentowania lokalnych dziejów na podstawie wspomnień świadków oraz zdjęć i pamiątek zachowanych w rodzinnych i publicznych archiwach. Konkurs adresowany jest do uczniów klas VII, VIII szkół podstawowych oraz uczniów liceów, techników i szkół branżowych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39CC" w:rsidRPr="00F739CC">
        <w:rPr>
          <w:rFonts w:ascii="Times New Roman" w:hAnsi="Times New Roman"/>
          <w:color w:val="000000"/>
          <w:sz w:val="24"/>
          <w:szCs w:val="24"/>
        </w:rPr>
        <w:t>z</w:t>
      </w:r>
      <w:r w:rsidR="00B966D3">
        <w:rPr>
          <w:rFonts w:ascii="Times New Roman" w:hAnsi="Times New Roman"/>
          <w:color w:val="000000"/>
          <w:sz w:val="24"/>
          <w:szCs w:val="24"/>
        </w:rPr>
        <w:t> </w:t>
      </w:r>
      <w:r w:rsidR="00F739CC" w:rsidRPr="00F739CC">
        <w:rPr>
          <w:rFonts w:ascii="Times New Roman" w:hAnsi="Times New Roman"/>
          <w:color w:val="000000"/>
          <w:sz w:val="24"/>
          <w:szCs w:val="24"/>
        </w:rPr>
        <w:t>Województwa Kujawsko-Pomorskiego.</w:t>
      </w:r>
      <w:r>
        <w:rPr>
          <w:rFonts w:ascii="Times New Roman" w:hAnsi="Times New Roman"/>
          <w:color w:val="000000"/>
          <w:sz w:val="24"/>
          <w:szCs w:val="24"/>
        </w:rPr>
        <w:t xml:space="preserve"> W 2023 r.  wzięło w nim udział 75 osób, natomiast w 2024 r. 43. Dodatkowo w 2024 r. wydano II tom publikacji </w:t>
      </w:r>
      <w:r w:rsidRPr="00E61268">
        <w:rPr>
          <w:rFonts w:ascii="Times New Roman" w:hAnsi="Times New Roman"/>
          <w:color w:val="000000"/>
          <w:sz w:val="24"/>
          <w:szCs w:val="24"/>
        </w:rPr>
        <w:t>zawierającej zredagowane prace laureatów z lat 2014 – 2018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14:paraId="50709A2C" w14:textId="77777777" w:rsidR="003E79CA" w:rsidRDefault="00CF3764" w:rsidP="00957A65">
      <w:pPr>
        <w:spacing w:line="360" w:lineRule="auto"/>
        <w:jc w:val="both"/>
        <w:rPr>
          <w:rStyle w:val="Pogrubienie"/>
          <w:rFonts w:ascii="Times New Roman" w:hAnsi="Times New Roman"/>
          <w:b w:val="0"/>
          <w:sz w:val="24"/>
        </w:rPr>
      </w:pPr>
      <w:r w:rsidRPr="00AA1C8C">
        <w:rPr>
          <w:rFonts w:ascii="Times New Roman" w:hAnsi="Times New Roman"/>
          <w:sz w:val="24"/>
          <w:szCs w:val="24"/>
        </w:rPr>
        <w:t>W ramach wsparcia działań popularnonaukowych i edukacyjnych przez samorząd województwa należy</w:t>
      </w:r>
      <w:r w:rsidR="00D16243" w:rsidRPr="00AA1C8C">
        <w:rPr>
          <w:rFonts w:ascii="Times New Roman" w:hAnsi="Times New Roman"/>
          <w:sz w:val="24"/>
          <w:szCs w:val="24"/>
        </w:rPr>
        <w:t xml:space="preserve"> wymienić również</w:t>
      </w:r>
      <w:r w:rsidRPr="00AA1C8C">
        <w:rPr>
          <w:rFonts w:ascii="Times New Roman" w:hAnsi="Times New Roman"/>
          <w:sz w:val="24"/>
          <w:szCs w:val="24"/>
        </w:rPr>
        <w:t xml:space="preserve"> udzielanie dotacji w trybie otwartych konkursów ofert na </w:t>
      </w:r>
      <w:r w:rsidRPr="00AA1C8C">
        <w:rPr>
          <w:rStyle w:val="Pogrubienie"/>
          <w:rFonts w:ascii="Times New Roman" w:hAnsi="Times New Roman"/>
          <w:b w:val="0"/>
          <w:sz w:val="24"/>
        </w:rPr>
        <w:t xml:space="preserve">wykonywanie zadań publicznych związanych z realizacją zadań samorządu województwa w zakresie kultury, sztuki, ochrony dóbr kultury i dziedzictwa narodowego, jak również przyznawanie stypendiów artystycznych. </w:t>
      </w:r>
    </w:p>
    <w:p w14:paraId="62875900" w14:textId="39E1EA2F" w:rsidR="00FB7C11" w:rsidRDefault="00CF3764" w:rsidP="00957A65">
      <w:pPr>
        <w:spacing w:line="360" w:lineRule="auto"/>
        <w:jc w:val="both"/>
        <w:rPr>
          <w:rStyle w:val="Pogrubienie"/>
          <w:rFonts w:ascii="Times New Roman" w:hAnsi="Times New Roman"/>
          <w:b w:val="0"/>
          <w:sz w:val="24"/>
        </w:rPr>
      </w:pPr>
      <w:r w:rsidRPr="00AA1C8C">
        <w:rPr>
          <w:rStyle w:val="Pogrubienie"/>
          <w:rFonts w:ascii="Times New Roman" w:hAnsi="Times New Roman"/>
          <w:b w:val="0"/>
          <w:sz w:val="24"/>
        </w:rPr>
        <w:t>Samorząd docenia inicjatywy sprzyjające ożywieniu kulturalnemu obiektów zabytkowych i</w:t>
      </w:r>
      <w:r w:rsidR="00B966D3">
        <w:rPr>
          <w:rStyle w:val="Pogrubienie"/>
          <w:rFonts w:ascii="Times New Roman" w:hAnsi="Times New Roman"/>
          <w:b w:val="0"/>
          <w:sz w:val="24"/>
        </w:rPr>
        <w:t> </w:t>
      </w:r>
      <w:r w:rsidRPr="00AA1C8C">
        <w:rPr>
          <w:rStyle w:val="Pogrubienie"/>
          <w:rFonts w:ascii="Times New Roman" w:hAnsi="Times New Roman"/>
          <w:b w:val="0"/>
          <w:sz w:val="24"/>
        </w:rPr>
        <w:t>ich</w:t>
      </w:r>
      <w:r w:rsidR="00B966D3">
        <w:rPr>
          <w:rStyle w:val="Pogrubienie"/>
          <w:rFonts w:ascii="Times New Roman" w:hAnsi="Times New Roman"/>
          <w:b w:val="0"/>
          <w:sz w:val="24"/>
        </w:rPr>
        <w:t> </w:t>
      </w:r>
      <w:r w:rsidRPr="00AA1C8C">
        <w:rPr>
          <w:rStyle w:val="Pogrubienie"/>
          <w:rFonts w:ascii="Times New Roman" w:hAnsi="Times New Roman"/>
          <w:b w:val="0"/>
          <w:sz w:val="24"/>
        </w:rPr>
        <w:t>promocji.</w:t>
      </w:r>
    </w:p>
    <w:p w14:paraId="0656B0C6" w14:textId="77777777" w:rsidR="00887A00" w:rsidRDefault="00887A00" w:rsidP="00957A65">
      <w:pPr>
        <w:spacing w:line="360" w:lineRule="auto"/>
        <w:jc w:val="both"/>
        <w:rPr>
          <w:rStyle w:val="Pogrubienie"/>
          <w:sz w:val="24"/>
        </w:rPr>
      </w:pPr>
    </w:p>
    <w:p w14:paraId="0BC68F89" w14:textId="77777777" w:rsidR="00887A00" w:rsidRPr="00957A65" w:rsidRDefault="00887A00" w:rsidP="00957A65">
      <w:pPr>
        <w:spacing w:line="360" w:lineRule="auto"/>
        <w:jc w:val="both"/>
        <w:rPr>
          <w:rStyle w:val="Pogrubienie"/>
          <w:rFonts w:ascii="Times New Roman" w:hAnsi="Times New Roman"/>
          <w:b w:val="0"/>
          <w:bCs w:val="0"/>
          <w:color w:val="000000"/>
          <w:sz w:val="24"/>
          <w:szCs w:val="24"/>
        </w:rPr>
      </w:pPr>
    </w:p>
    <w:tbl>
      <w:tblPr>
        <w:tblW w:w="9209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"/>
        <w:gridCol w:w="2618"/>
        <w:gridCol w:w="3961"/>
        <w:gridCol w:w="2209"/>
      </w:tblGrid>
      <w:tr w:rsidR="003306FD" w:rsidRPr="00AA1C8C" w14:paraId="202EC84B" w14:textId="77777777" w:rsidTr="003306FD">
        <w:trPr>
          <w:trHeight w:val="855"/>
        </w:trPr>
        <w:tc>
          <w:tcPr>
            <w:tcW w:w="9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EA9DB"/>
            <w:vAlign w:val="center"/>
            <w:hideMark/>
          </w:tcPr>
          <w:p w14:paraId="53773B67" w14:textId="77777777" w:rsidR="003306FD" w:rsidRPr="00957A65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bookmarkStart w:id="5" w:name="_Hlk189225244"/>
            <w:r w:rsidRPr="00957A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PROJEKTY DOFINANSOWANE ZE ŚRODKÓW WOJEWÓDZTWA KUJAWSKO-POMORSKIEGO W RAMACH ŚRODKÓW, KTÓRYCH DYSPONENTEM JEST SAMORZĄD WOJEWÓDZTWA</w:t>
            </w:r>
          </w:p>
        </w:tc>
      </w:tr>
      <w:tr w:rsidR="003306FD" w:rsidRPr="00AA1C8C" w14:paraId="0AA6774D" w14:textId="77777777" w:rsidTr="00BE7F4C">
        <w:trPr>
          <w:trHeight w:val="435"/>
        </w:trPr>
        <w:tc>
          <w:tcPr>
            <w:tcW w:w="9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14:paraId="3DC6B1F9" w14:textId="11EEED7F" w:rsidR="003306FD" w:rsidRPr="00957A65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7A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GRANTY 20</w:t>
            </w:r>
            <w:r w:rsidR="00957A65" w:rsidRPr="00957A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23-2024</w:t>
            </w:r>
          </w:p>
        </w:tc>
      </w:tr>
      <w:tr w:rsidR="00BE7F4C" w:rsidRPr="00AA1C8C" w14:paraId="5ABC3670" w14:textId="77777777" w:rsidTr="00FC7233">
        <w:trPr>
          <w:trHeight w:val="55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2F3B7048" w14:textId="77777777" w:rsidR="003306FD" w:rsidRPr="00957A65" w:rsidRDefault="003306FD" w:rsidP="003306F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7A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Lp.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164F538C" w14:textId="77777777" w:rsidR="003306FD" w:rsidRPr="00957A65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7A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Podmiot dofinansowany</w:t>
            </w:r>
          </w:p>
        </w:tc>
        <w:tc>
          <w:tcPr>
            <w:tcW w:w="3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noWrap/>
            <w:vAlign w:val="center"/>
            <w:hideMark/>
          </w:tcPr>
          <w:p w14:paraId="7C44F015" w14:textId="77777777" w:rsidR="003306FD" w:rsidRPr="00957A65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7A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Zadanie</w:t>
            </w:r>
          </w:p>
        </w:tc>
        <w:tc>
          <w:tcPr>
            <w:tcW w:w="22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  <w:hideMark/>
          </w:tcPr>
          <w:p w14:paraId="7BBB47BE" w14:textId="77777777" w:rsidR="003306FD" w:rsidRPr="00957A65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57A6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Dofinansowanie </w:t>
            </w:r>
          </w:p>
        </w:tc>
      </w:tr>
      <w:tr w:rsidR="00FF5893" w:rsidRPr="00AA1C8C" w14:paraId="3806437F" w14:textId="77777777" w:rsidTr="00957A65">
        <w:trPr>
          <w:trHeight w:val="699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14E9E" w14:textId="3770351F" w:rsidR="00FF5893" w:rsidRPr="00FC723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C723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1.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1B466" w14:textId="08A1099F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Stowarzyszenie na Rzecz Ocalenia Śladów Przeszłości w Gminie Cekcyn "Światło"</w:t>
            </w:r>
          </w:p>
        </w:tc>
        <w:tc>
          <w:tcPr>
            <w:tcW w:w="3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2A551" w14:textId="45E44189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XII inscenizacja historyczna w Wierzchucinie</w:t>
            </w:r>
          </w:p>
        </w:tc>
        <w:tc>
          <w:tcPr>
            <w:tcW w:w="22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CE7D2" w14:textId="50795A57" w:rsidR="00FF5893" w:rsidRPr="00FF589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5 000,00</w:t>
            </w:r>
          </w:p>
        </w:tc>
      </w:tr>
      <w:tr w:rsidR="00FF5893" w:rsidRPr="00AA1C8C" w14:paraId="4768FF9A" w14:textId="77777777" w:rsidTr="00957A65">
        <w:trPr>
          <w:trHeight w:val="694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841AA" w14:textId="3852C3B1" w:rsidR="00FF5893" w:rsidRPr="00FC723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C723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2.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C117D" w14:textId="1CC0DDB9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Wojewódzki Związek Rolników, Kółek i Organizacji Rolniczych w Bydgoszczy</w:t>
            </w:r>
          </w:p>
        </w:tc>
        <w:tc>
          <w:tcPr>
            <w:tcW w:w="3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7D67B" w14:textId="5565EA5D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Kujawski Festiwal Pieśni Ludowej w Inowrocławiu - XII edycja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C0001" w14:textId="4D969524" w:rsidR="00FF5893" w:rsidRPr="00FF589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5 000,00</w:t>
            </w:r>
          </w:p>
        </w:tc>
      </w:tr>
      <w:tr w:rsidR="00FF5893" w:rsidRPr="00AA1C8C" w14:paraId="29DD3DE5" w14:textId="77777777" w:rsidTr="00957A65">
        <w:trPr>
          <w:trHeight w:val="56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29D99" w14:textId="6B992580" w:rsidR="00FF5893" w:rsidRPr="00FC723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C723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3.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4CA94" w14:textId="63190FB0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Stowarzyszenie Garnizon Grudziądz</w:t>
            </w:r>
          </w:p>
        </w:tc>
        <w:tc>
          <w:tcPr>
            <w:tcW w:w="39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C5AFE" w14:textId="4D468172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III Dni Twierdzy Grudziądz</w:t>
            </w:r>
          </w:p>
        </w:tc>
        <w:tc>
          <w:tcPr>
            <w:tcW w:w="22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BAA32" w14:textId="5CF20357" w:rsidR="00FF5893" w:rsidRPr="00FF589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12 000,00</w:t>
            </w:r>
          </w:p>
        </w:tc>
      </w:tr>
      <w:tr w:rsidR="00FF5893" w:rsidRPr="00AA1C8C" w14:paraId="706CA2DA" w14:textId="77777777" w:rsidTr="00957A65">
        <w:trPr>
          <w:trHeight w:val="55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C4C3D" w14:textId="2E44BB28" w:rsidR="00FF5893" w:rsidRPr="00FC723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C723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4.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59607" w14:textId="525A2C95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Stowarzyszenie Zespołu Pieśni i Tańca "Pomorze"</w:t>
            </w:r>
          </w:p>
        </w:tc>
        <w:tc>
          <w:tcPr>
            <w:tcW w:w="3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F96A86" w14:textId="3F855A0A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XIII Międzynarodowe Spotkania z Folklorem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88AAC" w14:textId="0C0117FE" w:rsidR="00FF5893" w:rsidRPr="00FF589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12 000,00</w:t>
            </w:r>
          </w:p>
        </w:tc>
      </w:tr>
      <w:tr w:rsidR="00FF5893" w:rsidRPr="00AA1C8C" w14:paraId="36FDAB8C" w14:textId="77777777" w:rsidTr="00957A65">
        <w:trPr>
          <w:trHeight w:val="407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07225" w14:textId="689386BB" w:rsidR="00FF5893" w:rsidRPr="00FC723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C723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5.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7AD1E" w14:textId="0E0746C1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Towarzystwo Naukowe w Toruniu</w:t>
            </w:r>
          </w:p>
        </w:tc>
        <w:tc>
          <w:tcPr>
            <w:tcW w:w="3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909CD" w14:textId="44A49B7E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Publikacja książki "Toruńskie Dwory Artusa: architektura, kultura, ludzie"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9D643" w14:textId="3A3150B1" w:rsidR="00FF5893" w:rsidRPr="00FF589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15 000,00</w:t>
            </w:r>
          </w:p>
        </w:tc>
      </w:tr>
      <w:tr w:rsidR="00FF5893" w:rsidRPr="00AA1C8C" w14:paraId="4C77A3E5" w14:textId="77777777" w:rsidTr="00957A65">
        <w:trPr>
          <w:trHeight w:val="513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AE038" w14:textId="66B2A8F2" w:rsidR="00FF5893" w:rsidRPr="00FC723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C723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6.</w:t>
            </w:r>
          </w:p>
        </w:tc>
        <w:tc>
          <w:tcPr>
            <w:tcW w:w="2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88D54" w14:textId="0E54A643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Włocławskie Towarzystwo Naukowe</w:t>
            </w:r>
          </w:p>
        </w:tc>
        <w:tc>
          <w:tcPr>
            <w:tcW w:w="39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27FD9" w14:textId="6AD4AA5B" w:rsidR="00FF5893" w:rsidRPr="00FF5893" w:rsidRDefault="00FF5893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PUBLIKACJA: Zapiski Kujawsko-Dobrzyńskie t. 37 "Architektura miejsc oraz przestrzeni Kujaw i ziemi dobrzyńskiej."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F6160" w14:textId="1D2FF298" w:rsidR="00FF5893" w:rsidRPr="00FF5893" w:rsidRDefault="00FF5893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FF589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9 000,00</w:t>
            </w:r>
          </w:p>
        </w:tc>
      </w:tr>
      <w:tr w:rsidR="003306FD" w:rsidRPr="00AA1C8C" w14:paraId="193EC581" w14:textId="77777777" w:rsidTr="003306FD">
        <w:trPr>
          <w:trHeight w:val="495"/>
        </w:trPr>
        <w:tc>
          <w:tcPr>
            <w:tcW w:w="70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A889D" w14:textId="77777777" w:rsidR="003306FD" w:rsidRPr="00AA1C8C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SUMA</w:t>
            </w:r>
          </w:p>
        </w:tc>
        <w:tc>
          <w:tcPr>
            <w:tcW w:w="2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7A701" w14:textId="46347E13" w:rsidR="003306FD" w:rsidRPr="00AA1C8C" w:rsidRDefault="00957A65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58 000,00</w:t>
            </w:r>
          </w:p>
        </w:tc>
      </w:tr>
      <w:bookmarkEnd w:id="5"/>
    </w:tbl>
    <w:p w14:paraId="05B594F7" w14:textId="77777777" w:rsidR="003E79CA" w:rsidRPr="00AA1C8C" w:rsidRDefault="003E79CA" w:rsidP="00115641">
      <w:pPr>
        <w:tabs>
          <w:tab w:val="left" w:pos="7676"/>
        </w:tabs>
        <w:spacing w:after="0" w:line="276" w:lineRule="auto"/>
        <w:jc w:val="both"/>
        <w:rPr>
          <w:rStyle w:val="Pogrubienie"/>
          <w:rFonts w:ascii="Times New Roman" w:hAnsi="Times New Roman"/>
          <w:b w:val="0"/>
          <w:sz w:val="24"/>
        </w:rPr>
      </w:pPr>
    </w:p>
    <w:tbl>
      <w:tblPr>
        <w:tblW w:w="9209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"/>
        <w:gridCol w:w="2551"/>
        <w:gridCol w:w="4111"/>
        <w:gridCol w:w="2126"/>
      </w:tblGrid>
      <w:tr w:rsidR="003306FD" w:rsidRPr="00AA1C8C" w14:paraId="2973F2E2" w14:textId="77777777" w:rsidTr="00BE7F4C">
        <w:trPr>
          <w:trHeight w:val="495"/>
        </w:trPr>
        <w:tc>
          <w:tcPr>
            <w:tcW w:w="9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14:paraId="5759C1FD" w14:textId="49BA2BD5" w:rsidR="003306FD" w:rsidRPr="00AA1C8C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bookmarkStart w:id="6" w:name="_Hlk189225332"/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STYPENDIA ARTYSTYCZNE 20</w:t>
            </w:r>
            <w:r w:rsidR="009572D2"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23-2024</w:t>
            </w:r>
          </w:p>
        </w:tc>
      </w:tr>
      <w:tr w:rsidR="008D5B79" w:rsidRPr="00AA1C8C" w14:paraId="49DB461D" w14:textId="77777777" w:rsidTr="00957A65">
        <w:trPr>
          <w:trHeight w:val="740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99820" w14:textId="77777777" w:rsidR="008D5B79" w:rsidRPr="00AA1C8C" w:rsidRDefault="008D5B79" w:rsidP="008D5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DDD2B" w14:textId="66E4DAD7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Katarzyna Kluczwajd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A706C" w14:textId="74AC58C6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przygotowanie do wydania książki i informatora-przewodnika o Dworze Artusa w Toruniu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7A2BE" w14:textId="12D688A3" w:rsidR="008D5B79" w:rsidRPr="00AA1C8C" w:rsidRDefault="008D5B79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5 000,00</w:t>
            </w:r>
          </w:p>
        </w:tc>
      </w:tr>
      <w:tr w:rsidR="008D5B79" w:rsidRPr="00AA1C8C" w14:paraId="7897B0DA" w14:textId="77777777" w:rsidTr="00957A65">
        <w:trPr>
          <w:trHeight w:val="69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DA05F" w14:textId="77777777" w:rsidR="008D5B79" w:rsidRPr="00AA1C8C" w:rsidRDefault="008D5B79" w:rsidP="008D5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E548D" w14:textId="4B448D7C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Zofia Pogoda (2023 r.)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E5866" w14:textId="25718BFA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odbycie prakt</w:t>
            </w:r>
            <w:r w:rsidR="00FC7233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5</w:t>
            </w: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yk zawodowych w firmie konserwatorsko-restauratorskiej Socra we Francji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21D38" w14:textId="0A3805DA" w:rsidR="008D5B79" w:rsidRPr="00AA1C8C" w:rsidRDefault="008D5B79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7 500,00</w:t>
            </w:r>
          </w:p>
        </w:tc>
      </w:tr>
      <w:tr w:rsidR="008D5B79" w:rsidRPr="00AA1C8C" w14:paraId="70546749" w14:textId="77777777" w:rsidTr="00957A65">
        <w:trPr>
          <w:trHeight w:val="70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88E48" w14:textId="77777777" w:rsidR="008D5B79" w:rsidRPr="00AA1C8C" w:rsidRDefault="008D5B79" w:rsidP="008D5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7605C" w14:textId="22453C09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Emilia Ziółkowska-Ganc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87B2B" w14:textId="551CF5D1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projekt pn. „Więcej niż światło – toruńskie neony i ich historie”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A00FA" w14:textId="530F36E1" w:rsidR="008D5B79" w:rsidRPr="00AA1C8C" w:rsidRDefault="008D5B79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8 000,00</w:t>
            </w:r>
          </w:p>
        </w:tc>
      </w:tr>
      <w:tr w:rsidR="008D5B79" w:rsidRPr="00AA1C8C" w14:paraId="596E1519" w14:textId="77777777" w:rsidTr="00957A65">
        <w:trPr>
          <w:trHeight w:val="703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B4E02" w14:textId="77777777" w:rsidR="008D5B79" w:rsidRPr="00AA1C8C" w:rsidRDefault="008D5B79" w:rsidP="008D5B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C918B" w14:textId="09B93B6B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Zofia Pogoda (2024 r.)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87436" w14:textId="22293E02" w:rsidR="008D5B79" w:rsidRPr="00AA1C8C" w:rsidRDefault="008D5B79" w:rsidP="00957A6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obycie praktyk w pracowni konserwatorskiej w Musѐe dѐpartemental Arles antiques we Francji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F18FA" w14:textId="233C86CE" w:rsidR="008D5B79" w:rsidRPr="00AA1C8C" w:rsidRDefault="008D5B79" w:rsidP="00957A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333333"/>
                <w:sz w:val="20"/>
                <w:szCs w:val="20"/>
              </w:rPr>
              <w:t>11 882,00</w:t>
            </w:r>
          </w:p>
        </w:tc>
      </w:tr>
      <w:tr w:rsidR="003306FD" w:rsidRPr="00AA1C8C" w14:paraId="23586657" w14:textId="77777777" w:rsidTr="003306FD">
        <w:trPr>
          <w:trHeight w:val="300"/>
        </w:trPr>
        <w:tc>
          <w:tcPr>
            <w:tcW w:w="708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08E14" w14:textId="77777777" w:rsidR="003306FD" w:rsidRPr="00AA1C8C" w:rsidRDefault="003306FD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SUMA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76271" w14:textId="3B39D236" w:rsidR="003306FD" w:rsidRPr="00AA1C8C" w:rsidRDefault="00FB4118" w:rsidP="00330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32 382,00</w:t>
            </w:r>
          </w:p>
        </w:tc>
      </w:tr>
      <w:bookmarkEnd w:id="6"/>
    </w:tbl>
    <w:p w14:paraId="185B20EF" w14:textId="46E39594" w:rsidR="003306FD" w:rsidRPr="00AA1C8C" w:rsidRDefault="003306FD" w:rsidP="00C0600C">
      <w:pPr>
        <w:spacing w:line="276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6D9065B" w14:textId="2C627694" w:rsidR="00FB7C11" w:rsidRDefault="009B4888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AA1C8C">
        <w:rPr>
          <w:rFonts w:ascii="Times New Roman" w:eastAsia="SimSun" w:hAnsi="Times New Roman"/>
          <w:sz w:val="24"/>
          <w:szCs w:val="24"/>
        </w:rPr>
        <w:t xml:space="preserve">Województwo kujawsko-pomorskie wspiera </w:t>
      </w:r>
      <w:r w:rsidR="00E04A3B" w:rsidRPr="00AA1C8C">
        <w:rPr>
          <w:rFonts w:ascii="Times New Roman" w:eastAsia="SimSun" w:hAnsi="Times New Roman"/>
          <w:sz w:val="24"/>
          <w:szCs w:val="24"/>
        </w:rPr>
        <w:t xml:space="preserve">także </w:t>
      </w:r>
      <w:r w:rsidRPr="00AA1C8C">
        <w:rPr>
          <w:rFonts w:ascii="Times New Roman" w:eastAsia="SimSun" w:hAnsi="Times New Roman"/>
          <w:sz w:val="24"/>
          <w:szCs w:val="24"/>
        </w:rPr>
        <w:t>wszelkiego rodzaju wydawnictwa poświęcone dziedzictwu kulturowemu.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</w:t>
      </w:r>
    </w:p>
    <w:p w14:paraId="519C8383" w14:textId="77777777" w:rsidR="003E79CA" w:rsidRDefault="003E79CA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18B8F03A" w14:textId="77777777" w:rsidR="00887A00" w:rsidRDefault="00887A00" w:rsidP="0035767A">
      <w:pPr>
        <w:autoSpaceDE w:val="0"/>
        <w:spacing w:before="120" w:after="0" w:line="360" w:lineRule="auto"/>
        <w:jc w:val="both"/>
        <w:rPr>
          <w:rFonts w:eastAsia="SimSun" w:cs="Times New Roman"/>
          <w:szCs w:val="24"/>
        </w:rPr>
      </w:pPr>
    </w:p>
    <w:p w14:paraId="250623C9" w14:textId="77777777" w:rsidR="00887A00" w:rsidRDefault="00887A00" w:rsidP="0035767A">
      <w:pPr>
        <w:autoSpaceDE w:val="0"/>
        <w:spacing w:before="120" w:after="0" w:line="360" w:lineRule="auto"/>
        <w:jc w:val="both"/>
        <w:rPr>
          <w:rFonts w:eastAsia="SimSun" w:cs="Times New Roman"/>
          <w:szCs w:val="24"/>
        </w:rPr>
      </w:pPr>
    </w:p>
    <w:p w14:paraId="1039E87F" w14:textId="77777777" w:rsidR="00887A00" w:rsidRDefault="00887A00" w:rsidP="0035767A">
      <w:pPr>
        <w:autoSpaceDE w:val="0"/>
        <w:spacing w:before="120" w:after="0" w:line="360" w:lineRule="auto"/>
        <w:jc w:val="both"/>
        <w:rPr>
          <w:rFonts w:eastAsia="SimSun" w:cs="Times New Roman"/>
          <w:szCs w:val="24"/>
        </w:rPr>
      </w:pPr>
    </w:p>
    <w:p w14:paraId="407477FC" w14:textId="77777777" w:rsidR="00887A00" w:rsidRPr="00AA1C8C" w:rsidRDefault="00887A00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tbl>
      <w:tblPr>
        <w:tblW w:w="9327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5"/>
        <w:gridCol w:w="3951"/>
        <w:gridCol w:w="4871"/>
      </w:tblGrid>
      <w:tr w:rsidR="00BE7F4C" w:rsidRPr="00AA1C8C" w14:paraId="08E83480" w14:textId="77777777" w:rsidTr="00BE7F4C">
        <w:trPr>
          <w:trHeight w:val="460"/>
        </w:trPr>
        <w:tc>
          <w:tcPr>
            <w:tcW w:w="93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EA9DB"/>
            <w:vAlign w:val="center"/>
            <w:hideMark/>
          </w:tcPr>
          <w:p w14:paraId="5849239D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 xml:space="preserve">WYKAZ PUBLIKACJI  WYDANYCH PRZY WSPARCIU                                                    WOJEWÓDZTWA KUJAWSKO-POMORSKIEGO </w:t>
            </w:r>
          </w:p>
        </w:tc>
      </w:tr>
      <w:tr w:rsidR="00BE7F4C" w:rsidRPr="00AA1C8C" w14:paraId="6AE1ADFB" w14:textId="77777777" w:rsidTr="00F34B40">
        <w:trPr>
          <w:trHeight w:val="463"/>
        </w:trPr>
        <w:tc>
          <w:tcPr>
            <w:tcW w:w="93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noWrap/>
            <w:vAlign w:val="center"/>
            <w:hideMark/>
          </w:tcPr>
          <w:p w14:paraId="4F32CCA5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PUBLIKACJE WŁASNE</w:t>
            </w:r>
          </w:p>
        </w:tc>
      </w:tr>
      <w:tr w:rsidR="00BE7F4C" w:rsidRPr="00AA1C8C" w14:paraId="0AC9CBC7" w14:textId="77777777" w:rsidTr="00887A00">
        <w:trPr>
          <w:trHeight w:val="467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6EDC606E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Lp.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76C4BAF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Tytuł publikacji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0A02575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Autor</w:t>
            </w:r>
          </w:p>
        </w:tc>
      </w:tr>
      <w:tr w:rsidR="00BE7F4C" w:rsidRPr="00AA1C8C" w14:paraId="5CAD4946" w14:textId="77777777" w:rsidTr="00887A00">
        <w:trPr>
          <w:trHeight w:val="547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B55B3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3AE03" w14:textId="49B703B1" w:rsidR="00BE7F4C" w:rsidRPr="00AA1C8C" w:rsidRDefault="009B4AB7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Uczeń Kopernika.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777D7" w14:textId="1F15C819" w:rsidR="00BE7F4C" w:rsidRPr="00AA1C8C" w:rsidRDefault="009B4AB7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Scenariusz Maciej Jasiński; rysunki: Jacek Michalski</w:t>
            </w:r>
          </w:p>
        </w:tc>
      </w:tr>
      <w:tr w:rsidR="009B4AB7" w:rsidRPr="00AA1C8C" w14:paraId="063C4531" w14:textId="77777777" w:rsidTr="00887A00">
        <w:trPr>
          <w:trHeight w:val="56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0D7EB" w14:textId="77777777" w:rsidR="009B4AB7" w:rsidRPr="00AA1C8C" w:rsidRDefault="009B4AB7" w:rsidP="009B4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85C3E" w14:textId="55041E4B" w:rsidR="009B4AB7" w:rsidRPr="00AA1C8C" w:rsidRDefault="009B4AB7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Poznaj Mikołaja Kopernika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E8372" w14:textId="77777777" w:rsidR="009B4AB7" w:rsidRPr="00AA1C8C" w:rsidRDefault="009B3DB5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Redaktor prowadzący: Lena Szuster</w:t>
            </w:r>
          </w:p>
          <w:p w14:paraId="3C4BF9B3" w14:textId="77777777" w:rsidR="009B3DB5" w:rsidRPr="00AA1C8C" w:rsidRDefault="009B3DB5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Teksty i korekta: Tomasz Skory, Lena Szuster, Lucyna Tataruch</w:t>
            </w:r>
          </w:p>
          <w:p w14:paraId="62992F49" w14:textId="05979214" w:rsidR="009B3DB5" w:rsidRPr="00AA1C8C" w:rsidRDefault="009B3DB5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Konsultacja meryt</w:t>
            </w:r>
            <w:r w:rsidR="00A26212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oryczna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:</w:t>
            </w:r>
            <w:r w:rsidR="00A26212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Artur Dobiegała</w:t>
            </w:r>
          </w:p>
          <w:p w14:paraId="2B877265" w14:textId="7B1BDCF1" w:rsidR="009B3DB5" w:rsidRPr="00AA1C8C" w:rsidRDefault="009B3DB5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Projekt graf</w:t>
            </w:r>
            <w:r w:rsidR="00A26212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iczny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 skład: Dagmara Potocka-Sakwińska</w:t>
            </w:r>
          </w:p>
        </w:tc>
      </w:tr>
      <w:tr w:rsidR="009B4AB7" w:rsidRPr="00AA1C8C" w14:paraId="544E5C86" w14:textId="77777777" w:rsidTr="00887A00">
        <w:trPr>
          <w:trHeight w:val="387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71AA1" w14:textId="77777777" w:rsidR="009B4AB7" w:rsidRPr="00AA1C8C" w:rsidRDefault="009B4AB7" w:rsidP="009B4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5644F" w14:textId="475BBB58" w:rsidR="009B4AB7" w:rsidRPr="00AA1C8C" w:rsidRDefault="009B4AB7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Fryderyk Chopin -muzyczna podróż w czasie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61206" w14:textId="2B741F30" w:rsidR="009B4AB7" w:rsidRPr="00AA1C8C" w:rsidRDefault="009B4AB7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Scenariusz Maciej Jasiński; rysunki: Krzysztof Trystuła</w:t>
            </w:r>
          </w:p>
        </w:tc>
      </w:tr>
      <w:tr w:rsidR="009B4AB7" w:rsidRPr="00AA1C8C" w14:paraId="5FC7ACC7" w14:textId="77777777" w:rsidTr="00887A00">
        <w:trPr>
          <w:trHeight w:val="408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ABD2C" w14:textId="0A7F8798" w:rsidR="009B4AB7" w:rsidRPr="00AA1C8C" w:rsidRDefault="009B4AB7" w:rsidP="009B4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84741" w14:textId="1511DA20" w:rsidR="009B4AB7" w:rsidRPr="00AA1C8C" w:rsidRDefault="009B4AB7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Nawojka. Z miłości do nauki.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275A2" w14:textId="48258485" w:rsidR="009B4AB7" w:rsidRPr="00AA1C8C" w:rsidRDefault="009B4AB7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Scenariusz Maciej Jasiński; rysunki: Jacek Michalski</w:t>
            </w:r>
          </w:p>
        </w:tc>
      </w:tr>
      <w:tr w:rsidR="009B4AB7" w:rsidRPr="00AA1C8C" w14:paraId="14568BED" w14:textId="77777777" w:rsidTr="00887A00">
        <w:trPr>
          <w:trHeight w:val="553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0738B" w14:textId="5B0F3705" w:rsidR="009B4AB7" w:rsidRPr="00AA1C8C" w:rsidRDefault="009B4AB7" w:rsidP="009B4A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D86CC" w14:textId="6FDDAFFA" w:rsidR="009B4AB7" w:rsidRPr="00AA1C8C" w:rsidRDefault="009B4AB7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Anna Wazówna. Mądra królowa z Golubskiego Zamku.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8F7C9" w14:textId="2C2C0AF7" w:rsidR="009B4AB7" w:rsidRPr="00AA1C8C" w:rsidRDefault="009B4AB7" w:rsidP="009B4A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Scenariusz Maciej Jasiński</w:t>
            </w:r>
            <w:r w:rsidR="00887A0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;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rysunki: Jacek Michalski</w:t>
            </w:r>
          </w:p>
        </w:tc>
      </w:tr>
      <w:tr w:rsidR="00BE7F4C" w:rsidRPr="00AA1C8C" w14:paraId="353AB8E3" w14:textId="77777777" w:rsidTr="00F34B40">
        <w:trPr>
          <w:trHeight w:val="419"/>
        </w:trPr>
        <w:tc>
          <w:tcPr>
            <w:tcW w:w="93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4C6E7"/>
            <w:noWrap/>
            <w:vAlign w:val="center"/>
            <w:hideMark/>
          </w:tcPr>
          <w:p w14:paraId="5742B586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PUBLIKACJE WSPÓŁFINANSOWANE Z BUDŻETU SAMORZĄDU WK-P</w:t>
            </w:r>
          </w:p>
        </w:tc>
      </w:tr>
      <w:tr w:rsidR="00BE7F4C" w:rsidRPr="00AA1C8C" w14:paraId="19854668" w14:textId="77777777" w:rsidTr="00887A00">
        <w:trPr>
          <w:trHeight w:val="411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28D3A2D3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Lp.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5A1A41A2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Tytuł publikacji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C54BA8B" w14:textId="5CD21E6B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Autor</w:t>
            </w:r>
            <w:r w:rsidR="00A47907"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/Wydawca</w:t>
            </w:r>
          </w:p>
        </w:tc>
      </w:tr>
      <w:tr w:rsidR="00BE7F4C" w:rsidRPr="00AA1C8C" w14:paraId="71A493CB" w14:textId="77777777" w:rsidTr="00887A00">
        <w:trPr>
          <w:trHeight w:val="561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ACA71" w14:textId="77777777" w:rsidR="00BE7F4C" w:rsidRPr="00AA1C8C" w:rsidRDefault="00BE7F4C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1. 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50F8A" w14:textId="4BEBF0AA" w:rsidR="00BE7F4C" w:rsidRPr="00AA1C8C" w:rsidRDefault="00A26212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Demony Kujaw i Pomorza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20DB5" w14:textId="1EE889DC" w:rsidR="00BE7F4C" w:rsidRPr="00AA1C8C" w:rsidRDefault="00A26212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Muzeum Etnograficznym im. Marii Znamierowskiej-Prűfferowej w Toruniu</w:t>
            </w:r>
          </w:p>
        </w:tc>
      </w:tr>
      <w:tr w:rsidR="00BE7F4C" w:rsidRPr="00AA1C8C" w14:paraId="3A17276A" w14:textId="77777777" w:rsidTr="00887A00">
        <w:trPr>
          <w:trHeight w:val="569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BD161" w14:textId="794B2631" w:rsidR="00BE7F4C" w:rsidRPr="00AA1C8C" w:rsidRDefault="00A74F01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 w:rsidR="00BE7F4C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C50F9" w14:textId="559CB581" w:rsidR="00BE7F4C" w:rsidRPr="00AA1C8C" w:rsidRDefault="00BC790D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Kujawsko-Pomorskie </w:t>
            </w:r>
            <w:r w:rsidR="00A26212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Konstelacje dobrych miejsc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8696F" w14:textId="77777777" w:rsidR="00BE7F4C" w:rsidRPr="00AA1C8C" w:rsidRDefault="00AA1C8C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Tekst i redakcja: Justyna Słomska-Nowak, Kujawsko-Pomorska Organizacja Turystyczna</w:t>
            </w:r>
          </w:p>
          <w:p w14:paraId="69CB5F62" w14:textId="18D7E996" w:rsidR="00AA1C8C" w:rsidRPr="00AA1C8C" w:rsidRDefault="00AA1C8C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Zdjęcia: Daniel Pach</w:t>
            </w:r>
          </w:p>
        </w:tc>
      </w:tr>
      <w:tr w:rsidR="00A26212" w:rsidRPr="00AA1C8C" w14:paraId="0D8E00AD" w14:textId="77777777" w:rsidTr="00887A00">
        <w:trPr>
          <w:trHeight w:val="437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61C24" w14:textId="03EC7004" w:rsidR="00A26212" w:rsidRPr="00AA1C8C" w:rsidRDefault="00A74F01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 w:rsidR="00A26212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2770F" w14:textId="24D393EE" w:rsidR="00A26212" w:rsidRPr="00AA1C8C" w:rsidRDefault="00A26212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Wybitni Ludzie Pałuk. T.2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E3617" w14:textId="1B46AF71" w:rsidR="00A26212" w:rsidRPr="00AA1C8C" w:rsidRDefault="00BC790D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Autor Tomasz Kardaś</w:t>
            </w:r>
          </w:p>
        </w:tc>
      </w:tr>
      <w:tr w:rsidR="00A26212" w:rsidRPr="00AA1C8C" w14:paraId="77FA008A" w14:textId="77777777" w:rsidTr="00887A00">
        <w:trPr>
          <w:trHeight w:val="533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B55AF" w14:textId="05D94514" w:rsidR="00A26212" w:rsidRPr="00AA1C8C" w:rsidRDefault="00A26212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5.</w:t>
            </w:r>
          </w:p>
        </w:tc>
        <w:tc>
          <w:tcPr>
            <w:tcW w:w="3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2FDB5" w14:textId="6D3EB8CE" w:rsidR="00A26212" w:rsidRPr="00AA1C8C" w:rsidRDefault="00A26212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Genius Loci</w:t>
            </w:r>
            <w:r w:rsidR="00BC790D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 Biskupin w obiektywie Daniela Pacha.</w:t>
            </w:r>
          </w:p>
        </w:tc>
        <w:tc>
          <w:tcPr>
            <w:tcW w:w="48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BD606" w14:textId="5C8219BC" w:rsidR="00AA1C8C" w:rsidRPr="00AA1C8C" w:rsidRDefault="00AA1C8C" w:rsidP="00AA1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Tekst i redakcja: Justyna Słomska-Nowak</w:t>
            </w:r>
          </w:p>
          <w:p w14:paraId="0DBBC826" w14:textId="1CEE89DC" w:rsidR="00A26212" w:rsidRPr="00AA1C8C" w:rsidRDefault="00AA1C8C" w:rsidP="00AA1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Zdjęcia: Daniel Pach</w:t>
            </w:r>
          </w:p>
        </w:tc>
      </w:tr>
      <w:tr w:rsidR="00BE7F4C" w:rsidRPr="00AA1C8C" w14:paraId="03F5CACB" w14:textId="77777777" w:rsidTr="00887A00">
        <w:trPr>
          <w:trHeight w:val="295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FEE2B" w14:textId="3F74FA53" w:rsidR="00BE7F4C" w:rsidRPr="00AA1C8C" w:rsidRDefault="00A26212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r w:rsidR="00BE7F4C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0A73D" w14:textId="4605AEC1" w:rsidR="00BE7F4C" w:rsidRPr="00AA1C8C" w:rsidRDefault="00A26212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Kościół Podwyższonego Krzyża </w:t>
            </w:r>
            <w:r w:rsidR="00BC790D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Ś</w:t>
            </w: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w. w Górsku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C8ACE" w14:textId="0071071D" w:rsidR="00BE7F4C" w:rsidRPr="00AA1C8C" w:rsidRDefault="00A74F01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Parafia Rzymskokatolicka p.w. Krzyża Świętego w Górsku</w:t>
            </w:r>
          </w:p>
        </w:tc>
      </w:tr>
      <w:tr w:rsidR="00BE7F4C" w:rsidRPr="00AA1C8C" w14:paraId="2DF516B6" w14:textId="77777777" w:rsidTr="00887A00">
        <w:trPr>
          <w:trHeight w:val="529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18BF1" w14:textId="68DF39BD" w:rsidR="00BE7F4C" w:rsidRPr="00AA1C8C" w:rsidRDefault="00A26212" w:rsidP="00BE7F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  <w:r w:rsidR="00BE7F4C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</w:p>
        </w:tc>
        <w:tc>
          <w:tcPr>
            <w:tcW w:w="3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246E3" w14:textId="4305DA15" w:rsidR="00BE7F4C" w:rsidRPr="00AA1C8C" w:rsidRDefault="00BE7F4C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Szlakiem </w:t>
            </w:r>
            <w:r w:rsidR="00A26212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zabytkowej </w:t>
            </w:r>
            <w:r w:rsidR="008A6277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sakralnej. Kościoły ewangelicki i poewangelickie.</w:t>
            </w:r>
          </w:p>
        </w:tc>
        <w:tc>
          <w:tcPr>
            <w:tcW w:w="48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63DFF" w14:textId="77777777" w:rsidR="00BE7F4C" w:rsidRPr="00AA1C8C" w:rsidRDefault="00BE7F4C" w:rsidP="00BE7F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Kujawsko-Pomorskie Centrum Kultury w Bydgoszczy</w:t>
            </w:r>
          </w:p>
        </w:tc>
      </w:tr>
    </w:tbl>
    <w:p w14:paraId="4CFCC46B" w14:textId="77777777" w:rsidR="00776BB1" w:rsidRPr="00AA1C8C" w:rsidRDefault="00776BB1" w:rsidP="00776BB1">
      <w:pPr>
        <w:autoSpaceDE w:val="0"/>
        <w:spacing w:before="120"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309578" w14:textId="4BC80A41" w:rsidR="002B0821" w:rsidRPr="00AA1C8C" w:rsidRDefault="009D62C2" w:rsidP="0035767A">
      <w:pPr>
        <w:autoSpaceDE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Przedstawiając działania edukacyjno-popularyzatorskie samorządu nie można zapomnieć o</w:t>
      </w:r>
      <w:r w:rsidR="00C76584" w:rsidRPr="00AA1C8C">
        <w:rPr>
          <w:rFonts w:ascii="Times New Roman" w:hAnsi="Times New Roman" w:cs="Times New Roman"/>
          <w:sz w:val="24"/>
          <w:szCs w:val="24"/>
        </w:rPr>
        <w:t> </w:t>
      </w:r>
      <w:r w:rsidRPr="00AA1C8C">
        <w:rPr>
          <w:rFonts w:ascii="Times New Roman" w:hAnsi="Times New Roman" w:cs="Times New Roman"/>
          <w:sz w:val="24"/>
          <w:szCs w:val="24"/>
        </w:rPr>
        <w:t xml:space="preserve">współpracy z Telewizją Toruń. Dzięki współpracy samorządu i telewizji, od 2021 r. produkowany jest program pn. Zabytki techniki Kujaw i Pomorza. </w:t>
      </w:r>
      <w:r w:rsidR="002B0821" w:rsidRPr="00AA1C8C">
        <w:rPr>
          <w:rFonts w:ascii="Times New Roman" w:hAnsi="Times New Roman" w:cs="Times New Roman"/>
          <w:sz w:val="24"/>
          <w:szCs w:val="24"/>
        </w:rPr>
        <w:t xml:space="preserve">W okresie sprawozdawczym </w:t>
      </w:r>
      <w:r w:rsidR="003E79CA">
        <w:rPr>
          <w:rFonts w:ascii="Times New Roman" w:hAnsi="Times New Roman" w:cs="Times New Roman"/>
          <w:sz w:val="24"/>
          <w:szCs w:val="24"/>
        </w:rPr>
        <w:t>sfinansowano dwa kolejne</w:t>
      </w:r>
      <w:r w:rsidR="00A26212" w:rsidRPr="00AA1C8C">
        <w:rPr>
          <w:rFonts w:ascii="Times New Roman" w:hAnsi="Times New Roman" w:cs="Times New Roman"/>
          <w:sz w:val="24"/>
          <w:szCs w:val="24"/>
        </w:rPr>
        <w:t xml:space="preserve"> </w:t>
      </w:r>
      <w:r w:rsidRPr="00AA1C8C">
        <w:rPr>
          <w:rFonts w:ascii="Times New Roman" w:hAnsi="Times New Roman" w:cs="Times New Roman"/>
          <w:sz w:val="24"/>
          <w:szCs w:val="24"/>
        </w:rPr>
        <w:t>program</w:t>
      </w:r>
      <w:r w:rsidR="003E79CA">
        <w:rPr>
          <w:rFonts w:ascii="Times New Roman" w:hAnsi="Times New Roman" w:cs="Times New Roman"/>
          <w:sz w:val="24"/>
          <w:szCs w:val="24"/>
        </w:rPr>
        <w:t xml:space="preserve">y, </w:t>
      </w:r>
      <w:r w:rsidRPr="00AA1C8C">
        <w:rPr>
          <w:rFonts w:ascii="Times New Roman" w:hAnsi="Times New Roman" w:cs="Times New Roman"/>
          <w:sz w:val="24"/>
          <w:szCs w:val="24"/>
        </w:rPr>
        <w:t xml:space="preserve"> które dostępne </w:t>
      </w:r>
      <w:r w:rsidR="00D16243" w:rsidRPr="00AA1C8C">
        <w:rPr>
          <w:rFonts w:ascii="Times New Roman" w:hAnsi="Times New Roman" w:cs="Times New Roman"/>
          <w:sz w:val="24"/>
          <w:szCs w:val="24"/>
        </w:rPr>
        <w:t>na kanale YouTube TV Toruń</w:t>
      </w:r>
      <w:r w:rsidR="002B0821" w:rsidRPr="00AA1C8C">
        <w:rPr>
          <w:rFonts w:ascii="Times New Roman" w:hAnsi="Times New Roman" w:cs="Times New Roman"/>
          <w:sz w:val="24"/>
          <w:szCs w:val="24"/>
        </w:rPr>
        <w:t>:</w:t>
      </w:r>
    </w:p>
    <w:p w14:paraId="08FF161B" w14:textId="34599A19" w:rsidR="002B0821" w:rsidRPr="00AA1C8C" w:rsidRDefault="002B0821" w:rsidP="0035767A">
      <w:pPr>
        <w:autoSpaceDE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 xml:space="preserve">- </w:t>
      </w:r>
      <w:r w:rsidR="00A26212" w:rsidRPr="00AA1C8C">
        <w:rPr>
          <w:rFonts w:ascii="Times New Roman" w:hAnsi="Times New Roman" w:cs="Times New Roman"/>
          <w:sz w:val="24"/>
          <w:szCs w:val="24"/>
        </w:rPr>
        <w:t>Zabytki techniki Kujaw i Pomorza „Retro traktor”</w:t>
      </w:r>
      <w:r w:rsidRPr="00AA1C8C">
        <w:rPr>
          <w:rFonts w:ascii="Times New Roman" w:hAnsi="Times New Roman" w:cs="Times New Roman"/>
          <w:sz w:val="24"/>
          <w:szCs w:val="24"/>
        </w:rPr>
        <w:t>;</w:t>
      </w:r>
    </w:p>
    <w:p w14:paraId="65BD1646" w14:textId="462B0E83" w:rsidR="005B5728" w:rsidRPr="00AA1C8C" w:rsidRDefault="002B0821" w:rsidP="00A26212">
      <w:pPr>
        <w:autoSpaceDE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 xml:space="preserve">- </w:t>
      </w:r>
      <w:r w:rsidR="00A26212" w:rsidRPr="00AA1C8C">
        <w:rPr>
          <w:rFonts w:ascii="Times New Roman" w:hAnsi="Times New Roman" w:cs="Times New Roman"/>
          <w:sz w:val="24"/>
          <w:szCs w:val="24"/>
        </w:rPr>
        <w:t>Zabytki techniki Kujaw i Pomorza „Zajezdnia Tramwajowa w Toruniu.</w:t>
      </w:r>
    </w:p>
    <w:p w14:paraId="5399D5E2" w14:textId="3A690A1E" w:rsidR="00141ACE" w:rsidRDefault="00D16243" w:rsidP="009D5C23">
      <w:pPr>
        <w:autoSpaceDE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Programy przygotowywan</w:t>
      </w:r>
      <w:r w:rsidR="009D62C2" w:rsidRPr="00AA1C8C">
        <w:rPr>
          <w:rFonts w:ascii="Times New Roman" w:hAnsi="Times New Roman" w:cs="Times New Roman"/>
          <w:sz w:val="24"/>
          <w:szCs w:val="24"/>
        </w:rPr>
        <w:t>o</w:t>
      </w:r>
      <w:r w:rsidRPr="00AA1C8C">
        <w:rPr>
          <w:rFonts w:ascii="Times New Roman" w:hAnsi="Times New Roman" w:cs="Times New Roman"/>
          <w:sz w:val="24"/>
          <w:szCs w:val="24"/>
        </w:rPr>
        <w:t xml:space="preserve"> we współpracy ze środowiskiem konserwatorskim, stowarzyszeniami branżowymi oraz historykam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i. </w:t>
      </w:r>
      <w:r w:rsidR="009D62C2" w:rsidRPr="00AA1C8C">
        <w:rPr>
          <w:rFonts w:ascii="Times New Roman" w:eastAsia="SimSun" w:hAnsi="Times New Roman" w:cs="Times New Roman"/>
          <w:sz w:val="24"/>
          <w:szCs w:val="24"/>
        </w:rPr>
        <w:t>Przedstawiono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histori</w:t>
      </w:r>
      <w:r w:rsidR="009D62C2" w:rsidRPr="00AA1C8C">
        <w:rPr>
          <w:rFonts w:ascii="Times New Roman" w:eastAsia="SimSun" w:hAnsi="Times New Roman" w:cs="Times New Roman"/>
          <w:sz w:val="24"/>
          <w:szCs w:val="24"/>
        </w:rPr>
        <w:t>ę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obiekt</w:t>
      </w:r>
      <w:r w:rsidR="009D62C2" w:rsidRPr="00AA1C8C">
        <w:rPr>
          <w:rFonts w:ascii="Times New Roman" w:eastAsia="SimSun" w:hAnsi="Times New Roman" w:cs="Times New Roman"/>
          <w:sz w:val="24"/>
          <w:szCs w:val="24"/>
        </w:rPr>
        <w:t>ów</w:t>
      </w:r>
      <w:r w:rsidRPr="00AA1C8C">
        <w:rPr>
          <w:rFonts w:ascii="Times New Roman" w:eastAsia="SimSun" w:hAnsi="Times New Roman" w:cs="Times New Roman"/>
          <w:sz w:val="24"/>
          <w:szCs w:val="24"/>
        </w:rPr>
        <w:t>, jego funkcje, zakres działania w otoczeniu społeczno-gospodarczym, a także stan obiektu w</w:t>
      </w:r>
      <w:r w:rsidR="00E04A3B" w:rsidRPr="00AA1C8C">
        <w:rPr>
          <w:rFonts w:ascii="Times New Roman" w:eastAsia="SimSun" w:hAnsi="Times New Roman" w:cs="Times New Roman"/>
          <w:sz w:val="24"/>
          <w:szCs w:val="24"/>
        </w:rPr>
        <w:t> </w:t>
      </w:r>
      <w:r w:rsidRPr="00AA1C8C">
        <w:rPr>
          <w:rFonts w:ascii="Times New Roman" w:eastAsia="SimSun" w:hAnsi="Times New Roman" w:cs="Times New Roman"/>
          <w:sz w:val="24"/>
          <w:szCs w:val="24"/>
        </w:rPr>
        <w:t>poszczególnych latach swojej działalności.</w:t>
      </w:r>
      <w:r w:rsidR="002B0821" w:rsidRPr="00AA1C8C">
        <w:rPr>
          <w:rFonts w:ascii="Times New Roman" w:eastAsia="SimSun" w:hAnsi="Times New Roman" w:cs="Times New Roman"/>
          <w:sz w:val="24"/>
          <w:szCs w:val="24"/>
        </w:rPr>
        <w:t xml:space="preserve"> </w:t>
      </w:r>
    </w:p>
    <w:p w14:paraId="39D0DF57" w14:textId="4262DB21" w:rsidR="00887A00" w:rsidRDefault="009D5C23" w:rsidP="009D5C23">
      <w:pPr>
        <w:autoSpaceDE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W ramach działań edukacyjno- popularyzatorskich </w:t>
      </w:r>
      <w:r w:rsidR="003E79CA">
        <w:rPr>
          <w:rFonts w:ascii="Times New Roman" w:eastAsia="SimSun" w:hAnsi="Times New Roman" w:cs="Times New Roman"/>
          <w:sz w:val="24"/>
          <w:szCs w:val="24"/>
        </w:rPr>
        <w:t>ważną rolę</w:t>
      </w:r>
      <w:r>
        <w:rPr>
          <w:rFonts w:ascii="Times New Roman" w:eastAsia="SimSun" w:hAnsi="Times New Roman" w:cs="Times New Roman"/>
          <w:sz w:val="24"/>
          <w:szCs w:val="24"/>
        </w:rPr>
        <w:t xml:space="preserve"> odgrywa wojewódzka instytucja kultury – Kujawsko-Pomorskie Centrum Dziedzictwa w Toruniu, które</w:t>
      </w:r>
      <w:r w:rsidR="00E61268">
        <w:rPr>
          <w:rFonts w:ascii="Times New Roman" w:eastAsia="SimSun" w:hAnsi="Times New Roman" w:cs="Times New Roman"/>
          <w:sz w:val="24"/>
          <w:szCs w:val="24"/>
        </w:rPr>
        <w:t>j</w:t>
      </w:r>
      <w:r>
        <w:rPr>
          <w:rFonts w:ascii="Times New Roman" w:eastAsia="SimSun" w:hAnsi="Times New Roman" w:cs="Times New Roman"/>
          <w:sz w:val="24"/>
          <w:szCs w:val="24"/>
        </w:rPr>
        <w:t xml:space="preserve"> misją jest </w:t>
      </w:r>
      <w:r w:rsidRPr="009D5C23">
        <w:rPr>
          <w:rFonts w:ascii="Times New Roman" w:eastAsia="SimSun" w:hAnsi="Times New Roman" w:cs="Times New Roman"/>
          <w:sz w:val="24"/>
          <w:szCs w:val="24"/>
        </w:rPr>
        <w:t xml:space="preserve">badanie </w:t>
      </w:r>
      <w:r w:rsidRPr="009D5C23">
        <w:rPr>
          <w:rFonts w:ascii="Times New Roman" w:eastAsia="SimSun" w:hAnsi="Times New Roman" w:cs="Times New Roman"/>
          <w:sz w:val="24"/>
          <w:szCs w:val="24"/>
        </w:rPr>
        <w:lastRenderedPageBreak/>
        <w:t>i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Pr="009D5C23">
        <w:rPr>
          <w:rFonts w:ascii="Times New Roman" w:eastAsia="SimSun" w:hAnsi="Times New Roman" w:cs="Times New Roman"/>
          <w:sz w:val="24"/>
          <w:szCs w:val="24"/>
        </w:rPr>
        <w:t>upowszechnianie dziedzictwa kulturowego regionu Pomorza i Kujaw</w:t>
      </w:r>
      <w:r w:rsidR="00B44318">
        <w:rPr>
          <w:rFonts w:ascii="Times New Roman" w:eastAsia="SimSun" w:hAnsi="Times New Roman" w:cs="Times New Roman"/>
          <w:sz w:val="24"/>
          <w:szCs w:val="24"/>
        </w:rPr>
        <w:t xml:space="preserve">. </w:t>
      </w:r>
      <w:r w:rsidR="00617C06">
        <w:rPr>
          <w:rFonts w:ascii="Times New Roman" w:eastAsia="SimSun" w:hAnsi="Times New Roman" w:cs="Times New Roman"/>
          <w:sz w:val="24"/>
          <w:szCs w:val="24"/>
        </w:rPr>
        <w:t>Na stronie internetowej instytucji</w:t>
      </w:r>
      <w:r w:rsidR="0053096F">
        <w:rPr>
          <w:rFonts w:ascii="Times New Roman" w:eastAsia="SimSun" w:hAnsi="Times New Roman" w:cs="Times New Roman"/>
          <w:sz w:val="24"/>
          <w:szCs w:val="24"/>
        </w:rPr>
        <w:t>,</w:t>
      </w:r>
      <w:r w:rsidR="00617C06">
        <w:rPr>
          <w:rFonts w:ascii="Times New Roman" w:eastAsia="SimSun" w:hAnsi="Times New Roman" w:cs="Times New Roman"/>
          <w:sz w:val="24"/>
          <w:szCs w:val="24"/>
        </w:rPr>
        <w:t xml:space="preserve"> zostało przygotowane kompendium wiedzy – „Wyróżniki kulturowe województwa kujawsko-pomorskiego” z podziałem na wszystkie powiaty, gdzie można znaleźć ogólną charakterystykę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 każdego z nich</w:t>
      </w:r>
      <w:r w:rsidR="00617C06">
        <w:rPr>
          <w:rFonts w:ascii="Times New Roman" w:eastAsia="SimSun" w:hAnsi="Times New Roman" w:cs="Times New Roman"/>
          <w:sz w:val="24"/>
          <w:szCs w:val="24"/>
        </w:rPr>
        <w:t>, kontekst historyczny,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 opis działających</w:t>
      </w:r>
      <w:r w:rsidR="00617C06">
        <w:rPr>
          <w:rFonts w:ascii="Times New Roman" w:eastAsia="SimSun" w:hAnsi="Times New Roman" w:cs="Times New Roman"/>
          <w:sz w:val="24"/>
          <w:szCs w:val="24"/>
        </w:rPr>
        <w:t xml:space="preserve"> instytucj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i kultury </w:t>
      </w:r>
      <w:r w:rsidR="00617C06">
        <w:rPr>
          <w:rFonts w:ascii="Times New Roman" w:eastAsia="SimSun" w:hAnsi="Times New Roman" w:cs="Times New Roman"/>
          <w:sz w:val="24"/>
          <w:szCs w:val="24"/>
        </w:rPr>
        <w:t>i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ważnych </w:t>
      </w:r>
      <w:r w:rsidR="00617C06">
        <w:rPr>
          <w:rFonts w:ascii="Times New Roman" w:eastAsia="SimSun" w:hAnsi="Times New Roman" w:cs="Times New Roman"/>
          <w:sz w:val="24"/>
          <w:szCs w:val="24"/>
        </w:rPr>
        <w:t xml:space="preserve">postaci </w:t>
      </w:r>
      <w:r w:rsidR="003E79CA">
        <w:rPr>
          <w:rFonts w:ascii="Times New Roman" w:eastAsia="SimSun" w:hAnsi="Times New Roman" w:cs="Times New Roman"/>
          <w:sz w:val="24"/>
          <w:szCs w:val="24"/>
        </w:rPr>
        <w:t>związanych z</w:t>
      </w:r>
      <w:r w:rsidR="00617C06">
        <w:rPr>
          <w:rFonts w:ascii="Times New Roman" w:eastAsia="SimSun" w:hAnsi="Times New Roman" w:cs="Times New Roman"/>
          <w:sz w:val="24"/>
          <w:szCs w:val="24"/>
        </w:rPr>
        <w:t xml:space="preserve"> lokaln</w:t>
      </w:r>
      <w:r w:rsidR="003E79CA">
        <w:rPr>
          <w:rFonts w:ascii="Times New Roman" w:eastAsia="SimSun" w:hAnsi="Times New Roman" w:cs="Times New Roman"/>
          <w:sz w:val="24"/>
          <w:szCs w:val="24"/>
        </w:rPr>
        <w:t>ym</w:t>
      </w:r>
      <w:r w:rsidR="00617C06">
        <w:rPr>
          <w:rFonts w:ascii="Times New Roman" w:eastAsia="SimSun" w:hAnsi="Times New Roman" w:cs="Times New Roman"/>
          <w:sz w:val="24"/>
          <w:szCs w:val="24"/>
        </w:rPr>
        <w:t xml:space="preserve"> dziedzictw</w:t>
      </w:r>
      <w:r w:rsidR="003E79CA">
        <w:rPr>
          <w:rFonts w:ascii="Times New Roman" w:eastAsia="SimSun" w:hAnsi="Times New Roman" w:cs="Times New Roman"/>
          <w:sz w:val="24"/>
          <w:szCs w:val="24"/>
        </w:rPr>
        <w:t>em</w:t>
      </w:r>
      <w:r w:rsidR="00617C06">
        <w:rPr>
          <w:rFonts w:ascii="Times New Roman" w:eastAsia="SimSun" w:hAnsi="Times New Roman" w:cs="Times New Roman"/>
          <w:sz w:val="24"/>
          <w:szCs w:val="24"/>
        </w:rPr>
        <w:t>, wydarzenia kulturowe, informacje na temat dziedzictwa materialnego i niematerialnego</w:t>
      </w:r>
      <w:r w:rsidR="003E79CA">
        <w:rPr>
          <w:rFonts w:ascii="Times New Roman" w:eastAsia="SimSun" w:hAnsi="Times New Roman" w:cs="Times New Roman"/>
          <w:sz w:val="24"/>
          <w:szCs w:val="24"/>
        </w:rPr>
        <w:t>.</w:t>
      </w:r>
    </w:p>
    <w:p w14:paraId="5F4FE8B0" w14:textId="66425F3A" w:rsidR="00887A00" w:rsidRDefault="0053096F" w:rsidP="00887A00">
      <w:pPr>
        <w:autoSpaceDE w:val="0"/>
        <w:spacing w:line="36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53096F">
        <w:rPr>
          <w:rFonts w:ascii="Times New Roman" w:eastAsia="SimSun" w:hAnsi="Times New Roman" w:cs="Times New Roman"/>
          <w:noProof/>
          <w:sz w:val="24"/>
          <w:szCs w:val="24"/>
        </w:rPr>
        <w:drawing>
          <wp:inline distT="0" distB="0" distL="0" distR="0" wp14:anchorId="40E9D358" wp14:editId="54A71BFA">
            <wp:extent cx="4843145" cy="2466975"/>
            <wp:effectExtent l="0" t="0" r="0" b="9525"/>
            <wp:docPr id="15947650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76501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05506" cy="24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0B692" w14:textId="4F2BD324" w:rsidR="009D5C23" w:rsidRDefault="00B44318" w:rsidP="009D5C23">
      <w:pPr>
        <w:autoSpaceDE w:val="0"/>
        <w:spacing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>W 2023 r. przygoto</w:t>
      </w:r>
      <w:r w:rsidR="0053096F">
        <w:rPr>
          <w:rFonts w:ascii="Times New Roman" w:eastAsia="SimSun" w:hAnsi="Times New Roman" w:cs="Times New Roman"/>
          <w:sz w:val="24"/>
          <w:szCs w:val="24"/>
        </w:rPr>
        <w:t>wano</w:t>
      </w:r>
      <w:r>
        <w:rPr>
          <w:rFonts w:ascii="Times New Roman" w:eastAsia="SimSun" w:hAnsi="Times New Roman" w:cs="Times New Roman"/>
          <w:sz w:val="24"/>
          <w:szCs w:val="24"/>
        </w:rPr>
        <w:t xml:space="preserve"> MemoRajd kujawsko-pomorskie – grę typu memory, we współpracy z Urzędem Marszałkowskim Województwa Kujawsko-Pomorskiego. </w:t>
      </w:r>
      <w:r w:rsidR="0053096F">
        <w:rPr>
          <w:rFonts w:ascii="Times New Roman" w:eastAsia="SimSun" w:hAnsi="Times New Roman" w:cs="Times New Roman"/>
          <w:sz w:val="24"/>
          <w:szCs w:val="24"/>
        </w:rPr>
        <w:t>Zawiera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 ono</w:t>
      </w:r>
      <w:r>
        <w:rPr>
          <w:rFonts w:ascii="Times New Roman" w:eastAsia="SimSun" w:hAnsi="Times New Roman" w:cs="Times New Roman"/>
          <w:sz w:val="24"/>
          <w:szCs w:val="24"/>
        </w:rPr>
        <w:t xml:space="preserve"> dwadzieścia określonych par kart, które łączą obiekt z wybraną epoka powstania, styl</w:t>
      </w:r>
      <w:r w:rsidR="00A03B1A">
        <w:rPr>
          <w:rFonts w:ascii="Times New Roman" w:eastAsia="SimSun" w:hAnsi="Times New Roman" w:cs="Times New Roman"/>
          <w:sz w:val="24"/>
          <w:szCs w:val="24"/>
        </w:rPr>
        <w:t xml:space="preserve">em architektonicznym. W ten sposób gracze poznają nie tylko cenne zabytki i miejsca, ale przede wszystkim ich historie. </w:t>
      </w:r>
    </w:p>
    <w:p w14:paraId="5DB220EC" w14:textId="07A13216" w:rsidR="00A03B1A" w:rsidRDefault="00A03B1A" w:rsidP="00A03B1A">
      <w:pPr>
        <w:autoSpaceDE w:val="0"/>
        <w:spacing w:line="36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A03B1A">
        <w:rPr>
          <w:rFonts w:ascii="Times New Roman" w:eastAsia="SimSun" w:hAnsi="Times New Roman" w:cs="Times New Roman"/>
          <w:noProof/>
          <w:sz w:val="24"/>
          <w:szCs w:val="24"/>
        </w:rPr>
        <w:drawing>
          <wp:inline distT="0" distB="0" distL="0" distR="0" wp14:anchorId="4E0B39F4" wp14:editId="7067A949">
            <wp:extent cx="3271989" cy="2752725"/>
            <wp:effectExtent l="0" t="0" r="5080" b="0"/>
            <wp:docPr id="11292895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895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79957" cy="275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5381C" w14:textId="756CC5BD" w:rsidR="00A03B1A" w:rsidRPr="00A03B1A" w:rsidRDefault="00A03B1A" w:rsidP="00A03B1A">
      <w:pPr>
        <w:autoSpaceDE w:val="0"/>
        <w:spacing w:line="360" w:lineRule="auto"/>
        <w:jc w:val="center"/>
        <w:rPr>
          <w:rFonts w:ascii="Times New Roman" w:eastAsia="SimSun" w:hAnsi="Times New Roman" w:cs="Times New Roman"/>
          <w:i/>
          <w:iCs/>
          <w:sz w:val="20"/>
          <w:szCs w:val="20"/>
        </w:rPr>
      </w:pPr>
      <w:r w:rsidRPr="00A03B1A">
        <w:rPr>
          <w:rFonts w:ascii="Times New Roman" w:eastAsia="SimSun" w:hAnsi="Times New Roman" w:cs="Times New Roman"/>
          <w:i/>
          <w:iCs/>
          <w:sz w:val="20"/>
          <w:szCs w:val="20"/>
        </w:rPr>
        <w:t>https://kpcd.com.pl/dzialalnosc/publikacje/gra-karciana-memorajd-kujawsko-pomorski/</w:t>
      </w:r>
    </w:p>
    <w:p w14:paraId="4F09EE58" w14:textId="5B3409CD" w:rsidR="00C901A5" w:rsidRDefault="00C901A5" w:rsidP="009B4AFB">
      <w:pPr>
        <w:autoSpaceDE w:val="0"/>
        <w:spacing w:before="24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lastRenderedPageBreak/>
        <w:t xml:space="preserve">W 2024 r. Centrum włączył w swoje struktury Muzeum Borów Tucholskich w Tucholi. Obiekt działa już od wielu lat jako jeden z ośrodków kulturalnych regionu, gdzie prezentowana jest ekspozycja lokalnego rękodzieła w ramach Borowiackiej Skarbnicy Kultury. </w:t>
      </w:r>
      <w:r w:rsidR="0053096F">
        <w:rPr>
          <w:rFonts w:ascii="Times New Roman" w:eastAsia="SimSun" w:hAnsi="Times New Roman" w:cs="Times New Roman"/>
          <w:sz w:val="24"/>
          <w:szCs w:val="24"/>
        </w:rPr>
        <w:t>Co roku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 Centrum</w:t>
      </w:r>
      <w:r w:rsidR="0053096F">
        <w:rPr>
          <w:rFonts w:ascii="Times New Roman" w:eastAsia="SimSun" w:hAnsi="Times New Roman" w:cs="Times New Roman"/>
          <w:sz w:val="24"/>
          <w:szCs w:val="24"/>
        </w:rPr>
        <w:t xml:space="preserve"> organiz</w:t>
      </w:r>
      <w:r w:rsidR="003E79CA">
        <w:rPr>
          <w:rFonts w:ascii="Times New Roman" w:eastAsia="SimSun" w:hAnsi="Times New Roman" w:cs="Times New Roman"/>
          <w:sz w:val="24"/>
          <w:szCs w:val="24"/>
        </w:rPr>
        <w:t>uje</w:t>
      </w:r>
      <w:r w:rsidR="0053096F">
        <w:rPr>
          <w:rFonts w:ascii="Times New Roman" w:eastAsia="SimSun" w:hAnsi="Times New Roman" w:cs="Times New Roman"/>
          <w:sz w:val="24"/>
          <w:szCs w:val="24"/>
        </w:rPr>
        <w:t xml:space="preserve"> Piknik w Nawrze na rozpoczęcie wakacji oraz „Smaki jesieni – piknik kulinarny w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="0053096F">
        <w:rPr>
          <w:rFonts w:ascii="Times New Roman" w:eastAsia="SimSun" w:hAnsi="Times New Roman" w:cs="Times New Roman"/>
          <w:sz w:val="24"/>
          <w:szCs w:val="24"/>
        </w:rPr>
        <w:t>Nawrze” podczas, którego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 przybliżana jest historia rodziny Sczanieckich</w:t>
      </w:r>
      <w:r w:rsidR="0053096F">
        <w:rPr>
          <w:rFonts w:ascii="Times New Roman" w:eastAsia="SimSun" w:hAnsi="Times New Roman" w:cs="Times New Roman"/>
          <w:sz w:val="24"/>
          <w:szCs w:val="24"/>
        </w:rPr>
        <w:t xml:space="preserve"> prezentowane są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="0053096F">
        <w:rPr>
          <w:rFonts w:ascii="Times New Roman" w:eastAsia="SimSun" w:hAnsi="Times New Roman" w:cs="Times New Roman"/>
          <w:sz w:val="24"/>
          <w:szCs w:val="24"/>
        </w:rPr>
        <w:t xml:space="preserve">produkty lokalne i rękodzieło. </w:t>
      </w:r>
      <w:r w:rsidR="003E79CA">
        <w:rPr>
          <w:rFonts w:ascii="Times New Roman" w:eastAsia="SimSun" w:hAnsi="Times New Roman" w:cs="Times New Roman"/>
          <w:sz w:val="24"/>
          <w:szCs w:val="24"/>
        </w:rPr>
        <w:t>Centrum jest organizatorem szeregu</w:t>
      </w:r>
      <w:r w:rsidR="0053096F">
        <w:rPr>
          <w:rFonts w:ascii="Times New Roman" w:eastAsia="SimSun" w:hAnsi="Times New Roman" w:cs="Times New Roman"/>
          <w:sz w:val="24"/>
          <w:szCs w:val="24"/>
        </w:rPr>
        <w:t xml:space="preserve"> debat</w:t>
      </w:r>
      <w:r w:rsidR="007B0F1C">
        <w:rPr>
          <w:rFonts w:ascii="Times New Roman" w:eastAsia="SimSun" w:hAnsi="Times New Roman" w:cs="Times New Roman"/>
          <w:sz w:val="24"/>
          <w:szCs w:val="24"/>
        </w:rPr>
        <w:t>, np.</w:t>
      </w:r>
      <w:r w:rsidR="0053096F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7B0F1C">
        <w:rPr>
          <w:rFonts w:ascii="Times New Roman" w:eastAsia="SimSun" w:hAnsi="Times New Roman" w:cs="Times New Roman"/>
          <w:sz w:val="24"/>
          <w:szCs w:val="24"/>
        </w:rPr>
        <w:t>cykl</w:t>
      </w:r>
      <w:r w:rsidR="0053096F">
        <w:rPr>
          <w:rFonts w:ascii="Times New Roman" w:eastAsia="SimSun" w:hAnsi="Times New Roman" w:cs="Times New Roman"/>
          <w:sz w:val="24"/>
          <w:szCs w:val="24"/>
        </w:rPr>
        <w:t xml:space="preserve"> Stąd/Doką</w:t>
      </w:r>
      <w:r w:rsidR="003E79CA">
        <w:rPr>
          <w:rFonts w:ascii="Times New Roman" w:eastAsia="SimSun" w:hAnsi="Times New Roman" w:cs="Times New Roman"/>
          <w:sz w:val="24"/>
          <w:szCs w:val="24"/>
        </w:rPr>
        <w:t>d, d</w:t>
      </w:r>
      <w:r w:rsidR="007B0F1C">
        <w:rPr>
          <w:rFonts w:ascii="Times New Roman" w:eastAsia="SimSun" w:hAnsi="Times New Roman" w:cs="Times New Roman"/>
          <w:sz w:val="24"/>
          <w:szCs w:val="24"/>
        </w:rPr>
        <w:t>yskusj</w:t>
      </w:r>
      <w:r w:rsidR="003E79CA">
        <w:rPr>
          <w:rFonts w:ascii="Times New Roman" w:eastAsia="SimSun" w:hAnsi="Times New Roman" w:cs="Times New Roman"/>
          <w:sz w:val="24"/>
          <w:szCs w:val="24"/>
        </w:rPr>
        <w:t>i</w:t>
      </w:r>
      <w:r w:rsidR="007B0F1C">
        <w:rPr>
          <w:rFonts w:ascii="Times New Roman" w:eastAsia="SimSun" w:hAnsi="Times New Roman" w:cs="Times New Roman"/>
          <w:sz w:val="24"/>
          <w:szCs w:val="24"/>
        </w:rPr>
        <w:t xml:space="preserve"> o dziedzictwie, wystaw plenerowych, p. </w:t>
      </w:r>
      <w:r w:rsidR="007B0F1C" w:rsidRPr="007B0F1C">
        <w:rPr>
          <w:rFonts w:ascii="Times New Roman" w:eastAsia="SimSun" w:hAnsi="Times New Roman" w:cs="Times New Roman"/>
          <w:sz w:val="24"/>
          <w:szCs w:val="24"/>
        </w:rPr>
        <w:t>„Straty wojenne. Pałac w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="007B0F1C" w:rsidRPr="007B0F1C">
        <w:rPr>
          <w:rFonts w:ascii="Times New Roman" w:eastAsia="SimSun" w:hAnsi="Times New Roman" w:cs="Times New Roman"/>
          <w:sz w:val="24"/>
          <w:szCs w:val="24"/>
        </w:rPr>
        <w:t>Nawrze i jego zbiory”</w:t>
      </w:r>
      <w:r w:rsidR="007B0F1C">
        <w:rPr>
          <w:rFonts w:ascii="Times New Roman" w:eastAsia="SimSun" w:hAnsi="Times New Roman" w:cs="Times New Roman"/>
          <w:sz w:val="24"/>
          <w:szCs w:val="24"/>
        </w:rPr>
        <w:t xml:space="preserve">, a także konferencji naukowych np. </w:t>
      </w:r>
      <w:r w:rsidR="007B0F1C" w:rsidRPr="007B0F1C">
        <w:rPr>
          <w:rFonts w:ascii="Times New Roman" w:eastAsia="SimSun" w:hAnsi="Times New Roman" w:cs="Times New Roman"/>
          <w:sz w:val="24"/>
          <w:szCs w:val="24"/>
        </w:rPr>
        <w:t>"Straty wojenne. Pałac w Nawrze i jego zbiory"</w:t>
      </w:r>
      <w:r w:rsidR="007B0F1C">
        <w:rPr>
          <w:rFonts w:ascii="Times New Roman" w:eastAsia="SimSun" w:hAnsi="Times New Roman" w:cs="Times New Roman"/>
          <w:sz w:val="24"/>
          <w:szCs w:val="24"/>
        </w:rPr>
        <w:t>.</w:t>
      </w:r>
    </w:p>
    <w:p w14:paraId="28BA6EFF" w14:textId="0E6D548E" w:rsidR="009B4AFB" w:rsidRPr="009B4AFB" w:rsidRDefault="00AA1C8C" w:rsidP="009B4AFB">
      <w:pPr>
        <w:autoSpaceDE w:val="0"/>
        <w:spacing w:before="24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AA1C8C">
        <w:rPr>
          <w:rFonts w:ascii="Times New Roman" w:eastAsia="SimSun" w:hAnsi="Times New Roman" w:cs="Times New Roman"/>
          <w:sz w:val="24"/>
          <w:szCs w:val="24"/>
        </w:rPr>
        <w:t>Od 202</w:t>
      </w:r>
      <w:r w:rsidR="004A3CFF">
        <w:rPr>
          <w:rFonts w:ascii="Times New Roman" w:eastAsia="SimSun" w:hAnsi="Times New Roman" w:cs="Times New Roman"/>
          <w:sz w:val="24"/>
          <w:szCs w:val="24"/>
        </w:rPr>
        <w:t>4</w:t>
      </w:r>
      <w:r w:rsidRPr="00AA1C8C">
        <w:rPr>
          <w:rFonts w:ascii="Times New Roman" w:eastAsia="SimSun" w:hAnsi="Times New Roman" w:cs="Times New Roman"/>
          <w:sz w:val="24"/>
          <w:szCs w:val="24"/>
        </w:rPr>
        <w:t xml:space="preserve"> r. Województwo realizuje proj</w:t>
      </w:r>
      <w:r>
        <w:rPr>
          <w:rFonts w:ascii="Times New Roman" w:eastAsia="SimSun" w:hAnsi="Times New Roman" w:cs="Times New Roman"/>
          <w:sz w:val="24"/>
          <w:szCs w:val="24"/>
        </w:rPr>
        <w:t xml:space="preserve">ekt „REliHE” – Dziedzcitwo religijne na obszarach wiejskich </w:t>
      </w:r>
      <w:r w:rsidR="00E04A3B" w:rsidRPr="00AA1C8C">
        <w:rPr>
          <w:rFonts w:ascii="Times New Roman" w:eastAsia="SimSun" w:hAnsi="Times New Roman" w:cs="Times New Roman"/>
          <w:sz w:val="24"/>
          <w:szCs w:val="24"/>
        </w:rPr>
        <w:t>z </w:t>
      </w:r>
      <w:r w:rsidR="00141ACE" w:rsidRPr="00AA1C8C">
        <w:rPr>
          <w:rFonts w:ascii="Times New Roman" w:eastAsia="SimSun" w:hAnsi="Times New Roman" w:cs="Times New Roman"/>
          <w:sz w:val="24"/>
          <w:szCs w:val="24"/>
        </w:rPr>
        <w:t>programu Interreg Europe</w:t>
      </w:r>
      <w:r w:rsidR="004A3CFF">
        <w:rPr>
          <w:rFonts w:ascii="Times New Roman" w:eastAsia="SimSun" w:hAnsi="Times New Roman" w:cs="Times New Roman"/>
          <w:sz w:val="24"/>
          <w:szCs w:val="24"/>
        </w:rPr>
        <w:t xml:space="preserve"> z 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 xml:space="preserve">Politecnico di Torino (Włochy) – </w:t>
      </w:r>
      <w:r w:rsidR="004A3CFF">
        <w:rPr>
          <w:rFonts w:ascii="Times New Roman" w:eastAsia="SimSun" w:hAnsi="Times New Roman" w:cs="Times New Roman"/>
          <w:sz w:val="24"/>
          <w:szCs w:val="24"/>
        </w:rPr>
        <w:t xml:space="preserve">Liderem i 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>Prowincj</w:t>
      </w:r>
      <w:r w:rsidR="004A3CFF">
        <w:rPr>
          <w:rFonts w:ascii="Times New Roman" w:eastAsia="SimSun" w:hAnsi="Times New Roman" w:cs="Times New Roman"/>
          <w:sz w:val="24"/>
          <w:szCs w:val="24"/>
        </w:rPr>
        <w:t>ą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 xml:space="preserve"> Overijssel (Holandia)</w:t>
      </w:r>
      <w:r w:rsidR="004A3CFF">
        <w:rPr>
          <w:rFonts w:ascii="Times New Roman" w:eastAsia="SimSun" w:hAnsi="Times New Roman" w:cs="Times New Roman"/>
          <w:sz w:val="24"/>
          <w:szCs w:val="24"/>
        </w:rPr>
        <w:t xml:space="preserve">, 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>Prowincj</w:t>
      </w:r>
      <w:r w:rsidR="004A3CFF">
        <w:rPr>
          <w:rFonts w:ascii="Times New Roman" w:eastAsia="SimSun" w:hAnsi="Times New Roman" w:cs="Times New Roman"/>
          <w:sz w:val="24"/>
          <w:szCs w:val="24"/>
        </w:rPr>
        <w:t>ą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 xml:space="preserve"> Saragossa (Hiszpania)</w:t>
      </w:r>
      <w:r w:rsidR="004A3CFF">
        <w:rPr>
          <w:rFonts w:ascii="Times New Roman" w:eastAsia="SimSun" w:hAnsi="Times New Roman" w:cs="Times New Roman"/>
          <w:sz w:val="24"/>
          <w:szCs w:val="24"/>
        </w:rPr>
        <w:t xml:space="preserve">, 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>Górny</w:t>
      </w:r>
      <w:r w:rsidR="004A3CFF">
        <w:rPr>
          <w:rFonts w:ascii="Times New Roman" w:eastAsia="SimSun" w:hAnsi="Times New Roman" w:cs="Times New Roman"/>
          <w:sz w:val="24"/>
          <w:szCs w:val="24"/>
        </w:rPr>
        <w:t>m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 xml:space="preserve"> Palatynat (Niemcy)</w:t>
      </w:r>
      <w:r w:rsidR="004A3CFF">
        <w:rPr>
          <w:rFonts w:ascii="Times New Roman" w:eastAsia="SimSun" w:hAnsi="Times New Roman" w:cs="Times New Roman"/>
          <w:sz w:val="24"/>
          <w:szCs w:val="24"/>
        </w:rPr>
        <w:t xml:space="preserve">, 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>Południow</w:t>
      </w:r>
      <w:r w:rsidR="004A3CFF">
        <w:rPr>
          <w:rFonts w:ascii="Times New Roman" w:eastAsia="SimSun" w:hAnsi="Times New Roman" w:cs="Times New Roman"/>
          <w:sz w:val="24"/>
          <w:szCs w:val="24"/>
        </w:rPr>
        <w:t>ą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 xml:space="preserve"> Bohemi</w:t>
      </w:r>
      <w:r w:rsidR="004A3CFF">
        <w:rPr>
          <w:rFonts w:ascii="Times New Roman" w:eastAsia="SimSun" w:hAnsi="Times New Roman" w:cs="Times New Roman"/>
          <w:sz w:val="24"/>
          <w:szCs w:val="24"/>
        </w:rPr>
        <w:t>ą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 xml:space="preserve"> (Czechy)</w:t>
      </w:r>
      <w:r w:rsidR="004A3CFF">
        <w:rPr>
          <w:rFonts w:ascii="Times New Roman" w:eastAsia="SimSun" w:hAnsi="Times New Roman" w:cs="Times New Roman"/>
          <w:sz w:val="24"/>
          <w:szCs w:val="24"/>
        </w:rPr>
        <w:t xml:space="preserve"> i 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>Region</w:t>
      </w:r>
      <w:r w:rsidR="004A3CFF">
        <w:rPr>
          <w:rFonts w:ascii="Times New Roman" w:eastAsia="SimSun" w:hAnsi="Times New Roman" w:cs="Times New Roman"/>
          <w:sz w:val="24"/>
          <w:szCs w:val="24"/>
        </w:rPr>
        <w:t>em</w:t>
      </w:r>
      <w:r w:rsidR="004A3CFF" w:rsidRPr="004A3CFF">
        <w:rPr>
          <w:rFonts w:ascii="Times New Roman" w:eastAsia="SimSun" w:hAnsi="Times New Roman" w:cs="Times New Roman"/>
          <w:sz w:val="24"/>
          <w:szCs w:val="24"/>
        </w:rPr>
        <w:t xml:space="preserve"> Zemgale (Łotwa)</w:t>
      </w:r>
      <w:r w:rsidR="004A3CFF">
        <w:rPr>
          <w:rFonts w:ascii="Times New Roman" w:eastAsia="SimSun" w:hAnsi="Times New Roman" w:cs="Times New Roman"/>
          <w:sz w:val="24"/>
          <w:szCs w:val="24"/>
        </w:rPr>
        <w:t xml:space="preserve">. </w:t>
      </w:r>
      <w:r w:rsidR="003E79CA">
        <w:rPr>
          <w:rFonts w:ascii="Times New Roman" w:eastAsia="SimSun" w:hAnsi="Times New Roman" w:cs="Times New Roman"/>
          <w:sz w:val="24"/>
          <w:szCs w:val="24"/>
        </w:rPr>
        <w:t>Projekt</w:t>
      </w:r>
      <w:r w:rsidR="009B4AFB" w:rsidRPr="009B4AFB">
        <w:rPr>
          <w:rFonts w:ascii="Times New Roman" w:eastAsia="SimSun" w:hAnsi="Times New Roman" w:cs="Times New Roman"/>
          <w:sz w:val="24"/>
          <w:szCs w:val="24"/>
        </w:rPr>
        <w:t xml:space="preserve"> „Religious Heritage” dotyczy zachowania dziedzictwa kulturowego oraz rozwoju turystyki w miejscach posiadających walory dziedzictwa religijnego, na obszarach wiejskich lub słabo zaludnionych. Celem projektu jest zwiększenie roli miejsc dziedzictwa religijnego w rozwoju gospodarczym, 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podniesienie atrakcyjności miejsc kultu, przy wykorzystaniu nowych </w:t>
      </w:r>
      <w:r w:rsidR="009B4AFB" w:rsidRPr="009B4AFB">
        <w:rPr>
          <w:rFonts w:ascii="Times New Roman" w:eastAsia="SimSun" w:hAnsi="Times New Roman" w:cs="Times New Roman"/>
          <w:sz w:val="24"/>
          <w:szCs w:val="24"/>
        </w:rPr>
        <w:t>cyfrowych i digiturystyki.</w:t>
      </w:r>
    </w:p>
    <w:p w14:paraId="0923D6C2" w14:textId="17AB6C71" w:rsidR="00A03B1A" w:rsidRPr="00AA1C8C" w:rsidRDefault="00091FD1" w:rsidP="004A3CFF">
      <w:pPr>
        <w:autoSpaceDE w:val="0"/>
        <w:spacing w:before="24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091FD1">
        <w:rPr>
          <w:rFonts w:ascii="Times New Roman" w:eastAsia="SimSun" w:hAnsi="Times New Roman" w:cs="Times New Roman"/>
          <w:sz w:val="24"/>
          <w:szCs w:val="24"/>
        </w:rPr>
        <w:t>W dniach 12-13 października 2023 r. w Toruniu odbyło się zebranie generalne Europejskiej Federacji Dróg Świętego Jakuba. Wydarzenie było elementem obchodów 550. Rocznicy urodzin Mikołaja Kopernika. Do Regionu przyjechali przedstawiciele Europejskiej Federacji Dróg Świętego Jakuba,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 aby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debatować nad perspektywami rozwoju idei pielgrzymowania do grobu Św. Jakuba w Santiago de Compostella: przedstawiciele Portugalii, Hiszpanii (regiony Galicja, Asturia, Cantabria), Holandii, Francji, Belgii, Litwy, Ukrainy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. Podsumowano 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dokonania ostatniego sezonu i  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przedstawiono 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plany na przyszłość. Spotkanie federacji jakubowej było okazją do zaprezentowania nowych kandydatów do gremium. Z inicjatywy naszego województwa przyjęto w poczet członków przedstawicieli Ukrainy, którzy promują szlak Camino Podolico.  Do tego grona </w:t>
      </w:r>
      <w:r w:rsidR="003E79CA">
        <w:rPr>
          <w:rFonts w:ascii="Times New Roman" w:eastAsia="SimSun" w:hAnsi="Times New Roman" w:cs="Times New Roman"/>
          <w:sz w:val="24"/>
          <w:szCs w:val="24"/>
        </w:rPr>
        <w:t>federacji przyjeto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chorwackie miasta – Sibenik i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Dubrownik oraz klaster turystyczny Południowej Istrii. W </w:t>
      </w:r>
      <w:r w:rsidR="00BC3C91">
        <w:rPr>
          <w:rFonts w:ascii="Times New Roman" w:eastAsia="SimSun" w:hAnsi="Times New Roman" w:cs="Times New Roman"/>
          <w:sz w:val="24"/>
          <w:szCs w:val="24"/>
        </w:rPr>
        <w:t>listopadzie 2023 r. również w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Toruniu odbył się Parlament Jakubowy – tj. forum współpracy organizacji, podmiotów i osób zajmujących się Drogą św. Jakuba w Polsce. Wiodącym tematem rozmów były aspekty prawne funkcjonowania </w:t>
      </w:r>
      <w:r>
        <w:rPr>
          <w:rFonts w:ascii="Times New Roman" w:eastAsia="SimSun" w:hAnsi="Times New Roman" w:cs="Times New Roman"/>
          <w:sz w:val="24"/>
          <w:szCs w:val="24"/>
        </w:rPr>
        <w:t>d</w:t>
      </w:r>
      <w:r w:rsidRPr="00091FD1">
        <w:rPr>
          <w:rFonts w:ascii="Times New Roman" w:eastAsia="SimSun" w:hAnsi="Times New Roman" w:cs="Times New Roman"/>
          <w:sz w:val="24"/>
          <w:szCs w:val="24"/>
        </w:rPr>
        <w:t>rogi w naszym kraju.</w:t>
      </w:r>
    </w:p>
    <w:p w14:paraId="075BBECA" w14:textId="5EB00EE2" w:rsidR="004A3CFF" w:rsidRDefault="00E61268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AA1C8C">
        <w:rPr>
          <w:noProof/>
        </w:rPr>
        <w:lastRenderedPageBreak/>
        <w:drawing>
          <wp:anchor distT="0" distB="0" distL="114300" distR="114300" simplePos="0" relativeHeight="251631104" behindDoc="0" locked="0" layoutInCell="1" allowOverlap="1" wp14:anchorId="52D2F486" wp14:editId="3DB07B17">
            <wp:simplePos x="0" y="0"/>
            <wp:positionH relativeFrom="margin">
              <wp:posOffset>1452245</wp:posOffset>
            </wp:positionH>
            <wp:positionV relativeFrom="paragraph">
              <wp:posOffset>253365</wp:posOffset>
            </wp:positionV>
            <wp:extent cx="2819400" cy="2697480"/>
            <wp:effectExtent l="0" t="0" r="0" b="7620"/>
            <wp:wrapTopAndBottom/>
            <wp:docPr id="5" name="Obraz 5" descr="Ma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p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37CFE4" w14:textId="77777777" w:rsidR="00E61268" w:rsidRPr="008D74CE" w:rsidRDefault="00E61268" w:rsidP="00E61268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i/>
          <w:iCs/>
          <w:sz w:val="18"/>
          <w:szCs w:val="18"/>
        </w:rPr>
      </w:pPr>
      <w:r w:rsidRPr="008D74CE">
        <w:rPr>
          <w:rFonts w:ascii="Times New Roman" w:eastAsia="SimSun" w:hAnsi="Times New Roman" w:cs="Times New Roman"/>
          <w:i/>
          <w:iCs/>
          <w:sz w:val="18"/>
          <w:szCs w:val="18"/>
        </w:rPr>
        <w:t xml:space="preserve">                    https://www.kujawsko-pomorskie.pl/turystyka/32922-znakujemy-szlak-sw-jakuba-w-wojewodztwie</w:t>
      </w:r>
    </w:p>
    <w:p w14:paraId="50316CB1" w14:textId="15B196C9" w:rsidR="00091FD1" w:rsidRDefault="00091FD1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091FD1">
        <w:rPr>
          <w:rFonts w:ascii="Times New Roman" w:eastAsia="SimSun" w:hAnsi="Times New Roman" w:cs="Times New Roman"/>
          <w:sz w:val="24"/>
          <w:szCs w:val="24"/>
        </w:rPr>
        <w:t>Samorząd województwa wspiera finansowo utrzymanie i promocję Camino Polaco od niemal dekady, między innymi dofinansowuje znakowanie szlaków, montaż i aktualizację tablic informacyjnych, publikację przewodników i map, pozyskiwanie kamieni milowych z</w:t>
      </w:r>
      <w:r w:rsidR="00B966D3">
        <w:rPr>
          <w:rFonts w:ascii="Times New Roman" w:eastAsia="SimSun" w:hAnsi="Times New Roman" w:cs="Times New Roman"/>
          <w:sz w:val="24"/>
          <w:szCs w:val="24"/>
        </w:rPr>
        <w:t> 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hiszpańskich odcinków szlaku, a także organizację rajdów pieszych. </w:t>
      </w:r>
      <w:r w:rsidR="007C7843">
        <w:rPr>
          <w:rFonts w:ascii="Times New Roman" w:eastAsia="SimSun" w:hAnsi="Times New Roman" w:cs="Times New Roman"/>
          <w:sz w:val="24"/>
          <w:szCs w:val="24"/>
        </w:rPr>
        <w:t xml:space="preserve">Została zorganizowana </w:t>
      </w:r>
      <w:r w:rsidRPr="00091FD1">
        <w:rPr>
          <w:rFonts w:ascii="Times New Roman" w:eastAsia="SimSun" w:hAnsi="Times New Roman" w:cs="Times New Roman"/>
          <w:sz w:val="24"/>
          <w:szCs w:val="24"/>
        </w:rPr>
        <w:t>Jakubowa Sztafeta Rowerowa  - III edycja</w:t>
      </w:r>
      <w:r w:rsidR="007C7843">
        <w:rPr>
          <w:rFonts w:ascii="Times New Roman" w:eastAsia="SimSun" w:hAnsi="Times New Roman" w:cs="Times New Roman"/>
          <w:sz w:val="24"/>
          <w:szCs w:val="24"/>
        </w:rPr>
        <w:t xml:space="preserve"> - 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15 lipca 2023. z W rajdzie wzięło udział 150 osób. Rowerzyści w ciągu 2 dni pokonali 185 km.  </w:t>
      </w:r>
      <w:r>
        <w:rPr>
          <w:rFonts w:ascii="Times New Roman" w:eastAsia="SimSun" w:hAnsi="Times New Roman" w:cs="Times New Roman"/>
          <w:sz w:val="24"/>
          <w:szCs w:val="24"/>
        </w:rPr>
        <w:t xml:space="preserve">W okresie sprawozdawczym </w:t>
      </w:r>
      <w:r w:rsidR="007C7843">
        <w:rPr>
          <w:rFonts w:ascii="Times New Roman" w:eastAsia="SimSun" w:hAnsi="Times New Roman" w:cs="Times New Roman"/>
          <w:sz w:val="24"/>
          <w:szCs w:val="24"/>
        </w:rPr>
        <w:t xml:space="preserve">nadal </w:t>
      </w:r>
      <w:r>
        <w:rPr>
          <w:rFonts w:ascii="Times New Roman" w:eastAsia="SimSun" w:hAnsi="Times New Roman" w:cs="Times New Roman"/>
          <w:sz w:val="24"/>
          <w:szCs w:val="24"/>
        </w:rPr>
        <w:t>k</w:t>
      </w:r>
      <w:r w:rsidRPr="00091FD1">
        <w:rPr>
          <w:rFonts w:ascii="Times New Roman" w:eastAsia="SimSun" w:hAnsi="Times New Roman" w:cs="Times New Roman"/>
          <w:sz w:val="24"/>
          <w:szCs w:val="24"/>
        </w:rPr>
        <w:t>ontynu</w:t>
      </w:r>
      <w:r>
        <w:rPr>
          <w:rFonts w:ascii="Times New Roman" w:eastAsia="SimSun" w:hAnsi="Times New Roman" w:cs="Times New Roman"/>
          <w:sz w:val="24"/>
          <w:szCs w:val="24"/>
        </w:rPr>
        <w:t>owano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oznakowania Bydgoskiej Drogi Świętego Jakuba</w:t>
      </w:r>
      <w:r w:rsidR="007C7843">
        <w:rPr>
          <w:rFonts w:ascii="Times New Roman" w:eastAsia="SimSun" w:hAnsi="Times New Roman" w:cs="Times New Roman"/>
          <w:sz w:val="24"/>
          <w:szCs w:val="24"/>
        </w:rPr>
        <w:t>,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biegnąc</w:t>
      </w:r>
      <w:r w:rsidR="007C7843">
        <w:rPr>
          <w:rFonts w:ascii="Times New Roman" w:eastAsia="SimSun" w:hAnsi="Times New Roman" w:cs="Times New Roman"/>
          <w:sz w:val="24"/>
          <w:szCs w:val="24"/>
        </w:rPr>
        <w:t>ej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od Bydgoszczy do Mogilna</w:t>
      </w:r>
      <w:r w:rsidR="007C7843">
        <w:rPr>
          <w:rFonts w:ascii="Times New Roman" w:eastAsia="SimSun" w:hAnsi="Times New Roman" w:cs="Times New Roman"/>
          <w:sz w:val="24"/>
          <w:szCs w:val="24"/>
        </w:rPr>
        <w:t>.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Oznakowano ok. 75 km oraz postawiono tablicę informacyjną przy parafii rzymsko-katolickiej p.w. Pana Jezusa Ukrzyżowanego i Matki Bożej Bolesnej w Pakości. </w:t>
      </w:r>
      <w:r>
        <w:rPr>
          <w:rFonts w:ascii="Times New Roman" w:eastAsia="SimSun" w:hAnsi="Times New Roman" w:cs="Times New Roman"/>
          <w:sz w:val="24"/>
          <w:szCs w:val="24"/>
        </w:rPr>
        <w:t>Dodatkowo w</w:t>
      </w:r>
      <w:r w:rsidRPr="00091FD1">
        <w:rPr>
          <w:rFonts w:ascii="Times New Roman" w:eastAsia="SimSun" w:hAnsi="Times New Roman" w:cs="Times New Roman"/>
          <w:sz w:val="24"/>
          <w:szCs w:val="24"/>
        </w:rPr>
        <w:t>ydan</w:t>
      </w:r>
      <w:r>
        <w:rPr>
          <w:rFonts w:ascii="Times New Roman" w:eastAsia="SimSun" w:hAnsi="Times New Roman" w:cs="Times New Roman"/>
          <w:sz w:val="24"/>
          <w:szCs w:val="24"/>
        </w:rPr>
        <w:t>o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 przewodnik po Bydgoskiej Drodze Św. Jakuba</w:t>
      </w:r>
      <w:r>
        <w:rPr>
          <w:rFonts w:ascii="Times New Roman" w:eastAsia="SimSun" w:hAnsi="Times New Roman" w:cs="Times New Roman"/>
          <w:sz w:val="24"/>
          <w:szCs w:val="24"/>
        </w:rPr>
        <w:t xml:space="preserve">, w którym </w:t>
      </w:r>
      <w:r w:rsidRPr="00091FD1">
        <w:rPr>
          <w:rFonts w:ascii="Times New Roman" w:eastAsia="SimSun" w:hAnsi="Times New Roman" w:cs="Times New Roman"/>
          <w:sz w:val="24"/>
          <w:szCs w:val="24"/>
        </w:rPr>
        <w:t xml:space="preserve">dokładnie opisano aktualny przebieg szlaku na odcinku od Bydgoszczy do Mogilna, gdzie rozpoczyna się Wielkopolska Droga św. Jakuba. </w:t>
      </w:r>
    </w:p>
    <w:p w14:paraId="27F6B588" w14:textId="61CAB808" w:rsidR="00F34B40" w:rsidRPr="00AA1C8C" w:rsidRDefault="000C69B1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bookmarkStart w:id="7" w:name="_Hlk130980035"/>
      <w:r>
        <w:rPr>
          <w:rFonts w:ascii="Times New Roman" w:eastAsia="SimSun" w:hAnsi="Times New Roman" w:cs="Times New Roman"/>
          <w:sz w:val="24"/>
          <w:szCs w:val="24"/>
        </w:rPr>
        <w:t>Od 2022</w:t>
      </w:r>
      <w:r w:rsidRPr="000C69B1">
        <w:rPr>
          <w:rFonts w:ascii="Times New Roman" w:eastAsia="SimSun" w:hAnsi="Times New Roman" w:cs="Times New Roman"/>
          <w:sz w:val="24"/>
          <w:szCs w:val="24"/>
        </w:rPr>
        <w:t xml:space="preserve"> r.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5355D3" w:rsidRPr="000C69B1">
        <w:rPr>
          <w:rFonts w:ascii="Times New Roman" w:eastAsia="SimSun" w:hAnsi="Times New Roman" w:cs="Times New Roman"/>
          <w:sz w:val="24"/>
          <w:szCs w:val="24"/>
        </w:rPr>
        <w:t xml:space="preserve">Kujawsko-Pomorskie Centrum Dziedzictwa </w:t>
      </w:r>
      <w:r w:rsidR="005355D3">
        <w:rPr>
          <w:rFonts w:ascii="Times New Roman" w:eastAsia="SimSun" w:hAnsi="Times New Roman" w:cs="Times New Roman"/>
          <w:sz w:val="24"/>
          <w:szCs w:val="24"/>
        </w:rPr>
        <w:t>w Toruniu, jako koordynator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3E79CA">
        <w:rPr>
          <w:rFonts w:ascii="Times New Roman" w:eastAsia="SimSun" w:hAnsi="Times New Roman" w:cs="Times New Roman"/>
          <w:sz w:val="24"/>
          <w:szCs w:val="24"/>
        </w:rPr>
        <w:t xml:space="preserve">Szlaku kopernikowskiego - </w:t>
      </w:r>
      <w:r w:rsidR="005355D3">
        <w:rPr>
          <w:rFonts w:ascii="Times New Roman" w:eastAsia="SimSun" w:hAnsi="Times New Roman" w:cs="Times New Roman"/>
          <w:sz w:val="24"/>
          <w:szCs w:val="24"/>
        </w:rPr>
        <w:t xml:space="preserve">odcinka przebiegającego przez województwo kujawsko-pomorskie </w:t>
      </w:r>
      <w:r w:rsidR="008D74CE">
        <w:rPr>
          <w:rFonts w:ascii="Times New Roman" w:eastAsia="SimSun" w:hAnsi="Times New Roman" w:cs="Times New Roman"/>
          <w:sz w:val="24"/>
          <w:szCs w:val="24"/>
        </w:rPr>
        <w:t>oznakowało s</w:t>
      </w:r>
      <w:r>
        <w:rPr>
          <w:rFonts w:ascii="Times New Roman" w:eastAsia="SimSun" w:hAnsi="Times New Roman" w:cs="Times New Roman"/>
          <w:sz w:val="24"/>
          <w:szCs w:val="24"/>
        </w:rPr>
        <w:t>zlak,</w:t>
      </w:r>
      <w:r w:rsidR="008D74CE">
        <w:rPr>
          <w:rFonts w:ascii="Times New Roman" w:eastAsia="SimSun" w:hAnsi="Times New Roman" w:cs="Times New Roman"/>
          <w:sz w:val="24"/>
          <w:szCs w:val="24"/>
        </w:rPr>
        <w:t xml:space="preserve"> i zorganizowało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0C69B1">
        <w:rPr>
          <w:rFonts w:ascii="Times New Roman" w:eastAsia="SimSun" w:hAnsi="Times New Roman" w:cs="Times New Roman"/>
          <w:sz w:val="24"/>
          <w:szCs w:val="24"/>
        </w:rPr>
        <w:t>konkurs fotograficznego pt. „Cztery pory roku na Szlaku Kopernikowskim”</w:t>
      </w:r>
      <w:r w:rsidR="008D74CE">
        <w:rPr>
          <w:rFonts w:ascii="Times New Roman" w:eastAsia="SimSun" w:hAnsi="Times New Roman" w:cs="Times New Roman"/>
          <w:sz w:val="24"/>
          <w:szCs w:val="24"/>
        </w:rPr>
        <w:t>. P</w:t>
      </w:r>
      <w:r w:rsidR="005355D3">
        <w:rPr>
          <w:rFonts w:ascii="Times New Roman" w:eastAsia="SimSun" w:hAnsi="Times New Roman" w:cs="Times New Roman"/>
          <w:sz w:val="24"/>
          <w:szCs w:val="24"/>
        </w:rPr>
        <w:t xml:space="preserve">rzygotowano film promujący </w:t>
      </w:r>
      <w:r w:rsidR="008D74CE">
        <w:rPr>
          <w:rFonts w:ascii="Times New Roman" w:eastAsia="SimSun" w:hAnsi="Times New Roman" w:cs="Times New Roman"/>
          <w:sz w:val="24"/>
          <w:szCs w:val="24"/>
        </w:rPr>
        <w:t xml:space="preserve">na temat szlaku, który </w:t>
      </w:r>
      <w:r w:rsidR="005355D3">
        <w:rPr>
          <w:rFonts w:ascii="Times New Roman" w:eastAsia="SimSun" w:hAnsi="Times New Roman" w:cs="Times New Roman"/>
          <w:sz w:val="24"/>
          <w:szCs w:val="24"/>
        </w:rPr>
        <w:t xml:space="preserve">dostępny na </w:t>
      </w:r>
      <w:bookmarkEnd w:id="7"/>
      <w:r w:rsidR="00B966D3">
        <w:rPr>
          <w:rFonts w:ascii="Times New Roman" w:eastAsia="SimSun" w:hAnsi="Times New Roman" w:cs="Times New Roman"/>
          <w:sz w:val="18"/>
          <w:szCs w:val="18"/>
        </w:rPr>
        <w:t> </w:t>
      </w:r>
      <w:r w:rsidR="005355D3" w:rsidRPr="005355D3">
        <w:rPr>
          <w:rFonts w:ascii="Times New Roman" w:eastAsia="SimSun" w:hAnsi="Times New Roman" w:cs="Times New Roman"/>
          <w:sz w:val="24"/>
          <w:szCs w:val="24"/>
        </w:rPr>
        <w:t xml:space="preserve">platformie </w:t>
      </w:r>
      <w:r w:rsidR="005355D3">
        <w:rPr>
          <w:rFonts w:ascii="Times New Roman" w:eastAsia="SimSun" w:hAnsi="Times New Roman" w:cs="Times New Roman"/>
          <w:sz w:val="24"/>
          <w:szCs w:val="24"/>
        </w:rPr>
        <w:t>Y</w:t>
      </w:r>
      <w:r w:rsidR="005355D3" w:rsidRPr="005355D3">
        <w:rPr>
          <w:rFonts w:ascii="Times New Roman" w:eastAsia="SimSun" w:hAnsi="Times New Roman" w:cs="Times New Roman"/>
          <w:sz w:val="24"/>
          <w:szCs w:val="24"/>
        </w:rPr>
        <w:t>ou</w:t>
      </w:r>
      <w:r w:rsidR="005355D3">
        <w:rPr>
          <w:rFonts w:ascii="Times New Roman" w:eastAsia="SimSun" w:hAnsi="Times New Roman" w:cs="Times New Roman"/>
          <w:sz w:val="24"/>
          <w:szCs w:val="24"/>
        </w:rPr>
        <w:t>T</w:t>
      </w:r>
      <w:r w:rsidR="005355D3" w:rsidRPr="005355D3">
        <w:rPr>
          <w:rFonts w:ascii="Times New Roman" w:eastAsia="SimSun" w:hAnsi="Times New Roman" w:cs="Times New Roman"/>
          <w:sz w:val="24"/>
          <w:szCs w:val="24"/>
        </w:rPr>
        <w:t>ube.</w:t>
      </w:r>
    </w:p>
    <w:p w14:paraId="7FFAA067" w14:textId="1DEC2C2D" w:rsidR="00F34B40" w:rsidRDefault="008D74CE" w:rsidP="008D74CE">
      <w:pPr>
        <w:autoSpaceDE w:val="0"/>
        <w:spacing w:before="120" w:after="0" w:line="360" w:lineRule="auto"/>
        <w:jc w:val="center"/>
        <w:rPr>
          <w:rFonts w:ascii="Times New Roman" w:eastAsia="SimSun" w:hAnsi="Times New Roman" w:cs="Times New Roman"/>
          <w:sz w:val="24"/>
          <w:szCs w:val="24"/>
        </w:rPr>
      </w:pPr>
      <w:r w:rsidRPr="008D74CE">
        <w:rPr>
          <w:rFonts w:ascii="Times New Roman" w:eastAsia="SimSu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1BBFD9FE" wp14:editId="42B4674F">
            <wp:extent cx="4781550" cy="3108271"/>
            <wp:effectExtent l="0" t="0" r="0" b="0"/>
            <wp:docPr id="174680465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80465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87166" cy="311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020B8" w14:textId="77777777" w:rsidR="008D74CE" w:rsidRDefault="008D74CE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14:paraId="06BAEEA4" w14:textId="574620C3" w:rsidR="00BC3C91" w:rsidRDefault="008D74CE" w:rsidP="0035767A">
      <w:pPr>
        <w:autoSpaceDE w:val="0"/>
        <w:spacing w:before="120" w:after="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Kolejnym szklakiem przebiegającym po kujawsko-pomorskim, jest Szlak Piastowski. </w:t>
      </w:r>
      <w:r w:rsidR="007C7843">
        <w:rPr>
          <w:rFonts w:ascii="Times New Roman" w:eastAsia="SimSun" w:hAnsi="Times New Roman" w:cs="Times New Roman"/>
          <w:sz w:val="24"/>
          <w:szCs w:val="24"/>
        </w:rPr>
        <w:t xml:space="preserve"> Koordynatorem jest</w:t>
      </w:r>
      <w:r w:rsidR="00BC3C91" w:rsidRPr="00BC3C91">
        <w:rPr>
          <w:rFonts w:ascii="Times New Roman" w:eastAsia="SimSun" w:hAnsi="Times New Roman" w:cs="Times New Roman"/>
          <w:sz w:val="24"/>
          <w:szCs w:val="24"/>
        </w:rPr>
        <w:t xml:space="preserve"> Brzeskie Centrum Kultury i Historii „Wahadło” w Brześciu Kujawskim</w:t>
      </w:r>
      <w:r w:rsidR="007C7843">
        <w:rPr>
          <w:rFonts w:ascii="Times New Roman" w:eastAsia="SimSun" w:hAnsi="Times New Roman" w:cs="Times New Roman"/>
          <w:sz w:val="24"/>
          <w:szCs w:val="24"/>
        </w:rPr>
        <w:t>, które odpowiada za</w:t>
      </w:r>
      <w:r w:rsidR="00BC3C91" w:rsidRPr="00BC3C91">
        <w:rPr>
          <w:rFonts w:ascii="Times New Roman" w:eastAsia="SimSun" w:hAnsi="Times New Roman" w:cs="Times New Roman"/>
          <w:sz w:val="24"/>
          <w:szCs w:val="24"/>
        </w:rPr>
        <w:t xml:space="preserve"> organizacj</w:t>
      </w:r>
      <w:r w:rsidR="007C7843">
        <w:rPr>
          <w:rFonts w:ascii="Times New Roman" w:eastAsia="SimSun" w:hAnsi="Times New Roman" w:cs="Times New Roman"/>
          <w:sz w:val="24"/>
          <w:szCs w:val="24"/>
        </w:rPr>
        <w:t>ę</w:t>
      </w:r>
      <w:r w:rsidR="00BC3C91" w:rsidRPr="00BC3C91">
        <w:rPr>
          <w:rFonts w:ascii="Times New Roman" w:eastAsia="SimSun" w:hAnsi="Times New Roman" w:cs="Times New Roman"/>
          <w:sz w:val="24"/>
          <w:szCs w:val="24"/>
        </w:rPr>
        <w:t xml:space="preserve"> corocznego święta Szlaku pn. Weekend na Szlaku Piastowskim</w:t>
      </w:r>
      <w:r w:rsidR="007C7843">
        <w:rPr>
          <w:rFonts w:ascii="Times New Roman" w:eastAsia="SimSun" w:hAnsi="Times New Roman" w:cs="Times New Roman"/>
          <w:sz w:val="24"/>
          <w:szCs w:val="24"/>
        </w:rPr>
        <w:t xml:space="preserve">. Brzeskie Centrum Kultury </w:t>
      </w:r>
      <w:r>
        <w:rPr>
          <w:rFonts w:ascii="Times New Roman" w:eastAsia="SimSun" w:hAnsi="Times New Roman" w:cs="Times New Roman"/>
          <w:sz w:val="24"/>
          <w:szCs w:val="24"/>
        </w:rPr>
        <w:t xml:space="preserve">w ramach działań związanych z popularyzacją szlaku </w:t>
      </w:r>
      <w:r w:rsidR="007C7843">
        <w:rPr>
          <w:rFonts w:ascii="Times New Roman" w:eastAsia="SimSun" w:hAnsi="Times New Roman" w:cs="Times New Roman"/>
          <w:sz w:val="24"/>
          <w:szCs w:val="24"/>
        </w:rPr>
        <w:t xml:space="preserve">organizuje </w:t>
      </w:r>
      <w:r w:rsidR="00BC3C91" w:rsidRPr="00BC3C91">
        <w:rPr>
          <w:rFonts w:ascii="Times New Roman" w:eastAsia="SimSun" w:hAnsi="Times New Roman" w:cs="Times New Roman"/>
          <w:sz w:val="24"/>
          <w:szCs w:val="24"/>
        </w:rPr>
        <w:t>Piastowski Rajd Rowerowego</w:t>
      </w:r>
      <w:r w:rsidR="007C7843">
        <w:rPr>
          <w:rFonts w:ascii="Times New Roman" w:eastAsia="SimSun" w:hAnsi="Times New Roman" w:cs="Times New Roman"/>
          <w:sz w:val="24"/>
          <w:szCs w:val="24"/>
        </w:rPr>
        <w:t>. W</w:t>
      </w:r>
      <w:r w:rsidR="00BC3C91" w:rsidRPr="00BC3C91">
        <w:rPr>
          <w:rFonts w:ascii="Times New Roman" w:eastAsia="SimSun" w:hAnsi="Times New Roman" w:cs="Times New Roman"/>
          <w:sz w:val="24"/>
          <w:szCs w:val="24"/>
        </w:rPr>
        <w:t xml:space="preserve"> 2023 r. w Inowrocławiu </w:t>
      </w:r>
      <w:r w:rsidR="007C7843">
        <w:rPr>
          <w:rFonts w:ascii="Times New Roman" w:eastAsia="SimSun" w:hAnsi="Times New Roman" w:cs="Times New Roman"/>
          <w:sz w:val="24"/>
          <w:szCs w:val="24"/>
        </w:rPr>
        <w:t>wzięło udział 1</w:t>
      </w:r>
      <w:r w:rsidR="00BC3C91" w:rsidRPr="00BC3C91">
        <w:rPr>
          <w:rFonts w:ascii="Times New Roman" w:eastAsia="SimSun" w:hAnsi="Times New Roman" w:cs="Times New Roman"/>
          <w:sz w:val="24"/>
          <w:szCs w:val="24"/>
        </w:rPr>
        <w:t>75 uczestników</w:t>
      </w:r>
      <w:r w:rsidR="007C7843">
        <w:rPr>
          <w:rFonts w:ascii="Times New Roman" w:eastAsia="SimSun" w:hAnsi="Times New Roman" w:cs="Times New Roman"/>
          <w:sz w:val="24"/>
          <w:szCs w:val="24"/>
        </w:rPr>
        <w:t>, a w</w:t>
      </w:r>
      <w:r w:rsidR="00602748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BC3C91" w:rsidRPr="00BC3C91">
        <w:rPr>
          <w:rFonts w:ascii="Times New Roman" w:eastAsia="SimSun" w:hAnsi="Times New Roman" w:cs="Times New Roman"/>
          <w:sz w:val="24"/>
          <w:szCs w:val="24"/>
        </w:rPr>
        <w:t>2024 r. w Radziejowie 300 uczestników.</w:t>
      </w:r>
    </w:p>
    <w:p w14:paraId="49287197" w14:textId="62C21AC7" w:rsidR="00841AC1" w:rsidRPr="007C7843" w:rsidRDefault="00125A6B" w:rsidP="008D74CE">
      <w:pPr>
        <w:autoSpaceDE w:val="0"/>
        <w:spacing w:before="120" w:line="36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bookmarkStart w:id="8" w:name="_Hlk189658382"/>
      <w:r w:rsidRPr="00125A6B">
        <w:rPr>
          <w:rFonts w:ascii="Times New Roman" w:eastAsia="SimSun" w:hAnsi="Times New Roman" w:cs="Times New Roman"/>
          <w:sz w:val="24"/>
          <w:szCs w:val="24"/>
        </w:rPr>
        <w:t>Paszport Turystyczny to coroczna wakacyjna kampania Kujawsko-Pomorskiej Organizacji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Turystycznej, zachęcająca mieszkańców i turystów do odkrywania uroków Kujawsko-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Pomorskich Konstelacji dobrych miejsc. Każdego roku przybiera ona formę konkursu,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polegającego na zbieraniu punktów przyznawanych za odwiedzenie danego miejsca.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13. edycja „Paszportu” przebiegła pod nazwą MURALokacje. To właśnie murale stały się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leitmotivem kampanii paszportowej w 2024 r. Ta forma street artu na stałe wpisała się w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miejską przestrzeń. Współczesne murale zaskakują, zachwycają, niekiedy też budzą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kontrowersje, skłaniają do refleksji. Zazwyczaj nawiązują do historii danych miejsc,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wyjątkowych osób czy ważnych wydarzeń. Dzięki MURALokacjom turyści mog</w:t>
      </w:r>
      <w:r w:rsidR="00602748">
        <w:rPr>
          <w:rFonts w:ascii="Times New Roman" w:eastAsia="SimSun" w:hAnsi="Times New Roman" w:cs="Times New Roman"/>
          <w:sz w:val="24"/>
          <w:szCs w:val="24"/>
        </w:rPr>
        <w:t>ą</w:t>
      </w:r>
      <w:r w:rsidRPr="00125A6B">
        <w:rPr>
          <w:rFonts w:ascii="Times New Roman" w:eastAsia="SimSun" w:hAnsi="Times New Roman" w:cs="Times New Roman"/>
          <w:sz w:val="24"/>
          <w:szCs w:val="24"/>
        </w:rPr>
        <w:t xml:space="preserve"> zanurzyć się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w fascynujące opowieści zaklęte w barwnych muralach i w alternatywny sposób poznać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nowe miejsca, ich historię czy kulturę. To doskonałe połączenie turystyki ze sztuką w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przestrzeni publicznej.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W „Paszporcie” zaprezentowano 65 murali z województwa kujawsko-pomorskiego. Konkurs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MURALokacje był jednym z elementów aplikacji mobilnej „Przewodnik po Konstelacjach”.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 xml:space="preserve">Żeby móc wziąć </w:t>
      </w:r>
      <w:r w:rsidRPr="00125A6B">
        <w:rPr>
          <w:rFonts w:ascii="Times New Roman" w:eastAsia="SimSun" w:hAnsi="Times New Roman" w:cs="Times New Roman"/>
          <w:sz w:val="24"/>
          <w:szCs w:val="24"/>
        </w:rPr>
        <w:lastRenderedPageBreak/>
        <w:t>w nim udział należało pobrać aplikację. Nagrodami w konkursie były: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elektryczna hulajnoga, kamera GoPro Hero, teleskop i pięć voucherów pobytowych w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125A6B">
        <w:rPr>
          <w:rFonts w:ascii="Times New Roman" w:eastAsia="SimSun" w:hAnsi="Times New Roman" w:cs="Times New Roman"/>
          <w:sz w:val="24"/>
          <w:szCs w:val="24"/>
        </w:rPr>
        <w:t>obiektach z naszego regionu.</w:t>
      </w:r>
      <w:r w:rsidR="00B0233A" w:rsidRPr="00AA1C8C">
        <w:rPr>
          <w:rFonts w:ascii="Times New Roman" w:eastAsia="SimSun" w:hAnsi="Times New Roman" w:cs="Times New Roman"/>
          <w:sz w:val="24"/>
          <w:szCs w:val="24"/>
        </w:rPr>
        <w:t xml:space="preserve"> </w:t>
      </w:r>
    </w:p>
    <w:bookmarkEnd w:id="8"/>
    <w:p w14:paraId="366B3918" w14:textId="77777777" w:rsidR="0017155A" w:rsidRDefault="0017155A" w:rsidP="008D74CE">
      <w:pPr>
        <w:autoSpaceDE w:val="0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 2023 r. zostały przygotowane i przeprowadzone przez Kujawsko-Pomorską Organizację Turystyczną w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>arsztaty dziedzictwa kultury ludowej i tradycyjnej Kujaw – „Podróż do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>źródeł”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Celem warsztatów było wypracowanie oferty opartej na lokalnym dziedzictwie kultury ludowej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>i tradycyjnej, skierowanej do seniorów oraz osób z niepełnosprawnościami. W ramach projektu odbyły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>się dwa warsztaty stacjonarne (12 września/Ciechocinek, 13 września/Brześć Kujawski) i jeden warsztat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>online.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>Zadanie dofinansowane zostało ze środków Narodowego Centrum Kultury w ramach program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>EtnoPolska. Edycja 2023.</w:t>
      </w:r>
    </w:p>
    <w:p w14:paraId="4F319373" w14:textId="7310B9E7" w:rsidR="00841AC1" w:rsidRPr="0017155A" w:rsidRDefault="00841AC1" w:rsidP="003B1B13">
      <w:pPr>
        <w:autoSpaceDE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7155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Cel główny:</w:t>
      </w:r>
      <w:r w:rsidRPr="0017155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17155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Dostępna przestrzeń i czyste środowisko</w:t>
      </w:r>
    </w:p>
    <w:p w14:paraId="43343BD0" w14:textId="1DCA0F31" w:rsidR="00841AC1" w:rsidRPr="00AA1C8C" w:rsidRDefault="00841AC1" w:rsidP="003B1B13">
      <w:pPr>
        <w:autoSpaceDE w:val="0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AA1C8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Cel operacyjny: Przestrzeń kulturowa</w:t>
      </w:r>
    </w:p>
    <w:p w14:paraId="56C35F10" w14:textId="05403D45" w:rsidR="005E2A62" w:rsidRPr="00AA1C8C" w:rsidRDefault="00841AC1" w:rsidP="003B1B13">
      <w:pPr>
        <w:autoSpaceDE w:val="0"/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Przestrzeń kulturową należy rozumieć jako wszelkie działania podejmowane w celu poprawy stanu zachowania regionalnego dziedzictwa kulturowego. Stan zachowania dziedzictwa kulturowego ma bezpośredni wpływ na jakość życia mieszkańców, a jednocześnie kształtuje pewien indywidualny kontekst rozwojowy. Dziedzictwo kulturowe województwa kujawsko-pomorskiego to jedna z najmocniejszych</w:t>
      </w:r>
      <w:r w:rsidR="001B5960">
        <w:rPr>
          <w:rFonts w:ascii="Times New Roman" w:hAnsi="Times New Roman" w:cs="Times New Roman"/>
          <w:sz w:val="24"/>
          <w:szCs w:val="24"/>
        </w:rPr>
        <w:t xml:space="preserve"> jego</w:t>
      </w:r>
      <w:r w:rsidRPr="00AA1C8C">
        <w:rPr>
          <w:rFonts w:ascii="Times New Roman" w:hAnsi="Times New Roman" w:cs="Times New Roman"/>
          <w:sz w:val="24"/>
          <w:szCs w:val="24"/>
        </w:rPr>
        <w:t xml:space="preserve"> stron</w:t>
      </w:r>
      <w:r w:rsidR="0027217D">
        <w:rPr>
          <w:rFonts w:ascii="Times New Roman" w:hAnsi="Times New Roman" w:cs="Times New Roman"/>
          <w:sz w:val="24"/>
          <w:szCs w:val="24"/>
        </w:rPr>
        <w:t>.</w:t>
      </w:r>
      <w:r w:rsidRPr="00AA1C8C">
        <w:rPr>
          <w:rFonts w:ascii="Times New Roman" w:hAnsi="Times New Roman" w:cs="Times New Roman"/>
          <w:sz w:val="24"/>
          <w:szCs w:val="24"/>
        </w:rPr>
        <w:t xml:space="preserve"> W oparciu o ni</w:t>
      </w:r>
      <w:r w:rsidR="001B5960">
        <w:rPr>
          <w:rFonts w:ascii="Times New Roman" w:hAnsi="Times New Roman" w:cs="Times New Roman"/>
          <w:sz w:val="24"/>
          <w:szCs w:val="24"/>
        </w:rPr>
        <w:t>e</w:t>
      </w:r>
      <w:r w:rsidRPr="00AA1C8C">
        <w:rPr>
          <w:rFonts w:ascii="Times New Roman" w:hAnsi="Times New Roman" w:cs="Times New Roman"/>
          <w:sz w:val="24"/>
          <w:szCs w:val="24"/>
        </w:rPr>
        <w:t xml:space="preserve"> bud</w:t>
      </w:r>
      <w:r w:rsidR="00611B48" w:rsidRPr="00AA1C8C">
        <w:rPr>
          <w:rFonts w:ascii="Times New Roman" w:hAnsi="Times New Roman" w:cs="Times New Roman"/>
          <w:sz w:val="24"/>
          <w:szCs w:val="24"/>
        </w:rPr>
        <w:t xml:space="preserve">owana jest </w:t>
      </w:r>
      <w:r w:rsidRPr="00AA1C8C">
        <w:rPr>
          <w:rFonts w:ascii="Times New Roman" w:hAnsi="Times New Roman" w:cs="Times New Roman"/>
          <w:sz w:val="24"/>
          <w:szCs w:val="24"/>
        </w:rPr>
        <w:t xml:space="preserve"> </w:t>
      </w:r>
      <w:r w:rsidR="00C56804" w:rsidRPr="00AA1C8C">
        <w:rPr>
          <w:rFonts w:ascii="Times New Roman" w:hAnsi="Times New Roman" w:cs="Times New Roman"/>
          <w:sz w:val="24"/>
          <w:szCs w:val="24"/>
        </w:rPr>
        <w:t>marka województwa</w:t>
      </w:r>
      <w:r w:rsidRPr="00AA1C8C">
        <w:rPr>
          <w:rFonts w:ascii="Times New Roman" w:hAnsi="Times New Roman" w:cs="Times New Roman"/>
          <w:sz w:val="24"/>
          <w:szCs w:val="24"/>
        </w:rPr>
        <w:t xml:space="preserve">. Nadaje swoisty charakter województwa, a tym samym decyduje o jego konkurencyjności. Świadomość wspólnej </w:t>
      </w:r>
      <w:r w:rsidR="00C56804" w:rsidRPr="00AA1C8C">
        <w:rPr>
          <w:rFonts w:ascii="Times New Roman" w:hAnsi="Times New Roman" w:cs="Times New Roman"/>
          <w:sz w:val="24"/>
          <w:szCs w:val="24"/>
        </w:rPr>
        <w:t>marki</w:t>
      </w:r>
      <w:r w:rsidRPr="00AA1C8C">
        <w:rPr>
          <w:rFonts w:ascii="Times New Roman" w:hAnsi="Times New Roman" w:cs="Times New Roman"/>
          <w:sz w:val="24"/>
          <w:szCs w:val="24"/>
        </w:rPr>
        <w:t xml:space="preserve"> przyczynia się do tworzenia więzi międzyludzkich, które ułatwiają interakcje oraz współdziałanie. </w:t>
      </w:r>
    </w:p>
    <w:p w14:paraId="5988F0AD" w14:textId="40ED6799" w:rsidR="00015C99" w:rsidRDefault="007D0066" w:rsidP="00015C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Zgodnie z art. 7 ustawy o ochronie zabytków i opiece nad zabytkami wpis do rejestru zabytków jest podstawową formą ochrony dziedzictwa kulturowego</w:t>
      </w:r>
      <w:r w:rsidR="001D4C29" w:rsidRPr="00AA1C8C">
        <w:rPr>
          <w:rFonts w:ascii="Times New Roman" w:hAnsi="Times New Roman" w:cs="Times New Roman"/>
          <w:sz w:val="24"/>
          <w:szCs w:val="24"/>
        </w:rPr>
        <w:t xml:space="preserve">. </w:t>
      </w:r>
      <w:r w:rsidRPr="00AA1C8C">
        <w:rPr>
          <w:rFonts w:ascii="Times New Roman" w:hAnsi="Times New Roman" w:cs="Times New Roman"/>
          <w:sz w:val="24"/>
          <w:szCs w:val="24"/>
        </w:rPr>
        <w:t>Zabytek nieruchomy wpisuje się do rejestru na podstawie decyzji wydanej przez wojewódzkiego konserwatora zabytków z urzędu bądź na wniosek właściciela zabytku nieruchomego lub użytkownika wieczystego gruntu, na którym znajduje się zabytek nieruchomy. Ustawa umożliwia służbom konserwatorskim objęcie ochroną prawną obiektów (budynków lub zespołów budynków) o</w:t>
      </w:r>
      <w:r w:rsidR="001D4C29" w:rsidRPr="00AA1C8C">
        <w:rPr>
          <w:rFonts w:ascii="Times New Roman" w:hAnsi="Times New Roman" w:cs="Times New Roman"/>
          <w:sz w:val="24"/>
          <w:szCs w:val="24"/>
        </w:rPr>
        <w:t> </w:t>
      </w:r>
      <w:r w:rsidRPr="00AA1C8C">
        <w:rPr>
          <w:rFonts w:ascii="Times New Roman" w:hAnsi="Times New Roman" w:cs="Times New Roman"/>
          <w:sz w:val="24"/>
          <w:szCs w:val="24"/>
        </w:rPr>
        <w:t>znacznych wartościach artystycznych, historycznych lub naukowych z urzędu, także bez wstępnej zgody ich właściciela</w:t>
      </w:r>
      <w:r w:rsidR="00C56804" w:rsidRPr="00AA1C8C">
        <w:rPr>
          <w:rFonts w:ascii="Times New Roman" w:hAnsi="Times New Roman" w:cs="Times New Roman"/>
          <w:sz w:val="24"/>
          <w:szCs w:val="24"/>
        </w:rPr>
        <w:t xml:space="preserve"> (art.</w:t>
      </w:r>
      <w:r w:rsidR="0017155A">
        <w:rPr>
          <w:rFonts w:ascii="Times New Roman" w:hAnsi="Times New Roman" w:cs="Times New Roman"/>
          <w:sz w:val="24"/>
          <w:szCs w:val="24"/>
        </w:rPr>
        <w:t xml:space="preserve"> </w:t>
      </w:r>
      <w:r w:rsidR="00C56804" w:rsidRPr="00AA1C8C">
        <w:rPr>
          <w:rFonts w:ascii="Times New Roman" w:hAnsi="Times New Roman" w:cs="Times New Roman"/>
          <w:sz w:val="24"/>
          <w:szCs w:val="24"/>
        </w:rPr>
        <w:t>10 ww. ustawy)</w:t>
      </w:r>
      <w:r w:rsidRPr="00AA1C8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A8CC05D" w14:textId="77777777" w:rsidR="00887A00" w:rsidRDefault="00887A00" w:rsidP="00015C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D3E084" w14:textId="77777777" w:rsidR="00887A00" w:rsidRDefault="00887A00" w:rsidP="00015C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4150E8" w14:textId="77777777" w:rsidR="00887A00" w:rsidRDefault="00887A00" w:rsidP="00015C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526DA8" w14:textId="77777777" w:rsidR="00887A00" w:rsidRDefault="00887A00" w:rsidP="00015C9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8949" w:type="dxa"/>
        <w:tblInd w:w="-1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"/>
        <w:gridCol w:w="40"/>
        <w:gridCol w:w="7627"/>
        <w:gridCol w:w="14"/>
        <w:gridCol w:w="1260"/>
      </w:tblGrid>
      <w:tr w:rsidR="006965ED" w14:paraId="5C0E0107" w14:textId="77777777" w:rsidTr="00C9474B">
        <w:trPr>
          <w:gridBefore w:val="1"/>
          <w:wBefore w:w="8" w:type="dxa"/>
          <w:trHeight w:val="197"/>
        </w:trPr>
        <w:tc>
          <w:tcPr>
            <w:tcW w:w="40" w:type="dxa"/>
          </w:tcPr>
          <w:p w14:paraId="3F5B4807" w14:textId="77777777" w:rsidR="006965ED" w:rsidRDefault="006965ED" w:rsidP="0085685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90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EA9DB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BE71B45" w14:textId="77777777" w:rsidR="006965ED" w:rsidRPr="00BD59AC" w:rsidRDefault="006965ED" w:rsidP="0085685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WSKAŹNIKI REALIZACJI CELÓW PROGRAMU</w:t>
            </w:r>
          </w:p>
        </w:tc>
      </w:tr>
      <w:tr w:rsidR="006965ED" w14:paraId="10112E2D" w14:textId="77777777" w:rsidTr="00C9474B">
        <w:trPr>
          <w:gridBefore w:val="1"/>
          <w:wBefore w:w="8" w:type="dxa"/>
          <w:trHeight w:val="330"/>
        </w:trPr>
        <w:tc>
          <w:tcPr>
            <w:tcW w:w="40" w:type="dxa"/>
          </w:tcPr>
          <w:p w14:paraId="204A5704" w14:textId="77777777" w:rsidR="006965ED" w:rsidRDefault="006965ED" w:rsidP="0085685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901" w:type="dxa"/>
            <w:gridSpan w:val="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4C6E7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F8F663" w14:textId="77777777" w:rsidR="006965ED" w:rsidRPr="00BD59AC" w:rsidRDefault="006965ED" w:rsidP="0085685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Cel główny: Zdrowe, aktywne i zamożne społeczeństwo </w:t>
            </w:r>
          </w:p>
        </w:tc>
      </w:tr>
      <w:tr w:rsidR="006965ED" w14:paraId="12DCC84C" w14:textId="77777777" w:rsidTr="00C9474B">
        <w:trPr>
          <w:gridBefore w:val="1"/>
          <w:wBefore w:w="8" w:type="dxa"/>
          <w:trHeight w:val="330"/>
        </w:trPr>
        <w:tc>
          <w:tcPr>
            <w:tcW w:w="40" w:type="dxa"/>
          </w:tcPr>
          <w:p w14:paraId="7E2531A3" w14:textId="77777777" w:rsidR="006965ED" w:rsidRDefault="006965ED" w:rsidP="0085685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901" w:type="dxa"/>
            <w:gridSpan w:val="3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D9E1F2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3EE2A61" w14:textId="77777777" w:rsidR="006965ED" w:rsidRPr="00BD59AC" w:rsidRDefault="006965ED" w:rsidP="0085685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Cel operacyjny: Kultura, sztuka i dziedzictwo narodowe</w:t>
            </w:r>
          </w:p>
        </w:tc>
      </w:tr>
      <w:tr w:rsidR="006965ED" w:rsidRPr="00BD59AC" w14:paraId="07F9D7A9" w14:textId="77777777" w:rsidTr="00C9474B">
        <w:trPr>
          <w:gridBefore w:val="1"/>
          <w:wBefore w:w="8" w:type="dxa"/>
          <w:trHeight w:val="328"/>
        </w:trPr>
        <w:tc>
          <w:tcPr>
            <w:tcW w:w="40" w:type="dxa"/>
          </w:tcPr>
          <w:p w14:paraId="3AFCC53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273610" w14:textId="2819B50F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Nazwa obiektu wpisanego 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do rejestru zabytków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51BE2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data wpisu</w:t>
            </w:r>
          </w:p>
        </w:tc>
      </w:tr>
      <w:tr w:rsidR="006965ED" w:rsidRPr="00BD59AC" w14:paraId="04D71E10" w14:textId="77777777" w:rsidTr="00C9474B">
        <w:trPr>
          <w:gridBefore w:val="1"/>
          <w:wBefore w:w="8" w:type="dxa"/>
          <w:trHeight w:val="348"/>
        </w:trPr>
        <w:tc>
          <w:tcPr>
            <w:tcW w:w="40" w:type="dxa"/>
          </w:tcPr>
          <w:p w14:paraId="16D325E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BF7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D6272B3" w14:textId="77777777" w:rsidR="006965ED" w:rsidRPr="006965ED" w:rsidRDefault="006965ED" w:rsidP="006965E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965ED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Zabytki nieruchome</w:t>
            </w:r>
          </w:p>
        </w:tc>
      </w:tr>
      <w:tr w:rsidR="006965ED" w:rsidRPr="00BD59AC" w14:paraId="35320F5D" w14:textId="77777777" w:rsidTr="00C9474B">
        <w:trPr>
          <w:gridBefore w:val="1"/>
          <w:wBefore w:w="8" w:type="dxa"/>
          <w:trHeight w:val="211"/>
        </w:trPr>
        <w:tc>
          <w:tcPr>
            <w:tcW w:w="40" w:type="dxa"/>
          </w:tcPr>
          <w:p w14:paraId="4BA907E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EA11CA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bookmarkStart w:id="9" w:name="_Hlk189657112"/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Grudziądz, kościół p.w. św. Mikołaja Bpa -mur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D6316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6FEBF2D5" w14:textId="77777777" w:rsidTr="00C9474B">
        <w:trPr>
          <w:gridBefore w:val="1"/>
          <w:wBefore w:w="8" w:type="dxa"/>
          <w:trHeight w:val="359"/>
        </w:trPr>
        <w:tc>
          <w:tcPr>
            <w:tcW w:w="40" w:type="dxa"/>
          </w:tcPr>
          <w:p w14:paraId="5C843F9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bookmarkEnd w:id="9"/>
        <w:tc>
          <w:tcPr>
            <w:tcW w:w="7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889929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Magdzińskiego 7-9, kamienica</w:t>
            </w:r>
          </w:p>
        </w:tc>
        <w:tc>
          <w:tcPr>
            <w:tcW w:w="1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CAD22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5837F558" w14:textId="77777777" w:rsidTr="00C9474B">
        <w:trPr>
          <w:gridBefore w:val="1"/>
          <w:wBefore w:w="8" w:type="dxa"/>
          <w:trHeight w:val="366"/>
        </w:trPr>
        <w:tc>
          <w:tcPr>
            <w:tcW w:w="40" w:type="dxa"/>
          </w:tcPr>
          <w:p w14:paraId="49CFD415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508097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Wiatrakowa 10, kamienica</w:t>
            </w:r>
          </w:p>
        </w:tc>
        <w:tc>
          <w:tcPr>
            <w:tcW w:w="1261" w:type="dxa"/>
            <w:tcBorders>
              <w:top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5FD9E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5043CB31" w14:textId="77777777" w:rsidTr="00C9474B">
        <w:trPr>
          <w:gridBefore w:val="1"/>
          <w:wBefore w:w="8" w:type="dxa"/>
          <w:trHeight w:val="362"/>
        </w:trPr>
        <w:tc>
          <w:tcPr>
            <w:tcW w:w="40" w:type="dxa"/>
          </w:tcPr>
          <w:p w14:paraId="75CC1D2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87B93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Wysoka, gm. Tuchola, park dworski, dz. 15/1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D833B1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27E9B288" w14:textId="77777777" w:rsidTr="00C9474B">
        <w:trPr>
          <w:gridBefore w:val="1"/>
          <w:wBefore w:w="8" w:type="dxa"/>
          <w:trHeight w:val="353"/>
        </w:trPr>
        <w:tc>
          <w:tcPr>
            <w:tcW w:w="40" w:type="dxa"/>
          </w:tcPr>
          <w:p w14:paraId="53D6F1FD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0E52E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Toruń, ogrodzenie koszar przy ul. Sobieskiego i Prądzyńskiego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9003AC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728F86D7" w14:textId="77777777" w:rsidTr="00C9474B">
        <w:trPr>
          <w:gridBefore w:val="1"/>
          <w:wBefore w:w="8" w:type="dxa"/>
          <w:trHeight w:val="217"/>
        </w:trPr>
        <w:tc>
          <w:tcPr>
            <w:tcW w:w="40" w:type="dxa"/>
          </w:tcPr>
          <w:p w14:paraId="4B72C51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004B0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Dworcowa 66, elewacja frontowa kamienicy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F4B9B3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48E37858" w14:textId="77777777" w:rsidTr="00C9474B">
        <w:trPr>
          <w:gridBefore w:val="1"/>
          <w:wBefore w:w="8" w:type="dxa"/>
          <w:trHeight w:val="337"/>
        </w:trPr>
        <w:tc>
          <w:tcPr>
            <w:tcW w:w="40" w:type="dxa"/>
          </w:tcPr>
          <w:p w14:paraId="0734E6D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388559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Bzowo, gm. Warlubie, cmentarz przy kościele parafialnym p.w. św. Małgorzaty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4958E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19BCFDDD" w14:textId="77777777" w:rsidTr="00C9474B">
        <w:trPr>
          <w:gridBefore w:val="1"/>
          <w:wBefore w:w="8" w:type="dxa"/>
          <w:trHeight w:val="202"/>
        </w:trPr>
        <w:tc>
          <w:tcPr>
            <w:tcW w:w="40" w:type="dxa"/>
          </w:tcPr>
          <w:p w14:paraId="598CA24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399319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Suchary, gm. Nakło nad Notecią, park dworski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CCE6B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5DCAA72D" w14:textId="77777777" w:rsidTr="00C9474B">
        <w:trPr>
          <w:gridBefore w:val="1"/>
          <w:wBefore w:w="8" w:type="dxa"/>
          <w:trHeight w:val="619"/>
        </w:trPr>
        <w:tc>
          <w:tcPr>
            <w:tcW w:w="40" w:type="dxa"/>
          </w:tcPr>
          <w:p w14:paraId="0263D4E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EBCF6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Grudziądz, ul. Szkolna 10, gm. loco, kaplica katolicko-apostolska, obecnie kościół ewangelicko-augsburski p.w. św. Jana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37F82D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3681B0D9" w14:textId="77777777" w:rsidTr="00C9474B">
        <w:trPr>
          <w:gridBefore w:val="1"/>
          <w:wBefore w:w="8" w:type="dxa"/>
          <w:trHeight w:val="232"/>
        </w:trPr>
        <w:tc>
          <w:tcPr>
            <w:tcW w:w="40" w:type="dxa"/>
          </w:tcPr>
          <w:p w14:paraId="427C50F9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3B425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Żnin, gm. loco, d. cukrownia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A6BD97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6221CA31" w14:textId="77777777" w:rsidTr="00C9474B">
        <w:trPr>
          <w:gridBefore w:val="1"/>
          <w:wBefore w:w="8" w:type="dxa"/>
          <w:trHeight w:val="379"/>
        </w:trPr>
        <w:tc>
          <w:tcPr>
            <w:tcW w:w="40" w:type="dxa"/>
          </w:tcPr>
          <w:p w14:paraId="286A44C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DD7F3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Nowogród, gm. Golub – Dobrzyń, kościół p.w. Ścięcia św. Jana Chrzciciela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66B45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26DA8BAB" w14:textId="77777777" w:rsidTr="00C9474B">
        <w:trPr>
          <w:gridBefore w:val="1"/>
          <w:wBefore w:w="8" w:type="dxa"/>
          <w:trHeight w:val="229"/>
        </w:trPr>
        <w:tc>
          <w:tcPr>
            <w:tcW w:w="40" w:type="dxa"/>
          </w:tcPr>
          <w:p w14:paraId="4556B06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BA9A9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Orle, gm. Mrocza, kościół p.w. św. Macieja z cmentarzem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C962A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6F1D4854" w14:textId="77777777" w:rsidTr="00C9474B">
        <w:trPr>
          <w:gridBefore w:val="1"/>
          <w:wBefore w:w="8" w:type="dxa"/>
          <w:trHeight w:val="803"/>
        </w:trPr>
        <w:tc>
          <w:tcPr>
            <w:tcW w:w="40" w:type="dxa"/>
          </w:tcPr>
          <w:p w14:paraId="292CE149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CB6FE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Grudziądz, ul. Zawiszy Czarnego, miejsce upamiętniające jeńców internowanych w cytadeli Twierdzy Grudziądz – teren dawnego starego dolnego cmentarza garnizonowego, tzw. Francuskiego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90EE93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436179C7" w14:textId="77777777" w:rsidTr="00C9474B">
        <w:trPr>
          <w:gridBefore w:val="1"/>
          <w:wBefore w:w="8" w:type="dxa"/>
          <w:trHeight w:val="433"/>
        </w:trPr>
        <w:tc>
          <w:tcPr>
            <w:tcW w:w="40" w:type="dxa"/>
          </w:tcPr>
          <w:p w14:paraId="516CB0E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1CC8263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Mazowiecka 14, kamienica wzniesiona w latach 1896-1897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B2E755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728710F3" w14:textId="77777777" w:rsidTr="00C9474B">
        <w:trPr>
          <w:gridBefore w:val="1"/>
          <w:wBefore w:w="8" w:type="dxa"/>
          <w:trHeight w:val="263"/>
        </w:trPr>
        <w:tc>
          <w:tcPr>
            <w:tcW w:w="40" w:type="dxa"/>
          </w:tcPr>
          <w:p w14:paraId="0D898F3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4865E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Toruń, Rybaki 57, kamienica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7B4EB4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41EED479" w14:textId="77777777" w:rsidTr="00C9474B">
        <w:trPr>
          <w:gridBefore w:val="1"/>
          <w:wBefore w:w="8" w:type="dxa"/>
          <w:trHeight w:val="263"/>
        </w:trPr>
        <w:tc>
          <w:tcPr>
            <w:tcW w:w="40" w:type="dxa"/>
          </w:tcPr>
          <w:p w14:paraId="42A2380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4B8229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Potulice, ogrodzenie kościoła Zwiastowania Najświętszej Marii Panny wraz z działką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CD4C24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2F4152D3" w14:textId="77777777" w:rsidTr="00C9474B">
        <w:trPr>
          <w:gridBefore w:val="1"/>
          <w:wBefore w:w="8" w:type="dxa"/>
          <w:trHeight w:val="424"/>
        </w:trPr>
        <w:tc>
          <w:tcPr>
            <w:tcW w:w="40" w:type="dxa"/>
          </w:tcPr>
          <w:p w14:paraId="025A062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AB5BC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bookmarkStart w:id="10" w:name="_Hlk189656121"/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Królowej Jadwigi 9, kamienica wzniesiona w latach 1875-1876 i rozbudowana w latach 1903-1904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2ED28C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425E8DA1" w14:textId="77777777" w:rsidTr="00C9474B">
        <w:trPr>
          <w:gridBefore w:val="1"/>
          <w:wBefore w:w="8" w:type="dxa"/>
          <w:trHeight w:val="306"/>
        </w:trPr>
        <w:tc>
          <w:tcPr>
            <w:tcW w:w="40" w:type="dxa"/>
          </w:tcPr>
          <w:p w14:paraId="781332E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394C859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Rypin ogrodzenie kościoła parafialnego p.w. św. Trójcy</w:t>
            </w:r>
          </w:p>
        </w:tc>
        <w:tc>
          <w:tcPr>
            <w:tcW w:w="1261" w:type="dxa"/>
            <w:tcBorders>
              <w:top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DD6BEB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2619898D" w14:textId="77777777" w:rsidTr="00C9474B">
        <w:trPr>
          <w:gridBefore w:val="1"/>
          <w:wBefore w:w="8" w:type="dxa"/>
          <w:trHeight w:val="439"/>
        </w:trPr>
        <w:tc>
          <w:tcPr>
            <w:tcW w:w="40" w:type="dxa"/>
          </w:tcPr>
          <w:p w14:paraId="406C209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2B4F8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Kościelec, dom nr 27 z kolonii mieszkalnej zespołu dworsko-folwarcznego – w zakresie bryły i wystroju elewacji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96752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57587098" w14:textId="77777777" w:rsidTr="00C9474B">
        <w:trPr>
          <w:gridBefore w:val="1"/>
          <w:wBefore w:w="8" w:type="dxa"/>
          <w:trHeight w:val="335"/>
        </w:trPr>
        <w:tc>
          <w:tcPr>
            <w:tcW w:w="40" w:type="dxa"/>
          </w:tcPr>
          <w:p w14:paraId="3CBEB00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73D32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Nakielska 4, kamienica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78A4D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1264086B" w14:textId="77777777" w:rsidTr="00C9474B">
        <w:trPr>
          <w:gridBefore w:val="1"/>
          <w:wBefore w:w="8" w:type="dxa"/>
          <w:trHeight w:val="341"/>
        </w:trPr>
        <w:tc>
          <w:tcPr>
            <w:tcW w:w="40" w:type="dxa"/>
          </w:tcPr>
          <w:p w14:paraId="76E462A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bookmarkEnd w:id="10"/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A9FFB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Golub – Dobrzyń, mur otaczający teren kościoła św. Katarzyny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EC4790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2DF8748C" w14:textId="77777777" w:rsidTr="00C9474B">
        <w:trPr>
          <w:gridBefore w:val="1"/>
          <w:wBefore w:w="8" w:type="dxa"/>
          <w:trHeight w:val="475"/>
        </w:trPr>
        <w:tc>
          <w:tcPr>
            <w:tcW w:w="40" w:type="dxa"/>
          </w:tcPr>
          <w:p w14:paraId="22A3A28D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9FBF1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Toruń, budynek zachodniego skrzydła klasztoru franciszkanów z XIV wieku wraz z terenem dawnego założenia klasztornego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735E6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1BBCC0EC" w14:textId="77777777" w:rsidTr="00C9474B">
        <w:trPr>
          <w:gridBefore w:val="1"/>
          <w:wBefore w:w="8" w:type="dxa"/>
          <w:trHeight w:val="371"/>
        </w:trPr>
        <w:tc>
          <w:tcPr>
            <w:tcW w:w="40" w:type="dxa"/>
          </w:tcPr>
          <w:p w14:paraId="2F9BF96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BA9B8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Warmińskiego 5, oficyna kamienicy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AEDB16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0B87E567" w14:textId="77777777" w:rsidTr="00C9474B">
        <w:trPr>
          <w:gridBefore w:val="1"/>
          <w:wBefore w:w="8" w:type="dxa"/>
          <w:trHeight w:val="349"/>
        </w:trPr>
        <w:tc>
          <w:tcPr>
            <w:tcW w:w="40" w:type="dxa"/>
          </w:tcPr>
          <w:p w14:paraId="3341F02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A700E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Kcynia, wozownia i kaplica rodziny von Busse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8D9831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3732D9F3" w14:textId="77777777" w:rsidTr="00C9474B">
        <w:trPr>
          <w:gridBefore w:val="1"/>
          <w:wBefore w:w="8" w:type="dxa"/>
          <w:trHeight w:val="615"/>
        </w:trPr>
        <w:tc>
          <w:tcPr>
            <w:tcW w:w="40" w:type="dxa"/>
          </w:tcPr>
          <w:p w14:paraId="7778492D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9C3C5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Wełniany Rynek 7, bryła kamienicy projektu Józefa Święcickiego z 1890 r. wraz z wystrojem elewacji frontowej i tylnej</w:t>
            </w:r>
          </w:p>
        </w:tc>
        <w:tc>
          <w:tcPr>
            <w:tcW w:w="1261" w:type="dxa"/>
            <w:tcBorders>
              <w:top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C4566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49700580" w14:textId="77777777" w:rsidTr="00C9474B">
        <w:trPr>
          <w:gridBefore w:val="1"/>
          <w:wBefore w:w="8" w:type="dxa"/>
          <w:trHeight w:val="394"/>
        </w:trPr>
        <w:tc>
          <w:tcPr>
            <w:tcW w:w="40" w:type="dxa"/>
          </w:tcPr>
          <w:p w14:paraId="34E00BE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2367C5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Toruń, ul. Mostowa 5, elewacja frontowa, sień i klatka schodowa kamienicy z 1899 r.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F4C9EAC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1A4B9C67" w14:textId="77777777" w:rsidTr="00C9474B">
        <w:trPr>
          <w:gridBefore w:val="1"/>
          <w:wBefore w:w="8" w:type="dxa"/>
          <w:trHeight w:val="386"/>
        </w:trPr>
        <w:tc>
          <w:tcPr>
            <w:tcW w:w="40" w:type="dxa"/>
          </w:tcPr>
          <w:p w14:paraId="698FD13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5B3E3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Ciechocin, ogrodzenie kościoła p.w. św. Małgorzaty PM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06FC0F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56B1E6D9" w14:textId="77777777" w:rsidTr="00C9474B">
        <w:trPr>
          <w:gridBefore w:val="1"/>
          <w:wBefore w:w="8" w:type="dxa"/>
          <w:trHeight w:val="391"/>
        </w:trPr>
        <w:tc>
          <w:tcPr>
            <w:tcW w:w="40" w:type="dxa"/>
          </w:tcPr>
          <w:p w14:paraId="61BBE3DF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21D4A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Wierzbickiego1/Nowy Rynek 2, elewacja północna i wschodnia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CE7E11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05123199" w14:textId="77777777" w:rsidTr="00C9474B">
        <w:trPr>
          <w:gridBefore w:val="1"/>
          <w:wBefore w:w="8" w:type="dxa"/>
          <w:trHeight w:val="383"/>
        </w:trPr>
        <w:tc>
          <w:tcPr>
            <w:tcW w:w="40" w:type="dxa"/>
          </w:tcPr>
          <w:p w14:paraId="01F1F85D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AD1BFF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Bydgoszcz, ul. Grunwaldzka 37, kamienica 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BEE2D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3D4151CD" w14:textId="77777777" w:rsidTr="00C9474B">
        <w:trPr>
          <w:trHeight w:val="390"/>
        </w:trPr>
        <w:tc>
          <w:tcPr>
            <w:tcW w:w="43" w:type="dxa"/>
            <w:gridSpan w:val="2"/>
          </w:tcPr>
          <w:p w14:paraId="260570FB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5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CC2214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Toruń, ul. Poznańska 30-32, willa Jaugscha i ogrodzenie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7442B63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033C2DA4" w14:textId="77777777" w:rsidTr="00C9474B">
        <w:trPr>
          <w:gridBefore w:val="1"/>
          <w:wBefore w:w="8" w:type="dxa"/>
          <w:trHeight w:val="524"/>
        </w:trPr>
        <w:tc>
          <w:tcPr>
            <w:tcW w:w="40" w:type="dxa"/>
          </w:tcPr>
          <w:p w14:paraId="0DEC015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4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FC0E3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bookmarkStart w:id="11" w:name="_Hlk189657004"/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ul. Inwalidów, kolejowa wieża ciśnień ze stacji Kapuścisko Małe Tranzytowe, ob. Bydgoszcz Wschód Towarowa</w:t>
            </w:r>
          </w:p>
        </w:tc>
        <w:tc>
          <w:tcPr>
            <w:tcW w:w="126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BB3DBC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2710523C" w14:textId="77777777" w:rsidTr="00C9474B">
        <w:trPr>
          <w:gridBefore w:val="1"/>
          <w:wBefore w:w="8" w:type="dxa"/>
          <w:trHeight w:val="404"/>
        </w:trPr>
        <w:tc>
          <w:tcPr>
            <w:tcW w:w="40" w:type="dxa"/>
          </w:tcPr>
          <w:p w14:paraId="36AFA5F9" w14:textId="77777777" w:rsidR="006965ED" w:rsidRPr="00BD59AC" w:rsidRDefault="006965ED" w:rsidP="0085685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bookmarkEnd w:id="11"/>
        <w:tc>
          <w:tcPr>
            <w:tcW w:w="8901" w:type="dxa"/>
            <w:gridSpan w:val="3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DDEBF7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7F208C" w14:textId="77777777" w:rsidR="006965ED" w:rsidRPr="00BD59AC" w:rsidRDefault="006965ED" w:rsidP="0085685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Zabytki ruchome</w:t>
            </w:r>
          </w:p>
        </w:tc>
      </w:tr>
      <w:tr w:rsidR="006965ED" w:rsidRPr="00BD59AC" w14:paraId="1B143DD4" w14:textId="77777777" w:rsidTr="00C9474B">
        <w:trPr>
          <w:gridBefore w:val="2"/>
          <w:wBefore w:w="43" w:type="dxa"/>
          <w:trHeight w:val="352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82F8431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Świątkowo, kościół wyposażenie (17 szt.)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EF0EB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76F596D3" w14:textId="77777777" w:rsidTr="00C9474B">
        <w:trPr>
          <w:gridBefore w:val="2"/>
          <w:wBefore w:w="43" w:type="dxa"/>
          <w:trHeight w:val="276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2949C1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kościół NSPJ – wyposażenie (63 szt.)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A3539C2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030D8D8A" w14:textId="77777777" w:rsidTr="00C9474B">
        <w:trPr>
          <w:gridBefore w:val="2"/>
          <w:wBefore w:w="43" w:type="dxa"/>
          <w:trHeight w:val="356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A80434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Toruń, Pomnik Mikołaja Kopernika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6B619E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2023</w:t>
            </w:r>
          </w:p>
        </w:tc>
      </w:tr>
      <w:tr w:rsidR="006965ED" w:rsidRPr="00BD59AC" w14:paraId="75DF4945" w14:textId="77777777" w:rsidTr="00C9474B">
        <w:trPr>
          <w:gridBefore w:val="2"/>
          <w:wBefore w:w="43" w:type="dxa"/>
          <w:trHeight w:val="308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FBA4F3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Bydgoszcz, polichromie i płaskorzeźba z Teatru Polskiego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5F3D281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7E83C6A2" w14:textId="77777777" w:rsidTr="00C9474B">
        <w:trPr>
          <w:gridBefore w:val="2"/>
          <w:wBefore w:w="43" w:type="dxa"/>
          <w:trHeight w:val="388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20AD4E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Pakość, kościół p.w. św. Bonawentury, ołtarz główny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97617D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1690A74B" w14:textId="77777777" w:rsidTr="00C9474B">
        <w:trPr>
          <w:gridBefore w:val="2"/>
          <w:wBefore w:w="43" w:type="dxa"/>
          <w:trHeight w:val="326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6826F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Grudziądz, cmentarz farny, dwa nagrobki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6ABC425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5DD70FEC" w14:textId="77777777" w:rsidTr="00C9474B">
        <w:trPr>
          <w:gridBefore w:val="2"/>
          <w:wBefore w:w="43" w:type="dxa"/>
          <w:trHeight w:val="278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6EB8A5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Ciechocin, kościół p.w. św. Małgorzaty PM, wyposażenie (25 szt.)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AE67F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470CDD29" w14:textId="77777777" w:rsidTr="00C9474B">
        <w:trPr>
          <w:gridBefore w:val="2"/>
          <w:wBefore w:w="43" w:type="dxa"/>
          <w:trHeight w:val="410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E8ABC7C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Sępólno Krajeńskie, kościół p.w. św. Bartłomieja Ap., wyposażenie (34 szt.)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B6D9C2A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536249BC" w14:textId="77777777" w:rsidTr="00C9474B">
        <w:trPr>
          <w:gridBefore w:val="2"/>
          <w:wBefore w:w="43" w:type="dxa"/>
          <w:trHeight w:val="283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8D48EE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Szubin, kościół p.w. św. Marcina, ołtarz główny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33C6E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6A480671" w14:textId="77777777" w:rsidTr="00C9474B">
        <w:trPr>
          <w:gridBefore w:val="2"/>
          <w:wBefore w:w="43" w:type="dxa"/>
          <w:trHeight w:val="363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CB3859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Szubin, kościół p.w. św. Andrzeja Boboli, ołtarz główny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E18D8F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30FC2155" w14:textId="77777777" w:rsidTr="00C9474B">
        <w:trPr>
          <w:gridBefore w:val="2"/>
          <w:wBefore w:w="43" w:type="dxa"/>
          <w:trHeight w:val="315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2C1C4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Błędowo, kościół p.w. św. Michała Archanioła, część wyposażenia (27 szt.)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F45B9F6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69AB6065" w14:textId="77777777" w:rsidTr="00C9474B">
        <w:trPr>
          <w:gridBefore w:val="2"/>
          <w:wBefore w:w="43" w:type="dxa"/>
          <w:trHeight w:val="252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97833C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Siedlimowo, kościół, część wyposażenia (18 szt.)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9267F7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669FC0D2" w14:textId="77777777" w:rsidTr="00C9474B">
        <w:trPr>
          <w:gridBefore w:val="2"/>
          <w:wBefore w:w="43" w:type="dxa"/>
          <w:trHeight w:val="331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E9DF1A8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Kęsowo, kościół filialny p.w. św. Bernarda, organy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4CBA9C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608AB287" w14:textId="77777777" w:rsidTr="00C9474B">
        <w:trPr>
          <w:gridBefore w:val="2"/>
          <w:wBefore w:w="43" w:type="dxa"/>
          <w:trHeight w:val="283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B5237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Osiek nad Wisłą, kościół p.w. NSPJ, chrzcielnica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51D4FC9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  <w:tr w:rsidR="006965ED" w:rsidRPr="00BD59AC" w14:paraId="2B0258F2" w14:textId="77777777" w:rsidTr="00C9474B">
        <w:trPr>
          <w:gridBefore w:val="2"/>
          <w:wBefore w:w="43" w:type="dxa"/>
          <w:trHeight w:val="364"/>
        </w:trPr>
        <w:tc>
          <w:tcPr>
            <w:tcW w:w="7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EFBD15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Chełmża, kościół konkatedralny, obraz „Przemienienie na górze Tabor”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F35B8E0" w14:textId="77777777" w:rsidR="006965ED" w:rsidRPr="00BD59AC" w:rsidRDefault="006965ED" w:rsidP="0085685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9A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</w:tr>
    </w:tbl>
    <w:p w14:paraId="75685A40" w14:textId="77777777" w:rsidR="006965ED" w:rsidRPr="00AA1C8C" w:rsidRDefault="006965ED" w:rsidP="00887A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E1E8A0" w14:textId="70F6E6A4" w:rsidR="003D755F" w:rsidRDefault="00FC741A" w:rsidP="00887A00">
      <w:pPr>
        <w:autoSpaceDE w:val="0"/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 xml:space="preserve">Pomnik </w:t>
      </w:r>
      <w:r w:rsidR="00377593" w:rsidRPr="00AA1C8C">
        <w:rPr>
          <w:rFonts w:ascii="Times New Roman" w:hAnsi="Times New Roman" w:cs="Times New Roman"/>
          <w:sz w:val="24"/>
          <w:szCs w:val="24"/>
        </w:rPr>
        <w:t>H</w:t>
      </w:r>
      <w:r w:rsidRPr="00AA1C8C">
        <w:rPr>
          <w:rFonts w:ascii="Times New Roman" w:hAnsi="Times New Roman" w:cs="Times New Roman"/>
          <w:sz w:val="24"/>
          <w:szCs w:val="24"/>
        </w:rPr>
        <w:t>istorii to jedna</w:t>
      </w:r>
      <w:r w:rsidR="004F6C9F" w:rsidRPr="00AA1C8C">
        <w:rPr>
          <w:rFonts w:ascii="Times New Roman" w:hAnsi="Times New Roman" w:cs="Times New Roman"/>
          <w:sz w:val="24"/>
          <w:szCs w:val="24"/>
        </w:rPr>
        <w:t xml:space="preserve"> z</w:t>
      </w:r>
      <w:r w:rsidRPr="00AA1C8C">
        <w:rPr>
          <w:rFonts w:ascii="Times New Roman" w:hAnsi="Times New Roman" w:cs="Times New Roman"/>
          <w:sz w:val="24"/>
          <w:szCs w:val="24"/>
        </w:rPr>
        <w:t xml:space="preserve"> form ochrony zabytków wymienionych w ustawie o ochronie zabytków i opiece nad zabytkami z 2003 r. Terminem tym określa się zabytek nieruchomy o szczególnym znaczeniu dla kultury naszego kraju. Rangę </w:t>
      </w:r>
      <w:r w:rsidR="0015567B" w:rsidRPr="00AA1C8C">
        <w:rPr>
          <w:rFonts w:ascii="Times New Roman" w:hAnsi="Times New Roman" w:cs="Times New Roman"/>
          <w:sz w:val="24"/>
          <w:szCs w:val="24"/>
        </w:rPr>
        <w:t>P</w:t>
      </w:r>
      <w:r w:rsidRPr="00AA1C8C">
        <w:rPr>
          <w:rFonts w:ascii="Times New Roman" w:hAnsi="Times New Roman" w:cs="Times New Roman"/>
          <w:sz w:val="24"/>
          <w:szCs w:val="24"/>
        </w:rPr>
        <w:t xml:space="preserve">omnika </w:t>
      </w:r>
      <w:r w:rsidR="0015567B" w:rsidRPr="00AA1C8C">
        <w:rPr>
          <w:rFonts w:ascii="Times New Roman" w:hAnsi="Times New Roman" w:cs="Times New Roman"/>
          <w:sz w:val="24"/>
          <w:szCs w:val="24"/>
        </w:rPr>
        <w:t>H</w:t>
      </w:r>
      <w:r w:rsidRPr="00AA1C8C">
        <w:rPr>
          <w:rFonts w:ascii="Times New Roman" w:hAnsi="Times New Roman" w:cs="Times New Roman"/>
          <w:sz w:val="24"/>
          <w:szCs w:val="24"/>
        </w:rPr>
        <w:t>istorii podkreśla fakt, że jest on ustanawiany przez Prezydenta Rzecz</w:t>
      </w:r>
      <w:r w:rsidR="00302AF6" w:rsidRPr="00AA1C8C">
        <w:rPr>
          <w:rFonts w:ascii="Times New Roman" w:hAnsi="Times New Roman" w:cs="Times New Roman"/>
          <w:sz w:val="24"/>
          <w:szCs w:val="24"/>
        </w:rPr>
        <w:t>y</w:t>
      </w:r>
      <w:r w:rsidRPr="00AA1C8C">
        <w:rPr>
          <w:rFonts w:ascii="Times New Roman" w:hAnsi="Times New Roman" w:cs="Times New Roman"/>
          <w:sz w:val="24"/>
          <w:szCs w:val="24"/>
        </w:rPr>
        <w:t>pospolitej Polskiej specjalnym rozporządzeniem na wniosek Ministra Kultury i Dziedzictwa Narodowego.</w:t>
      </w:r>
      <w:r w:rsidR="000A2F81" w:rsidRPr="00AA1C8C">
        <w:rPr>
          <w:rFonts w:ascii="Times New Roman" w:hAnsi="Times New Roman" w:cs="Times New Roman"/>
          <w:sz w:val="24"/>
          <w:szCs w:val="24"/>
        </w:rPr>
        <w:t xml:space="preserve"> </w:t>
      </w:r>
      <w:r w:rsidR="004F6C9F" w:rsidRPr="00AA1C8C">
        <w:rPr>
          <w:rFonts w:ascii="Times New Roman" w:hAnsi="Times New Roman" w:cs="Times New Roman"/>
          <w:sz w:val="24"/>
          <w:szCs w:val="24"/>
        </w:rPr>
        <w:t>W Polsce</w:t>
      </w:r>
      <w:r w:rsidRPr="00AA1C8C">
        <w:rPr>
          <w:rFonts w:ascii="Times New Roman" w:hAnsi="Times New Roman" w:cs="Times New Roman"/>
          <w:sz w:val="24"/>
          <w:szCs w:val="24"/>
        </w:rPr>
        <w:t xml:space="preserve"> to najwyższe wyróżnienie nadano 1</w:t>
      </w:r>
      <w:r w:rsidR="00C56804" w:rsidRPr="00AA1C8C">
        <w:rPr>
          <w:rFonts w:ascii="Times New Roman" w:hAnsi="Times New Roman" w:cs="Times New Roman"/>
          <w:sz w:val="24"/>
          <w:szCs w:val="24"/>
        </w:rPr>
        <w:t>2</w:t>
      </w:r>
      <w:r w:rsidR="00930F17">
        <w:rPr>
          <w:rFonts w:ascii="Times New Roman" w:hAnsi="Times New Roman" w:cs="Times New Roman"/>
          <w:sz w:val="24"/>
          <w:szCs w:val="24"/>
        </w:rPr>
        <w:t>9</w:t>
      </w:r>
      <w:r w:rsidRPr="00AA1C8C">
        <w:rPr>
          <w:rFonts w:ascii="Times New Roman" w:hAnsi="Times New Roman" w:cs="Times New Roman"/>
          <w:sz w:val="24"/>
          <w:szCs w:val="24"/>
        </w:rPr>
        <w:t xml:space="preserve"> zabytkom, w tym na ter</w:t>
      </w:r>
      <w:r w:rsidR="00302AF6" w:rsidRPr="00AA1C8C">
        <w:rPr>
          <w:rFonts w:ascii="Times New Roman" w:hAnsi="Times New Roman" w:cs="Times New Roman"/>
          <w:sz w:val="24"/>
          <w:szCs w:val="24"/>
        </w:rPr>
        <w:t>e</w:t>
      </w:r>
      <w:r w:rsidRPr="00AA1C8C">
        <w:rPr>
          <w:rFonts w:ascii="Times New Roman" w:hAnsi="Times New Roman" w:cs="Times New Roman"/>
          <w:sz w:val="24"/>
          <w:szCs w:val="24"/>
        </w:rPr>
        <w:t xml:space="preserve">nie województwa znajduje się </w:t>
      </w:r>
      <w:r w:rsidR="00930F17">
        <w:rPr>
          <w:rFonts w:ascii="Times New Roman" w:hAnsi="Times New Roman" w:cs="Times New Roman"/>
          <w:sz w:val="24"/>
          <w:szCs w:val="24"/>
        </w:rPr>
        <w:t>8</w:t>
      </w:r>
      <w:r w:rsidRPr="00AA1C8C">
        <w:rPr>
          <w:rFonts w:ascii="Times New Roman" w:hAnsi="Times New Roman" w:cs="Times New Roman"/>
          <w:sz w:val="24"/>
          <w:szCs w:val="24"/>
        </w:rPr>
        <w:t xml:space="preserve">. </w:t>
      </w:r>
      <w:r w:rsidR="004F6C9F" w:rsidRPr="00AA1C8C">
        <w:rPr>
          <w:rFonts w:ascii="Times New Roman" w:hAnsi="Times New Roman" w:cs="Times New Roman"/>
          <w:sz w:val="24"/>
          <w:szCs w:val="24"/>
        </w:rPr>
        <w:t>Są to</w:t>
      </w:r>
      <w:r w:rsidRPr="00AA1C8C">
        <w:rPr>
          <w:rFonts w:ascii="Times New Roman" w:hAnsi="Times New Roman" w:cs="Times New Roman"/>
          <w:sz w:val="24"/>
          <w:szCs w:val="24"/>
        </w:rPr>
        <w:t xml:space="preserve"> obiekty o szczególnych wartościach materialnych i niematerialnych oraz znaczeniu dla dziedzictwa kulturowego </w:t>
      </w:r>
      <w:r w:rsidR="004F6C9F" w:rsidRPr="00AA1C8C">
        <w:rPr>
          <w:rFonts w:ascii="Times New Roman" w:hAnsi="Times New Roman" w:cs="Times New Roman"/>
          <w:sz w:val="24"/>
          <w:szCs w:val="24"/>
        </w:rPr>
        <w:t>regionu</w:t>
      </w:r>
      <w:r w:rsidRPr="00AA1C8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BB6E0AC" w14:textId="302C7DC6" w:rsidR="00141ACE" w:rsidRPr="00930F17" w:rsidRDefault="00930F17" w:rsidP="00930F17">
      <w:pPr>
        <w:autoSpaceDE w:val="0"/>
        <w:spacing w:before="240"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30F17">
        <w:rPr>
          <w:rFonts w:ascii="Times New Roman" w:hAnsi="Times New Roman" w:cs="Times New Roman"/>
          <w:sz w:val="24"/>
          <w:szCs w:val="24"/>
        </w:rPr>
        <w:lastRenderedPageBreak/>
        <w:t>Zespół pałacowo-parkowy w Lubostroniu został uznany za Pomnik Historii rozporządzeniem Prezydenta Rzeczypospolitej Polskiej z dnia 15 listopada 2023 r.</w:t>
      </w:r>
    </w:p>
    <w:p w14:paraId="1E13072B" w14:textId="756C758C" w:rsidR="00930F17" w:rsidRPr="00930F17" w:rsidRDefault="00930F17" w:rsidP="003D755F">
      <w:pPr>
        <w:tabs>
          <w:tab w:val="left" w:pos="7676"/>
        </w:tabs>
        <w:spacing w:after="0" w:line="360" w:lineRule="auto"/>
        <w:jc w:val="center"/>
        <w:rPr>
          <w:rFonts w:ascii="Times New Roman" w:hAnsi="Times New Roman"/>
          <w:i/>
          <w:iCs/>
          <w:sz w:val="18"/>
          <w:szCs w:val="18"/>
        </w:rPr>
      </w:pPr>
      <w:r w:rsidRPr="00930F17">
        <w:rPr>
          <w:rFonts w:ascii="Times New Roman" w:hAnsi="Times New Roman"/>
          <w:i/>
          <w:iCs/>
          <w:noProof/>
          <w:sz w:val="18"/>
          <w:szCs w:val="18"/>
        </w:rPr>
        <w:drawing>
          <wp:inline distT="0" distB="0" distL="0" distR="0" wp14:anchorId="02397834" wp14:editId="7CDF3727">
            <wp:extent cx="4800600" cy="2659120"/>
            <wp:effectExtent l="0" t="0" r="0" b="8255"/>
            <wp:docPr id="213474037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037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12096" cy="266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5ED">
        <w:rPr>
          <w:rFonts w:ascii="Times New Roman" w:hAnsi="Times New Roman" w:cs="Times New Roman"/>
          <w:i/>
          <w:iCs/>
          <w:sz w:val="20"/>
          <w:szCs w:val="20"/>
        </w:rPr>
        <w:t xml:space="preserve">                          </w:t>
      </w:r>
      <w:r w:rsidRPr="00930F17">
        <w:rPr>
          <w:rFonts w:ascii="Times New Roman" w:hAnsi="Times New Roman" w:cs="Times New Roman"/>
          <w:i/>
          <w:iCs/>
          <w:sz w:val="20"/>
          <w:szCs w:val="20"/>
        </w:rPr>
        <w:t xml:space="preserve">Foto: </w:t>
      </w:r>
      <w:r w:rsidR="00DF1DD2" w:rsidRPr="00DF1DD2">
        <w:rPr>
          <w:rFonts w:ascii="Times New Roman" w:hAnsi="Times New Roman" w:cs="Times New Roman"/>
          <w:i/>
          <w:iCs/>
          <w:sz w:val="20"/>
          <w:szCs w:val="20"/>
        </w:rPr>
        <w:t>Maciej Jabłoński F11, zb. NID</w:t>
      </w:r>
    </w:p>
    <w:p w14:paraId="28778AF6" w14:textId="72F07818" w:rsidR="005C710D" w:rsidRPr="00AA1C8C" w:rsidRDefault="00C77A02" w:rsidP="00C56804">
      <w:pPr>
        <w:autoSpaceDE w:val="0"/>
        <w:spacing w:before="12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Park kulturowy jest</w:t>
      </w:r>
      <w:r w:rsidR="004F6C9F" w:rsidRPr="00AA1C8C">
        <w:rPr>
          <w:rFonts w:ascii="Times New Roman" w:hAnsi="Times New Roman" w:cs="Times New Roman"/>
          <w:sz w:val="24"/>
          <w:szCs w:val="24"/>
        </w:rPr>
        <w:t xml:space="preserve"> kolejnym</w:t>
      </w:r>
      <w:r w:rsidRPr="00AA1C8C">
        <w:rPr>
          <w:rFonts w:ascii="Times New Roman" w:hAnsi="Times New Roman" w:cs="Times New Roman"/>
          <w:sz w:val="24"/>
          <w:szCs w:val="24"/>
        </w:rPr>
        <w:t xml:space="preserve"> narzędziem kompleksowej ochrony krajobrazu kulturowego oraz zachowania wyróżniających się krajobrazowo terenów z zabytkami nieruchomymi, charakterystycznymi dla miejscowej tradycji budowlanej i osadniczej.</w:t>
      </w:r>
      <w:r w:rsidR="001B5960">
        <w:rPr>
          <w:rFonts w:ascii="Times New Roman" w:hAnsi="Times New Roman" w:cs="Times New Roman"/>
          <w:sz w:val="24"/>
          <w:szCs w:val="24"/>
        </w:rPr>
        <w:t xml:space="preserve"> Za ich tworzenie odpowiedzialne są </w:t>
      </w:r>
      <w:r w:rsidRPr="00AA1C8C">
        <w:rPr>
          <w:rFonts w:ascii="Times New Roman" w:hAnsi="Times New Roman" w:cs="Times New Roman"/>
          <w:sz w:val="24"/>
          <w:szCs w:val="24"/>
        </w:rPr>
        <w:t xml:space="preserve"> </w:t>
      </w:r>
      <w:r w:rsidR="001B5960">
        <w:rPr>
          <w:rFonts w:ascii="Times New Roman" w:hAnsi="Times New Roman" w:cs="Times New Roman"/>
          <w:sz w:val="24"/>
          <w:szCs w:val="24"/>
        </w:rPr>
        <w:t xml:space="preserve">gminy. </w:t>
      </w:r>
      <w:r w:rsidRPr="00AA1C8C">
        <w:rPr>
          <w:rFonts w:ascii="Times New Roman" w:hAnsi="Times New Roman" w:cs="Times New Roman"/>
          <w:sz w:val="24"/>
          <w:szCs w:val="24"/>
        </w:rPr>
        <w:t>Celem ustanowienia takiej formy ochrony jest zintegrowana ochrona i zachowanie wybitnych wartości kulturowych i krajobrazowych, powstrzymanie ich degradacji oraz zrównoważona aktywizacja gospodarcza</w:t>
      </w:r>
      <w:r w:rsidR="004F6C9F" w:rsidRPr="00AA1C8C">
        <w:rPr>
          <w:rFonts w:ascii="Times New Roman" w:hAnsi="Times New Roman" w:cs="Times New Roman"/>
          <w:sz w:val="24"/>
          <w:szCs w:val="24"/>
        </w:rPr>
        <w:t xml:space="preserve">. </w:t>
      </w:r>
      <w:r w:rsidR="00E92B2B">
        <w:rPr>
          <w:rFonts w:ascii="Times New Roman" w:hAnsi="Times New Roman" w:cs="Times New Roman"/>
          <w:sz w:val="24"/>
          <w:szCs w:val="24"/>
        </w:rPr>
        <w:t>W okresie sprawozdawczym nie utworzona żadnego nowego parku kulturowego</w:t>
      </w:r>
      <w:r w:rsidR="005C710D" w:rsidRPr="00AA1C8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5EE52E6" w14:textId="77777777" w:rsidR="004D72D5" w:rsidRDefault="0029477E" w:rsidP="004D72D5">
      <w:p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4AB8">
        <w:rPr>
          <w:rFonts w:ascii="Times New Roman" w:hAnsi="Times New Roman" w:cs="Times New Roman"/>
          <w:sz w:val="24"/>
          <w:szCs w:val="24"/>
        </w:rPr>
        <w:t>Wsparcie ochrony zabytków jest jednym z priorytetowych obszarów działań Województwa Kujawsko-Pomorskiego, mającym na celu zachowanie bogatego dziedzictwa kulturowego regionu w jak najlepszym stanie.</w:t>
      </w:r>
      <w:r w:rsidR="00BC13E0" w:rsidRPr="00DA4AB8">
        <w:rPr>
          <w:rFonts w:ascii="Times New Roman" w:hAnsi="Times New Roman" w:cs="Times New Roman"/>
          <w:sz w:val="24"/>
          <w:szCs w:val="24"/>
        </w:rPr>
        <w:t xml:space="preserve"> </w:t>
      </w:r>
      <w:r w:rsidR="00DA4AB8" w:rsidRPr="00DA4AB8">
        <w:rPr>
          <w:rFonts w:ascii="Times New Roman" w:hAnsi="Times New Roman" w:cs="Times New Roman"/>
          <w:sz w:val="24"/>
          <w:szCs w:val="24"/>
        </w:rPr>
        <w:t xml:space="preserve">W 2023 r. z budżetu województwa wsparto projekty inwestycyjne i remontowe  realizowane przez wojewódzkie instytucje kultury na łączną kwotę w wysokości </w:t>
      </w:r>
      <w:r w:rsidR="004D72D5">
        <w:rPr>
          <w:rFonts w:ascii="Times New Roman" w:hAnsi="Times New Roman" w:cs="Times New Roman"/>
          <w:sz w:val="24"/>
          <w:szCs w:val="24"/>
        </w:rPr>
        <w:t>20,8 mln zł.</w:t>
      </w:r>
    </w:p>
    <w:p w14:paraId="7E3A56E7" w14:textId="02EE2AD8" w:rsidR="00F34B40" w:rsidRPr="00AA1C8C" w:rsidRDefault="00A0302C" w:rsidP="004D72D5">
      <w:pPr>
        <w:spacing w:before="240" w:after="0" w:line="36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AA1C8C">
        <w:rPr>
          <w:rFonts w:ascii="Times New Roman" w:eastAsia="Times New Roman" w:hAnsi="Times New Roman"/>
          <w:sz w:val="24"/>
          <w:szCs w:val="24"/>
        </w:rPr>
        <w:t>W ramach zadań związanych z konserwacją i renowacją zabytków zrealizowano zadania:</w:t>
      </w:r>
    </w:p>
    <w:p w14:paraId="0A1FE6FF" w14:textId="6959EAB1" w:rsidR="00A0302C" w:rsidRDefault="00A0302C" w:rsidP="007B2C45">
      <w:pPr>
        <w:spacing w:after="0" w:line="360" w:lineRule="auto"/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AA1C8C">
        <w:rPr>
          <w:rFonts w:ascii="Times New Roman" w:eastAsia="Times New Roman" w:hAnsi="Times New Roman"/>
          <w:sz w:val="24"/>
          <w:szCs w:val="24"/>
        </w:rPr>
        <w:t>Muzeum Etnograficzne im. Marii Znamierowskiej-Prüfferowej w Toruniu</w:t>
      </w:r>
      <w:r w:rsidR="006965ED">
        <w:rPr>
          <w:rFonts w:ascii="Times New Roman" w:eastAsia="Times New Roman" w:hAnsi="Times New Roman"/>
          <w:sz w:val="24"/>
          <w:szCs w:val="24"/>
        </w:rPr>
        <w:t>:</w:t>
      </w:r>
    </w:p>
    <w:p w14:paraId="4C66F68A" w14:textId="77777777" w:rsidR="006965ED" w:rsidRPr="006965ED" w:rsidRDefault="006965ED" w:rsidP="006965E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65ED">
        <w:rPr>
          <w:rFonts w:ascii="Times New Roman" w:hAnsi="Times New Roman" w:cs="Times New Roman"/>
          <w:sz w:val="24"/>
          <w:szCs w:val="24"/>
        </w:rPr>
        <w:t>- zakończono  prace związane z remontem elewacji budynku Arsenału, w którym zlokalizowana jest wystawa stała (773,6 tys. zł) oraz remontem jego wnętrz (269,4 tys. zł);</w:t>
      </w:r>
    </w:p>
    <w:p w14:paraId="4EECA99B" w14:textId="77777777" w:rsidR="006965ED" w:rsidRPr="006965ED" w:rsidRDefault="006965ED" w:rsidP="006965E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65ED">
        <w:rPr>
          <w:rFonts w:ascii="Times New Roman" w:hAnsi="Times New Roman" w:cs="Times New Roman"/>
          <w:sz w:val="24"/>
          <w:szCs w:val="24"/>
        </w:rPr>
        <w:t>- zakupiono nieruchomość przy ulicy Turystycznej 128 na potrzeby rozbudowy parku Etnograficznego w Kaszczorku (267,1 tys. zł);</w:t>
      </w:r>
    </w:p>
    <w:p w14:paraId="712460B3" w14:textId="07BFAC12" w:rsidR="006965ED" w:rsidRPr="006965ED" w:rsidRDefault="006965ED" w:rsidP="006965E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65ED">
        <w:rPr>
          <w:rFonts w:ascii="Times New Roman" w:hAnsi="Times New Roman" w:cs="Times New Roman"/>
          <w:sz w:val="24"/>
          <w:szCs w:val="24"/>
        </w:rPr>
        <w:lastRenderedPageBreak/>
        <w:t>- wsparto wykonanie  dokumentacji projektowej na modernizację budynku przy ul. Odrodzenia 4/6  w Toruniu (59,7 tys. zł).</w:t>
      </w:r>
    </w:p>
    <w:p w14:paraId="600009AF" w14:textId="77777777" w:rsidR="00A0302C" w:rsidRPr="00AA1C8C" w:rsidRDefault="00A0302C" w:rsidP="00DE5E46">
      <w:pPr>
        <w:spacing w:before="240" w:after="0" w:line="360" w:lineRule="auto"/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6965ED">
        <w:rPr>
          <w:rFonts w:ascii="Times New Roman" w:hAnsi="Times New Roman" w:cs="Times New Roman"/>
          <w:sz w:val="24"/>
          <w:szCs w:val="24"/>
        </w:rPr>
        <w:t>Muzeum Ziemi Kujawskiej</w:t>
      </w:r>
      <w:r w:rsidRPr="00AA1C8C">
        <w:rPr>
          <w:rFonts w:ascii="Times New Roman" w:eastAsia="Times New Roman" w:hAnsi="Times New Roman"/>
          <w:sz w:val="24"/>
          <w:szCs w:val="24"/>
        </w:rPr>
        <w:t xml:space="preserve"> i Dobrzyńskiej we Włocławku:</w:t>
      </w:r>
    </w:p>
    <w:p w14:paraId="058635AE" w14:textId="43AE8FC7" w:rsidR="00764D08" w:rsidRDefault="00764D08" w:rsidP="00764D0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64D08">
        <w:rPr>
          <w:rFonts w:ascii="Times New Roman" w:hAnsi="Times New Roman" w:cs="Times New Roman"/>
          <w:sz w:val="24"/>
          <w:szCs w:val="24"/>
        </w:rPr>
        <w:t>przeprowadzono prace remontowe w Kujawsko-Dobrzyńskim Parku Etnograficznym w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Pr="00764D08">
        <w:rPr>
          <w:rFonts w:ascii="Times New Roman" w:hAnsi="Times New Roman" w:cs="Times New Roman"/>
          <w:sz w:val="24"/>
          <w:szCs w:val="24"/>
        </w:rPr>
        <w:t>Kłóbce (179,6 tys. zł);</w:t>
      </w:r>
    </w:p>
    <w:p w14:paraId="61AEF184" w14:textId="04532A30" w:rsidR="00764D08" w:rsidRDefault="00764D08" w:rsidP="00764D0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64D08">
        <w:rPr>
          <w:rFonts w:ascii="Times New Roman" w:hAnsi="Times New Roman" w:cs="Times New Roman"/>
          <w:sz w:val="24"/>
          <w:szCs w:val="24"/>
        </w:rPr>
        <w:t>przeprowadzono remont dachu w głównej siedzibie muzeum (212,6 tys. zł)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3E1B6BD" w14:textId="77777777" w:rsidR="00764D08" w:rsidRPr="00764D08" w:rsidRDefault="00764D08" w:rsidP="00764D08">
      <w:p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>Muzeum Archeologiczne w Biskupinie:</w:t>
      </w:r>
    </w:p>
    <w:p w14:paraId="182B7322" w14:textId="462E96F6" w:rsidR="00764D08" w:rsidRPr="00764D08" w:rsidRDefault="00764D08" w:rsidP="00764D0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764D08">
        <w:rPr>
          <w:rFonts w:ascii="Times New Roman" w:hAnsi="Times New Roman" w:cs="Times New Roman"/>
          <w:sz w:val="24"/>
          <w:szCs w:val="24"/>
        </w:rPr>
        <w:t>przeprowadzono prace remontowe na dachu budynku stodoły (61,5 tys. zł)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DAF20F9" w14:textId="77777777" w:rsidR="00A0302C" w:rsidRPr="00764D08" w:rsidRDefault="00A0302C" w:rsidP="00764D08">
      <w:pPr>
        <w:spacing w:before="240"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64D08">
        <w:rPr>
          <w:rFonts w:ascii="Times New Roman" w:eastAsia="Times New Roman" w:hAnsi="Times New Roman" w:cs="Times New Roman"/>
          <w:sz w:val="24"/>
          <w:szCs w:val="24"/>
        </w:rPr>
        <w:t>Ośrodek Chopinowski w Szafarni:</w:t>
      </w:r>
    </w:p>
    <w:p w14:paraId="3F51262D" w14:textId="022EFEE0" w:rsidR="00764D08" w:rsidRPr="00764D08" w:rsidRDefault="00764D08" w:rsidP="00764D0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>- wykonano nową instalację deszczową wokół budynku Pałacu z odprowadzeniem wody do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Pr="00764D08">
        <w:rPr>
          <w:rFonts w:ascii="Times New Roman" w:hAnsi="Times New Roman" w:cs="Times New Roman"/>
          <w:sz w:val="24"/>
          <w:szCs w:val="24"/>
        </w:rPr>
        <w:t xml:space="preserve">stawu (377,2 zł); </w:t>
      </w:r>
    </w:p>
    <w:p w14:paraId="512B6C44" w14:textId="2E44BD28" w:rsidR="00764D08" w:rsidRPr="00764D08" w:rsidRDefault="00764D08" w:rsidP="00764D0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 xml:space="preserve">- przygotowano dokumentację projektową wymaganą przy planowanym remoncie elewacji Pałacu (9 tys. zł); </w:t>
      </w:r>
    </w:p>
    <w:p w14:paraId="0F0BF1C4" w14:textId="36BB7180" w:rsidR="00764D08" w:rsidRDefault="00764D08" w:rsidP="00764D0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>- przygotowano dokumentację projektową wymaganą przy planowanej budowie oczyszczalni ścieków (4,8 tys. zł)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8B8EECC" w14:textId="77777777" w:rsidR="00764D08" w:rsidRPr="00764D08" w:rsidRDefault="00764D08" w:rsidP="00764D08">
      <w:pPr>
        <w:spacing w:line="24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>Wojewódzka Biblioteka Publiczna - Książnica Kopernikańska w Toruniu:</w:t>
      </w:r>
    </w:p>
    <w:p w14:paraId="2047F8E0" w14:textId="77777777" w:rsidR="00764D08" w:rsidRPr="00764D08" w:rsidRDefault="00764D08" w:rsidP="00764D0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>- zakupiono aparat fotograficzny wraz z obiektywami, wyposażony w matryce pozwalającą na fotografowanie zbiorów bibliotecznych o różnych formatach (59,8 tys. zł);</w:t>
      </w:r>
    </w:p>
    <w:p w14:paraId="3F130ABC" w14:textId="426BAB49" w:rsidR="00764D08" w:rsidRDefault="00764D08" w:rsidP="007B2C4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>- uzupełniono wkład finansowy do projektu realizowanego z programu MKiDN w ramach, którego zmodernizowano i doposażono pracownię konserwacji Książnicy Kopernikańskiej w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Pr="00764D08">
        <w:rPr>
          <w:rFonts w:ascii="Times New Roman" w:hAnsi="Times New Roman" w:cs="Times New Roman"/>
          <w:sz w:val="24"/>
          <w:szCs w:val="24"/>
        </w:rPr>
        <w:t>specjalistyczny sprzęt (42,4 tys. zł).</w:t>
      </w:r>
    </w:p>
    <w:p w14:paraId="7C08FE67" w14:textId="4A64C5B3" w:rsidR="007B2C45" w:rsidRDefault="007B2C45" w:rsidP="004E1AC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Pałac Lubostroń w Lubostroniu: </w:t>
      </w:r>
    </w:p>
    <w:p w14:paraId="03DFE889" w14:textId="22EEFE67" w:rsidR="00887A00" w:rsidRPr="00764D08" w:rsidRDefault="004E1AC8" w:rsidP="004D72D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zamontowano instalację sygnalizacji przeciwpożarowej (191,6 tys. zł.).</w:t>
      </w:r>
    </w:p>
    <w:p w14:paraId="21F9BFBD" w14:textId="24233325" w:rsidR="00FD457F" w:rsidRPr="004E1AC8" w:rsidRDefault="00FD457F" w:rsidP="004D72D5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1AC8">
        <w:rPr>
          <w:rFonts w:ascii="Times New Roman" w:hAnsi="Times New Roman" w:cs="Times New Roman"/>
          <w:bCs/>
          <w:sz w:val="24"/>
          <w:szCs w:val="24"/>
        </w:rPr>
        <w:t>Kujawsko-Pomorskie Centrum Dziedzictwa w Toruniu:</w:t>
      </w:r>
    </w:p>
    <w:p w14:paraId="74E96BAB" w14:textId="510FB00E" w:rsidR="00FD457F" w:rsidRPr="00E61268" w:rsidRDefault="00FD457F" w:rsidP="004D72D5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E1AC8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4E1AC8" w:rsidRPr="004E1AC8">
        <w:rPr>
          <w:rFonts w:ascii="Times New Roman" w:hAnsi="Times New Roman" w:cs="Times New Roman"/>
          <w:bCs/>
          <w:sz w:val="24"/>
          <w:szCs w:val="24"/>
        </w:rPr>
        <w:t>przeprowadzone prace związane z inwentaryzacją obiektu  i jego otoczenia wraz  z badaniami konserwatorskimi, będące częścią przygotowywanej dokumentacji projektowo-kosztorysowej</w:t>
      </w:r>
      <w:r w:rsidR="00B966D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AC8" w:rsidRPr="004E1AC8">
        <w:rPr>
          <w:rFonts w:ascii="Times New Roman" w:hAnsi="Times New Roman" w:cs="Times New Roman"/>
          <w:bCs/>
          <w:sz w:val="24"/>
          <w:szCs w:val="24"/>
        </w:rPr>
        <w:t>modernizacji siedziby instytucji przy ul. Czerwona Droga 8 w Toruniu (73,5 tys. zł).</w:t>
      </w:r>
    </w:p>
    <w:p w14:paraId="01806B64" w14:textId="7C4A93CD" w:rsidR="00554149" w:rsidRDefault="00A0302C" w:rsidP="004D72D5">
      <w:pPr>
        <w:spacing w:after="0" w:line="360" w:lineRule="auto"/>
        <w:jc w:val="both"/>
        <w:rPr>
          <w:rFonts w:ascii="Times New Roman" w:eastAsia="SimSun" w:hAnsi="Times New Roman"/>
          <w:sz w:val="24"/>
          <w:szCs w:val="24"/>
        </w:rPr>
      </w:pPr>
      <w:r w:rsidRPr="00AA1C8C">
        <w:rPr>
          <w:rFonts w:ascii="Times New Roman" w:eastAsia="SimSun" w:hAnsi="Times New Roman"/>
          <w:sz w:val="24"/>
          <w:szCs w:val="24"/>
        </w:rPr>
        <w:t>Na zadania inwestycyjno-remontowe w 202</w:t>
      </w:r>
      <w:r w:rsidR="00FD457F">
        <w:rPr>
          <w:rFonts w:ascii="Times New Roman" w:eastAsia="SimSun" w:hAnsi="Times New Roman"/>
          <w:sz w:val="24"/>
          <w:szCs w:val="24"/>
        </w:rPr>
        <w:t>4</w:t>
      </w:r>
      <w:r w:rsidRPr="00AA1C8C">
        <w:rPr>
          <w:rFonts w:ascii="Times New Roman" w:eastAsia="SimSun" w:hAnsi="Times New Roman"/>
          <w:sz w:val="24"/>
          <w:szCs w:val="24"/>
        </w:rPr>
        <w:t xml:space="preserve"> r. łącznie przeznaczono ponad </w:t>
      </w:r>
      <w:r w:rsidR="00760C0A">
        <w:rPr>
          <w:rFonts w:ascii="Times New Roman" w:eastAsia="SimSun" w:hAnsi="Times New Roman"/>
          <w:sz w:val="24"/>
          <w:szCs w:val="24"/>
        </w:rPr>
        <w:t>50</w:t>
      </w:r>
      <w:r w:rsidR="00FD457F">
        <w:rPr>
          <w:rFonts w:ascii="Times New Roman" w:eastAsia="SimSun" w:hAnsi="Times New Roman"/>
          <w:sz w:val="24"/>
          <w:szCs w:val="24"/>
        </w:rPr>
        <w:t xml:space="preserve"> </w:t>
      </w:r>
      <w:r w:rsidRPr="00AA1C8C">
        <w:rPr>
          <w:rFonts w:ascii="Times New Roman" w:eastAsia="SimSun" w:hAnsi="Times New Roman"/>
          <w:sz w:val="24"/>
          <w:szCs w:val="24"/>
        </w:rPr>
        <w:t>mln zł</w:t>
      </w:r>
    </w:p>
    <w:p w14:paraId="3B66A9D3" w14:textId="444761D1" w:rsidR="00A0302C" w:rsidRPr="00AA1C8C" w:rsidRDefault="00554149" w:rsidP="004D72D5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SimSun" w:hAnsi="Times New Roman"/>
          <w:sz w:val="24"/>
          <w:szCs w:val="24"/>
        </w:rPr>
        <w:t>W</w:t>
      </w:r>
      <w:r w:rsidR="00A0302C" w:rsidRPr="00AA1C8C">
        <w:rPr>
          <w:rFonts w:ascii="Times New Roman" w:eastAsia="Times New Roman" w:hAnsi="Times New Roman"/>
          <w:sz w:val="24"/>
          <w:szCs w:val="24"/>
        </w:rPr>
        <w:t> ramach dział związanych z opieka nad zabytkami województwo wsparło:</w:t>
      </w:r>
    </w:p>
    <w:p w14:paraId="5E987246" w14:textId="77777777" w:rsidR="001D6315" w:rsidRPr="006E3D39" w:rsidRDefault="001D6315" w:rsidP="001D6315">
      <w:pPr>
        <w:spacing w:after="0" w:line="360" w:lineRule="auto"/>
        <w:ind w:left="426" w:hanging="426"/>
        <w:jc w:val="both"/>
        <w:rPr>
          <w:rFonts w:ascii="Times New Roman" w:eastAsia="SimSun" w:hAnsi="Times New Roman"/>
          <w:sz w:val="24"/>
          <w:szCs w:val="24"/>
        </w:rPr>
      </w:pPr>
      <w:r w:rsidRPr="006E3D39">
        <w:rPr>
          <w:rFonts w:ascii="Times New Roman" w:eastAsia="SimSun" w:hAnsi="Times New Roman"/>
          <w:sz w:val="24"/>
          <w:szCs w:val="24"/>
        </w:rPr>
        <w:t>Teatr im. Wilama Horzycy w Toruniu:</w:t>
      </w:r>
    </w:p>
    <w:p w14:paraId="7EA57C53" w14:textId="2BDE6D37" w:rsidR="001D6315" w:rsidRPr="006E3D39" w:rsidRDefault="001D6315" w:rsidP="006E3D39">
      <w:pPr>
        <w:spacing w:after="0" w:line="360" w:lineRule="auto"/>
        <w:jc w:val="both"/>
        <w:rPr>
          <w:rFonts w:ascii="Times New Roman" w:eastAsia="SimSun" w:hAnsi="Times New Roman"/>
          <w:sz w:val="24"/>
          <w:szCs w:val="24"/>
        </w:rPr>
      </w:pPr>
      <w:r w:rsidRPr="006E3D39">
        <w:rPr>
          <w:rFonts w:ascii="Times New Roman" w:eastAsia="SimSun" w:hAnsi="Times New Roman"/>
          <w:sz w:val="24"/>
          <w:szCs w:val="24"/>
        </w:rPr>
        <w:lastRenderedPageBreak/>
        <w:t xml:space="preserve">- </w:t>
      </w:r>
      <w:r w:rsidR="006E3D39" w:rsidRPr="006E3D39">
        <w:rPr>
          <w:rFonts w:ascii="Times New Roman" w:eastAsia="SimSun" w:hAnsi="Times New Roman"/>
          <w:sz w:val="24"/>
          <w:szCs w:val="24"/>
        </w:rPr>
        <w:t>wykonano dokumentację projektową w zakresie wymagań ochrony przeciwpożarowej zabytkowego budynku Teatru (250 tys. zł).</w:t>
      </w:r>
    </w:p>
    <w:p w14:paraId="4884CF86" w14:textId="2458D30E" w:rsidR="00A0302C" w:rsidRDefault="00A0302C" w:rsidP="00554149">
      <w:pPr>
        <w:spacing w:before="240" w:after="0" w:line="360" w:lineRule="auto"/>
        <w:ind w:left="426" w:hanging="426"/>
        <w:jc w:val="both"/>
        <w:rPr>
          <w:rFonts w:ascii="Times New Roman" w:eastAsia="Times New Roman" w:hAnsi="Times New Roman"/>
          <w:sz w:val="24"/>
          <w:szCs w:val="24"/>
        </w:rPr>
      </w:pPr>
      <w:r w:rsidRPr="00AA1C8C">
        <w:rPr>
          <w:rFonts w:ascii="Times New Roman" w:eastAsia="Times New Roman" w:hAnsi="Times New Roman"/>
          <w:sz w:val="24"/>
          <w:szCs w:val="24"/>
        </w:rPr>
        <w:t>Muzeum Etnograficzne im. Marii Znamierowskiej-Prüfferowej w Toruniu:</w:t>
      </w:r>
    </w:p>
    <w:p w14:paraId="641E9933" w14:textId="00C362DE" w:rsidR="006E3D39" w:rsidRPr="006E3D39" w:rsidRDefault="006E3D39" w:rsidP="006E3D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3D39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6E3D39">
        <w:rPr>
          <w:rFonts w:ascii="Times New Roman" w:hAnsi="Times New Roman" w:cs="Times New Roman"/>
          <w:sz w:val="24"/>
          <w:szCs w:val="24"/>
        </w:rPr>
        <w:t xml:space="preserve"> dofinansowano zakup kolekcji sztuki ludowej i nieprofesjonalnej tzw. Sztuki prowincji Andrzeja Różyckiego (902 obiekty) (20 tys. zł)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776680A" w14:textId="60E82889" w:rsidR="00A0302C" w:rsidRPr="00AA1C8C" w:rsidRDefault="00A0302C" w:rsidP="0035767A">
      <w:pPr>
        <w:spacing w:before="240"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Muzeum Ziemi Kujawskiej i Dobrzyńskiej we Włocławku:</w:t>
      </w:r>
    </w:p>
    <w:p w14:paraId="7CAA24DF" w14:textId="339A3AF3" w:rsidR="006E3D39" w:rsidRPr="006E3D39" w:rsidRDefault="006E3D39" w:rsidP="006E3D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3D39">
        <w:rPr>
          <w:rFonts w:ascii="Times New Roman" w:hAnsi="Times New Roman" w:cs="Times New Roman"/>
          <w:sz w:val="24"/>
          <w:szCs w:val="24"/>
        </w:rPr>
        <w:t>- wykonano I etap prac związanych z przebudową budynków MZKiD pod kątem dostosowania ich do zgodności z przepisami przeciwpożarowymi – siedziba Muzeum Etnograficznego (zadanie dwuletnie, w 2024 r. – 1,1 mln zł); przeprowadzono prace rekonstrukcyjne i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Pr="006E3D39">
        <w:rPr>
          <w:rFonts w:ascii="Times New Roman" w:hAnsi="Times New Roman" w:cs="Times New Roman"/>
          <w:sz w:val="24"/>
          <w:szCs w:val="24"/>
        </w:rPr>
        <w:t>konserwatorskie zabytkowej młocarni przeznaczonej na ekspozycję w Kujawsko-Dobrzyńskim Parku Etnograficznym w Kłóbce (168,2 tys. zł);</w:t>
      </w:r>
    </w:p>
    <w:p w14:paraId="148BDEE6" w14:textId="713542DF" w:rsidR="006E3D39" w:rsidRPr="006E3D39" w:rsidRDefault="006E3D39" w:rsidP="006E3D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3D39">
        <w:rPr>
          <w:rFonts w:ascii="Times New Roman" w:hAnsi="Times New Roman" w:cs="Times New Roman"/>
          <w:sz w:val="24"/>
          <w:szCs w:val="24"/>
        </w:rPr>
        <w:t>- zagospodarowano działkę na terenie skansenu w Kłóbce na potrzeby zagrody, wybiegu i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Pr="006E3D39">
        <w:rPr>
          <w:rFonts w:ascii="Times New Roman" w:hAnsi="Times New Roman" w:cs="Times New Roman"/>
          <w:sz w:val="24"/>
          <w:szCs w:val="24"/>
        </w:rPr>
        <w:t>pastwiska dla koni (71,8 tys. zł);</w:t>
      </w:r>
    </w:p>
    <w:p w14:paraId="459898D0" w14:textId="124F391B" w:rsidR="006E3D39" w:rsidRPr="006E3D39" w:rsidRDefault="006E3D39" w:rsidP="006E3D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3D39">
        <w:rPr>
          <w:rFonts w:ascii="Times New Roman" w:hAnsi="Times New Roman" w:cs="Times New Roman"/>
          <w:sz w:val="24"/>
          <w:szCs w:val="24"/>
        </w:rPr>
        <w:t>- wzmocniono system zabezpieczeń w magazynie muzealnym w zabytkowym spichlerzu (46,3 tys. zł).</w:t>
      </w:r>
    </w:p>
    <w:p w14:paraId="2D524C96" w14:textId="3CC570BB" w:rsidR="006E3D39" w:rsidRDefault="006E3D39" w:rsidP="0035767A">
      <w:pPr>
        <w:spacing w:before="240"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Muzeum Archeologiczne w Biskupinie:</w:t>
      </w:r>
    </w:p>
    <w:p w14:paraId="5B7C0937" w14:textId="24E5CFB5" w:rsidR="006E3D39" w:rsidRDefault="006E3D39" w:rsidP="006E3D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6E3D39">
        <w:rPr>
          <w:rFonts w:ascii="Times New Roman" w:hAnsi="Times New Roman" w:cs="Times New Roman"/>
          <w:sz w:val="24"/>
          <w:szCs w:val="24"/>
        </w:rPr>
        <w:t xml:space="preserve"> wykonano instalację sygnalizacji pożaru dla budynku administracji (55 tys. zł).</w:t>
      </w:r>
    </w:p>
    <w:p w14:paraId="5B9D4CE7" w14:textId="77777777" w:rsidR="006E3D39" w:rsidRDefault="006E3D39" w:rsidP="006E3D39">
      <w:pPr>
        <w:spacing w:after="0" w:line="240" w:lineRule="auto"/>
        <w:jc w:val="both"/>
        <w:rPr>
          <w:rFonts w:cstheme="minorHAnsi"/>
        </w:rPr>
      </w:pPr>
    </w:p>
    <w:p w14:paraId="4DE4E629" w14:textId="58A4199D" w:rsidR="006E3D39" w:rsidRPr="006E3D39" w:rsidRDefault="006E3D39" w:rsidP="006E3D39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764D08">
        <w:rPr>
          <w:rFonts w:ascii="Times New Roman" w:hAnsi="Times New Roman" w:cs="Times New Roman"/>
          <w:sz w:val="24"/>
          <w:szCs w:val="24"/>
        </w:rPr>
        <w:t>Wojewódzka Biblioteka Publiczna - Książnica Kopernikańska w Toruniu:</w:t>
      </w:r>
    </w:p>
    <w:p w14:paraId="55A611A6" w14:textId="71967179" w:rsidR="006E3D39" w:rsidRDefault="006E3D39" w:rsidP="006E3D3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3D39">
        <w:rPr>
          <w:rFonts w:ascii="Times New Roman" w:hAnsi="Times New Roman" w:cs="Times New Roman"/>
          <w:sz w:val="24"/>
          <w:szCs w:val="24"/>
        </w:rPr>
        <w:t>- przeprowadzono prace remontowe w kamienicy będącej siedzibą Ośrodka Czytelnictwa Chorych i Niepełnosprawnych w Toruniu (19,4 tys. zł).</w:t>
      </w:r>
    </w:p>
    <w:p w14:paraId="610C0141" w14:textId="77777777" w:rsidR="006E3D39" w:rsidRPr="006E3D39" w:rsidRDefault="006E3D39" w:rsidP="006E3D39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E3D39">
        <w:rPr>
          <w:rFonts w:ascii="Times New Roman" w:hAnsi="Times New Roman" w:cs="Times New Roman"/>
          <w:sz w:val="24"/>
          <w:szCs w:val="24"/>
        </w:rPr>
        <w:t>Wojewódzka i Miejska Biblioteka Publiczna im. dr. W. Bełzy w Bydgoszczy:</w:t>
      </w:r>
    </w:p>
    <w:p w14:paraId="755F389E" w14:textId="08C2784E" w:rsidR="006E3D39" w:rsidRPr="006E3D39" w:rsidRDefault="006E3D39" w:rsidP="006E3D3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E3D39">
        <w:rPr>
          <w:rFonts w:ascii="Times New Roman" w:hAnsi="Times New Roman" w:cs="Times New Roman"/>
          <w:sz w:val="24"/>
          <w:szCs w:val="24"/>
        </w:rPr>
        <w:t>- opracowano dokumentację do planowanych prac konserwatorskich i restauratorskich Biblioteki Bernardynów (15 tys. zł)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5E867E6" w14:textId="64AF1F58" w:rsidR="00A0302C" w:rsidRPr="00AA1C8C" w:rsidRDefault="00A0302C" w:rsidP="0035767A">
      <w:pPr>
        <w:spacing w:before="240" w:after="0" w:line="36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Pałac Lubostroń w Lubostroniu:</w:t>
      </w:r>
    </w:p>
    <w:p w14:paraId="2721FB25" w14:textId="2ADF7E0F" w:rsidR="004E1AC8" w:rsidRPr="004E1AC8" w:rsidRDefault="004E1AC8" w:rsidP="004E1AC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1AC8">
        <w:rPr>
          <w:rFonts w:ascii="Times New Roman" w:hAnsi="Times New Roman" w:cs="Times New Roman"/>
          <w:sz w:val="24"/>
          <w:szCs w:val="24"/>
        </w:rPr>
        <w:t>- rozpoczęto prace związane z uporządkowaniem gospodarki wodno-ściekowej i energetycznej w zespole pałacowo-parkowym w Lubostroniu (22,9 tys. zł);</w:t>
      </w:r>
    </w:p>
    <w:p w14:paraId="5DAC87EA" w14:textId="50872A5A" w:rsidR="004E1AC8" w:rsidRPr="004E1AC8" w:rsidRDefault="004E1AC8" w:rsidP="004E1AC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1AC8">
        <w:rPr>
          <w:rFonts w:ascii="Times New Roman" w:hAnsi="Times New Roman" w:cs="Times New Roman"/>
          <w:sz w:val="24"/>
          <w:szCs w:val="24"/>
        </w:rPr>
        <w:t>- przeprowadzono w obiekcie Pałacu prace konserwatorsko-restauratorskie stolarki okiennej i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Pr="004E1AC8">
        <w:rPr>
          <w:rFonts w:ascii="Times New Roman" w:hAnsi="Times New Roman" w:cs="Times New Roman"/>
          <w:sz w:val="24"/>
          <w:szCs w:val="24"/>
        </w:rPr>
        <w:t>drzwiowej (228,5 tys. zł);</w:t>
      </w:r>
    </w:p>
    <w:p w14:paraId="4223E172" w14:textId="6C0D60AC" w:rsidR="004E1AC8" w:rsidRPr="004E1AC8" w:rsidRDefault="004E1AC8" w:rsidP="004E1AC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1AC8">
        <w:rPr>
          <w:rFonts w:ascii="Times New Roman" w:hAnsi="Times New Roman" w:cs="Times New Roman"/>
          <w:sz w:val="24"/>
          <w:szCs w:val="24"/>
        </w:rPr>
        <w:t>- przeprowadzono prace remontowe  kominów budynku stajnia-wozownia  (17,9 tys. zł);</w:t>
      </w:r>
    </w:p>
    <w:p w14:paraId="758CAF8C" w14:textId="084FF465" w:rsidR="004E1AC8" w:rsidRDefault="004E1AC8" w:rsidP="004E1AC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E1AC8">
        <w:rPr>
          <w:rFonts w:ascii="Times New Roman" w:hAnsi="Times New Roman" w:cs="Times New Roman"/>
          <w:sz w:val="24"/>
          <w:szCs w:val="24"/>
        </w:rPr>
        <w:t>- przeprowadzono remont dachu budynku piwnic w fosie (125,6 tys. zł).</w:t>
      </w:r>
    </w:p>
    <w:p w14:paraId="793B3A83" w14:textId="77777777" w:rsidR="004E1AC8" w:rsidRPr="004E1AC8" w:rsidRDefault="004E1AC8" w:rsidP="004E1AC8">
      <w:pPr>
        <w:spacing w:after="0" w:line="360" w:lineRule="auto"/>
        <w:ind w:left="426" w:hanging="426"/>
        <w:rPr>
          <w:rFonts w:ascii="Times New Roman" w:hAnsi="Times New Roman" w:cs="Times New Roman"/>
          <w:sz w:val="24"/>
          <w:szCs w:val="24"/>
        </w:rPr>
      </w:pPr>
      <w:r w:rsidRPr="004E1AC8">
        <w:rPr>
          <w:rFonts w:ascii="Times New Roman" w:hAnsi="Times New Roman" w:cs="Times New Roman"/>
          <w:sz w:val="24"/>
          <w:szCs w:val="24"/>
        </w:rPr>
        <w:lastRenderedPageBreak/>
        <w:t>Ośrodek Chopinowski w Szafarni:</w:t>
      </w:r>
    </w:p>
    <w:p w14:paraId="66BCEF75" w14:textId="63A11E77" w:rsidR="004E1AC8" w:rsidRPr="004E1AC8" w:rsidRDefault="004E1AC8" w:rsidP="004E1AC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4E1AC8">
        <w:rPr>
          <w:rFonts w:ascii="Times New Roman" w:hAnsi="Times New Roman" w:cs="Times New Roman"/>
          <w:sz w:val="24"/>
          <w:szCs w:val="24"/>
        </w:rPr>
        <w:t>opracowano dokumentację projektową remontu elewacji zabytkowego pałacu w Szafarni (64 tys. zł)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4E2DCC1" w14:textId="36DAAE78" w:rsidR="00DE5E46" w:rsidRPr="00AA1C8C" w:rsidRDefault="00C4316B" w:rsidP="004D72D5">
      <w:pPr>
        <w:pStyle w:val="Akapitzlist"/>
        <w:spacing w:before="240"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K</w:t>
      </w:r>
      <w:r w:rsidR="00A0302C" w:rsidRPr="00AA1C8C">
        <w:rPr>
          <w:rFonts w:ascii="Times New Roman" w:hAnsi="Times New Roman" w:cs="Times New Roman"/>
          <w:sz w:val="24"/>
          <w:szCs w:val="24"/>
        </w:rPr>
        <w:t>olejn</w:t>
      </w:r>
      <w:r w:rsidRPr="00AA1C8C">
        <w:rPr>
          <w:rFonts w:ascii="Times New Roman" w:hAnsi="Times New Roman" w:cs="Times New Roman"/>
          <w:sz w:val="24"/>
          <w:szCs w:val="24"/>
        </w:rPr>
        <w:t>e</w:t>
      </w:r>
      <w:r w:rsidR="00A0302C" w:rsidRPr="00AA1C8C">
        <w:rPr>
          <w:rFonts w:ascii="Times New Roman" w:hAnsi="Times New Roman" w:cs="Times New Roman"/>
          <w:sz w:val="24"/>
          <w:szCs w:val="24"/>
        </w:rPr>
        <w:t xml:space="preserve"> edycj</w:t>
      </w:r>
      <w:r w:rsidRPr="00AA1C8C">
        <w:rPr>
          <w:rFonts w:ascii="Times New Roman" w:hAnsi="Times New Roman" w:cs="Times New Roman"/>
          <w:sz w:val="24"/>
          <w:szCs w:val="24"/>
        </w:rPr>
        <w:t>e</w:t>
      </w:r>
      <w:r w:rsidR="00A0302C" w:rsidRPr="00AA1C8C">
        <w:rPr>
          <w:rFonts w:ascii="Times New Roman" w:hAnsi="Times New Roman" w:cs="Times New Roman"/>
          <w:sz w:val="24"/>
          <w:szCs w:val="24"/>
        </w:rPr>
        <w:t xml:space="preserve"> wojewódzkiego programu opieki nad zabytkami realizowane są w bieżącej polityce samorządu województwa dotyczącej zarówno ochrony zabytków, jak</w:t>
      </w:r>
      <w:r w:rsidR="00E30652" w:rsidRPr="00AA1C8C">
        <w:rPr>
          <w:rFonts w:ascii="Times New Roman" w:hAnsi="Times New Roman" w:cs="Times New Roman"/>
          <w:sz w:val="24"/>
          <w:szCs w:val="24"/>
        </w:rPr>
        <w:t xml:space="preserve"> </w:t>
      </w:r>
      <w:r w:rsidR="00A0302C" w:rsidRPr="00AA1C8C">
        <w:rPr>
          <w:rFonts w:ascii="Times New Roman" w:hAnsi="Times New Roman" w:cs="Times New Roman"/>
          <w:sz w:val="24"/>
          <w:szCs w:val="24"/>
        </w:rPr>
        <w:t>i opieki nad zabytkami, w szczególności w zakresie bezpośredniego wspierania właścicieli i</w:t>
      </w:r>
      <w:r w:rsidR="00BC13E0" w:rsidRPr="00AA1C8C">
        <w:rPr>
          <w:rFonts w:ascii="Times New Roman" w:hAnsi="Times New Roman" w:cs="Times New Roman"/>
          <w:sz w:val="24"/>
          <w:szCs w:val="24"/>
        </w:rPr>
        <w:t> </w:t>
      </w:r>
      <w:r w:rsidR="00A0302C" w:rsidRPr="00AA1C8C">
        <w:rPr>
          <w:rFonts w:ascii="Times New Roman" w:hAnsi="Times New Roman" w:cs="Times New Roman"/>
          <w:sz w:val="24"/>
          <w:szCs w:val="24"/>
        </w:rPr>
        <w:t>użytkowników obiektów zabytkowych</w:t>
      </w:r>
      <w:r w:rsidRPr="00AA1C8C">
        <w:rPr>
          <w:rFonts w:ascii="Times New Roman" w:hAnsi="Times New Roman" w:cs="Times New Roman"/>
          <w:sz w:val="24"/>
          <w:szCs w:val="24"/>
        </w:rPr>
        <w:t xml:space="preserve">. </w:t>
      </w:r>
      <w:r w:rsidR="00A0302C" w:rsidRPr="00AA1C8C">
        <w:rPr>
          <w:rFonts w:ascii="Times New Roman" w:hAnsi="Times New Roman" w:cs="Times New Roman"/>
          <w:sz w:val="24"/>
          <w:szCs w:val="24"/>
        </w:rPr>
        <w:t xml:space="preserve">W ramach środków rozdysponowywanych </w:t>
      </w:r>
      <w:r w:rsidR="00E61268">
        <w:rPr>
          <w:rFonts w:ascii="Times New Roman" w:hAnsi="Times New Roman" w:cs="Times New Roman"/>
          <w:sz w:val="24"/>
          <w:szCs w:val="24"/>
        </w:rPr>
        <w:t xml:space="preserve">w </w:t>
      </w:r>
      <w:r w:rsidR="008D74CE">
        <w:rPr>
          <w:rFonts w:ascii="Times New Roman" w:hAnsi="Times New Roman" w:cs="Times New Roman"/>
          <w:sz w:val="24"/>
          <w:szCs w:val="24"/>
        </w:rPr>
        <w:t>formie</w:t>
      </w:r>
      <w:r w:rsidR="00E61268">
        <w:rPr>
          <w:rFonts w:ascii="Times New Roman" w:hAnsi="Times New Roman" w:cs="Times New Roman"/>
          <w:sz w:val="24"/>
          <w:szCs w:val="24"/>
        </w:rPr>
        <w:t xml:space="preserve"> dotacji na prace konserwatorskie, restauratorskie i roboty budowlane przy zabytkach położonych na terenie województwa kujawsko-pomorskiego </w:t>
      </w:r>
      <w:r w:rsidR="00A0302C" w:rsidRPr="00AA1C8C">
        <w:rPr>
          <w:rFonts w:ascii="Times New Roman" w:hAnsi="Times New Roman" w:cs="Times New Roman"/>
          <w:sz w:val="24"/>
          <w:szCs w:val="24"/>
        </w:rPr>
        <w:t>przez samorząd województwa wspart</w:t>
      </w:r>
      <w:r w:rsidR="004019C0">
        <w:rPr>
          <w:rFonts w:ascii="Times New Roman" w:hAnsi="Times New Roman" w:cs="Times New Roman"/>
          <w:sz w:val="24"/>
          <w:szCs w:val="24"/>
        </w:rPr>
        <w:t>o 379</w:t>
      </w:r>
      <w:r w:rsidR="00047BB2" w:rsidRPr="00AA1C8C">
        <w:rPr>
          <w:rFonts w:ascii="Times New Roman" w:hAnsi="Times New Roman" w:cs="Times New Roman"/>
          <w:sz w:val="24"/>
          <w:szCs w:val="24"/>
        </w:rPr>
        <w:t xml:space="preserve"> </w:t>
      </w:r>
      <w:r w:rsidR="00A0302C" w:rsidRPr="00AA1C8C">
        <w:rPr>
          <w:rFonts w:ascii="Times New Roman" w:hAnsi="Times New Roman" w:cs="Times New Roman"/>
          <w:sz w:val="24"/>
          <w:szCs w:val="24"/>
        </w:rPr>
        <w:t>zadań</w:t>
      </w:r>
      <w:r w:rsidR="00047BB2" w:rsidRPr="00AA1C8C">
        <w:rPr>
          <w:rFonts w:ascii="Times New Roman" w:hAnsi="Times New Roman" w:cs="Times New Roman"/>
          <w:sz w:val="24"/>
          <w:szCs w:val="24"/>
        </w:rPr>
        <w:t xml:space="preserve"> na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="00847A22" w:rsidRPr="00AA1C8C">
        <w:rPr>
          <w:rFonts w:ascii="Times New Roman" w:hAnsi="Times New Roman" w:cs="Times New Roman"/>
          <w:sz w:val="24"/>
          <w:szCs w:val="24"/>
        </w:rPr>
        <w:t xml:space="preserve">kwotę </w:t>
      </w:r>
      <w:r w:rsidR="004019C0">
        <w:rPr>
          <w:rFonts w:ascii="Times New Roman" w:hAnsi="Times New Roman" w:cs="Times New Roman"/>
          <w:sz w:val="24"/>
          <w:szCs w:val="24"/>
        </w:rPr>
        <w:t>ponad 3</w:t>
      </w:r>
      <w:r w:rsidR="008D74CE">
        <w:rPr>
          <w:rFonts w:ascii="Times New Roman" w:hAnsi="Times New Roman" w:cs="Times New Roman"/>
          <w:sz w:val="24"/>
          <w:szCs w:val="24"/>
        </w:rPr>
        <w:t>.</w:t>
      </w:r>
      <w:r w:rsidR="004019C0">
        <w:rPr>
          <w:rFonts w:ascii="Times New Roman" w:hAnsi="Times New Roman" w:cs="Times New Roman"/>
          <w:sz w:val="24"/>
          <w:szCs w:val="24"/>
        </w:rPr>
        <w:t xml:space="preserve">600 tys. zł. </w:t>
      </w:r>
    </w:p>
    <w:p w14:paraId="3BA5B758" w14:textId="2859DEA9" w:rsidR="00DE5E46" w:rsidRPr="00AA1C8C" w:rsidRDefault="004E1AC8" w:rsidP="0035767A">
      <w:pPr>
        <w:autoSpaceDE w:val="0"/>
        <w:autoSpaceDN w:val="0"/>
        <w:adjustRightInd w:val="0"/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994220" wp14:editId="48C58DF7">
            <wp:extent cx="5667375" cy="5048775"/>
            <wp:effectExtent l="0" t="0" r="0" b="0"/>
            <wp:docPr id="8" name="Obraz 7">
              <a:extLst xmlns:a="http://schemas.openxmlformats.org/drawingml/2006/main">
                <a:ext uri="{FF2B5EF4-FFF2-40B4-BE49-F238E27FC236}">
                  <a16:creationId xmlns:a16="http://schemas.microsoft.com/office/drawing/2014/main" id="{AC2CA5AC-34B1-7D83-AD44-DB54BE6626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7">
                      <a:extLst>
                        <a:ext uri="{FF2B5EF4-FFF2-40B4-BE49-F238E27FC236}">
                          <a16:creationId xmlns:a16="http://schemas.microsoft.com/office/drawing/2014/main" id="{AC2CA5AC-34B1-7D83-AD44-DB54BE6626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606" cy="50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A356F" w14:textId="37D1A19F" w:rsidR="00DE5E46" w:rsidRPr="00AA1C8C" w:rsidRDefault="008D74CE" w:rsidP="0035767A">
      <w:pPr>
        <w:autoSpaceDE w:val="0"/>
        <w:autoSpaceDN w:val="0"/>
        <w:adjustRightInd w:val="0"/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Poza środkami pochodzącymi ze środków budżetu województwa , od 2010 r. </w:t>
      </w:r>
      <w:r w:rsidR="000C7211" w:rsidRPr="00AA1C8C">
        <w:rPr>
          <w:rFonts w:ascii="Times New Roman" w:hAnsi="Times New Roman" w:cs="Times New Roman"/>
          <w:sz w:val="24"/>
          <w:szCs w:val="24"/>
        </w:rPr>
        <w:t>Departament Kultury i</w:t>
      </w:r>
      <w:r w:rsidR="00D50BDD" w:rsidRPr="00AA1C8C">
        <w:rPr>
          <w:rFonts w:ascii="Times New Roman" w:hAnsi="Times New Roman" w:cs="Times New Roman"/>
          <w:sz w:val="24"/>
          <w:szCs w:val="24"/>
        </w:rPr>
        <w:t> </w:t>
      </w:r>
      <w:r w:rsidR="000C7211" w:rsidRPr="00AA1C8C">
        <w:rPr>
          <w:rFonts w:ascii="Times New Roman" w:hAnsi="Times New Roman" w:cs="Times New Roman"/>
          <w:sz w:val="24"/>
          <w:szCs w:val="24"/>
        </w:rPr>
        <w:t>Dziedzictwa Narodowego</w:t>
      </w:r>
      <w:r w:rsidR="00442099" w:rsidRPr="00AA1C8C">
        <w:rPr>
          <w:rFonts w:ascii="Times New Roman" w:hAnsi="Times New Roman" w:cs="Times New Roman"/>
          <w:sz w:val="24"/>
          <w:szCs w:val="24"/>
        </w:rPr>
        <w:t xml:space="preserve"> we współpracy z innymi departamentami urzędu</w:t>
      </w:r>
      <w:r>
        <w:rPr>
          <w:rFonts w:ascii="Times New Roman" w:hAnsi="Times New Roman" w:cs="Times New Roman"/>
          <w:sz w:val="24"/>
          <w:szCs w:val="24"/>
        </w:rPr>
        <w:t xml:space="preserve"> realizuje projekty partnerskie. </w:t>
      </w:r>
    </w:p>
    <w:tbl>
      <w:tblPr>
        <w:tblW w:w="906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34"/>
        <w:gridCol w:w="987"/>
        <w:gridCol w:w="1423"/>
        <w:gridCol w:w="1559"/>
        <w:gridCol w:w="1559"/>
      </w:tblGrid>
      <w:tr w:rsidR="00602748" w:rsidRPr="00602748" w14:paraId="54C50D36" w14:textId="77777777" w:rsidTr="00874CB9">
        <w:trPr>
          <w:trHeight w:val="547"/>
        </w:trPr>
        <w:tc>
          <w:tcPr>
            <w:tcW w:w="906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8EA9DB"/>
            <w:vAlign w:val="center"/>
            <w:hideMark/>
          </w:tcPr>
          <w:p w14:paraId="7F6EB28F" w14:textId="4F954085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 xml:space="preserve">PROJEKTY DOFINANSOWANE ZE ŚRODKÓW UNIJNYCH                                              </w:t>
            </w:r>
          </w:p>
        </w:tc>
      </w:tr>
      <w:tr w:rsidR="00602748" w:rsidRPr="00602748" w14:paraId="4B5CCA54" w14:textId="77777777" w:rsidTr="006C3299">
        <w:trPr>
          <w:trHeight w:val="357"/>
        </w:trPr>
        <w:tc>
          <w:tcPr>
            <w:tcW w:w="9062" w:type="dxa"/>
            <w:gridSpan w:val="5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B4C6E7"/>
            <w:vAlign w:val="center"/>
            <w:hideMark/>
          </w:tcPr>
          <w:p w14:paraId="2698B4CC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REGIONALNY PROGRAM OPERACYJNY WOJEWÓDZTWA KUJAWSKO-POMORSKIEGO NA LATA 2014-2020</w:t>
            </w:r>
          </w:p>
        </w:tc>
      </w:tr>
      <w:tr w:rsidR="00602748" w:rsidRPr="00602748" w14:paraId="1DE633DF" w14:textId="77777777" w:rsidTr="006C3299">
        <w:trPr>
          <w:trHeight w:val="347"/>
        </w:trPr>
        <w:tc>
          <w:tcPr>
            <w:tcW w:w="906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B4C6E7"/>
            <w:vAlign w:val="center"/>
            <w:hideMark/>
          </w:tcPr>
          <w:p w14:paraId="41CAD8A6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DZIAŁANIE 4. 4 OCHRONA I ROZWÓJ ZASOBÓW KULTURY </w:t>
            </w:r>
          </w:p>
        </w:tc>
      </w:tr>
      <w:tr w:rsidR="00602748" w:rsidRPr="00602748" w14:paraId="3822416A" w14:textId="77777777" w:rsidTr="006C3299">
        <w:trPr>
          <w:trHeight w:val="530"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2360A424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Tytuł projektu</w:t>
            </w:r>
          </w:p>
        </w:tc>
        <w:tc>
          <w:tcPr>
            <w:tcW w:w="9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4D85C069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Ilość zadań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1F3352FD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Wartość ogółem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0F037B65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Koszty kwalifikowalne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13A1901C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Dofinansowanie (RPO WK-P)</w:t>
            </w:r>
          </w:p>
        </w:tc>
      </w:tr>
      <w:tr w:rsidR="006C3299" w:rsidRPr="00602748" w14:paraId="15B8FDB6" w14:textId="77777777" w:rsidTr="006C3299">
        <w:trPr>
          <w:trHeight w:val="357"/>
        </w:trPr>
        <w:tc>
          <w:tcPr>
            <w:tcW w:w="353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343EAD" w14:textId="1404BBFF" w:rsidR="006C3299" w:rsidRPr="00602748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Wsparcie opieki nad zabytkami województwa kujawsko-Pomorskiego w 2023 r. 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552B0C" w14:textId="46AD3839" w:rsidR="006C3299" w:rsidRPr="00602748" w:rsidRDefault="006C3299" w:rsidP="006C32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174 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6127AE" w14:textId="482C0C1E" w:rsidR="006C3299" w:rsidRPr="00602748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43 742 161,36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3BFA27" w14:textId="25201D8B" w:rsidR="006C3299" w:rsidRPr="00602748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43 584 289,30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F88FFE" w14:textId="72850A09" w:rsidR="006C3299" w:rsidRPr="00602748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30 295 095,43</w:t>
            </w:r>
          </w:p>
        </w:tc>
      </w:tr>
      <w:tr w:rsidR="00602748" w:rsidRPr="00602748" w14:paraId="4A873FD3" w14:textId="77777777" w:rsidTr="006C3299">
        <w:trPr>
          <w:trHeight w:val="398"/>
        </w:trPr>
        <w:tc>
          <w:tcPr>
            <w:tcW w:w="9062" w:type="dxa"/>
            <w:gridSpan w:val="5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B4C6E7"/>
            <w:vAlign w:val="center"/>
            <w:hideMark/>
          </w:tcPr>
          <w:p w14:paraId="74E9DB19" w14:textId="08786284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FUNDUSZE EUROPEJSKIE DLA KUJAW I POMORZA</w:t>
            </w:r>
            <w:r w:rsidR="00F3163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2021-2027</w:t>
            </w:r>
          </w:p>
        </w:tc>
      </w:tr>
      <w:tr w:rsidR="00602748" w:rsidRPr="00602748" w14:paraId="7143D408" w14:textId="77777777" w:rsidTr="006C3299">
        <w:trPr>
          <w:trHeight w:val="357"/>
        </w:trPr>
        <w:tc>
          <w:tcPr>
            <w:tcW w:w="906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B4C6E7"/>
            <w:vAlign w:val="center"/>
            <w:hideMark/>
          </w:tcPr>
          <w:p w14:paraId="41A8514D" w14:textId="77777777" w:rsidR="00602748" w:rsidRPr="00602748" w:rsidRDefault="00602748" w:rsidP="006027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DZIAŁANIE 6.11 RESTAURACJA I ADAPTACJA OBIEKTÓW DZIEDZICTWA KULTUROWEGO I NATURALNEGO </w:t>
            </w:r>
          </w:p>
        </w:tc>
      </w:tr>
      <w:tr w:rsidR="006C3299" w:rsidRPr="00602748" w14:paraId="444B6A84" w14:textId="77777777" w:rsidTr="006C3299">
        <w:trPr>
          <w:trHeight w:val="357"/>
        </w:trPr>
        <w:tc>
          <w:tcPr>
            <w:tcW w:w="35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2A27AC" w14:textId="77777777" w:rsidR="006C3299" w:rsidRPr="00602748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027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Wsparcie opieki nad zabytkami województwa kujawsko-Pomorskiego w 2024 r. </w:t>
            </w:r>
          </w:p>
        </w:tc>
        <w:tc>
          <w:tcPr>
            <w:tcW w:w="9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40D990" w14:textId="56A0804B" w:rsidR="006C3299" w:rsidRPr="006C3299" w:rsidRDefault="006C3299" w:rsidP="006C32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C329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158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E72840" w14:textId="0BF23F46" w:rsidR="006C3299" w:rsidRPr="006C3299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C329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6C329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20 620 773,73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000F44" w14:textId="1F63F218" w:rsidR="006C3299" w:rsidRPr="006C3299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C329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6C329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20 620 773,73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5692D2" w14:textId="5837302A" w:rsidR="006C3299" w:rsidRPr="006C3299" w:rsidRDefault="006C3299" w:rsidP="006C32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C3299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6C3299">
              <w:rPr>
                <w:rFonts w:ascii="Times New Roman" w:hAnsi="Times New Roman" w:cs="Times New Roman"/>
                <w:color w:val="000000"/>
                <w:sz w:val="18"/>
                <w:szCs w:val="18"/>
                <w:shd w:val="clear" w:color="auto" w:fill="FFFFFF"/>
              </w:rPr>
              <w:t>14 330 728,29</w:t>
            </w:r>
          </w:p>
        </w:tc>
      </w:tr>
    </w:tbl>
    <w:p w14:paraId="75B2B3EE" w14:textId="325526E1" w:rsidR="00442099" w:rsidRPr="00AA1C8C" w:rsidRDefault="00404FC1" w:rsidP="00404FC1">
      <w:pPr>
        <w:tabs>
          <w:tab w:val="left" w:pos="7095"/>
        </w:tabs>
        <w:autoSpaceDE w:val="0"/>
        <w:autoSpaceDN w:val="0"/>
        <w:adjustRightInd w:val="0"/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ab/>
      </w:r>
    </w:p>
    <w:p w14:paraId="0464E413" w14:textId="708B1710" w:rsidR="00D52443" w:rsidRPr="00AA1C8C" w:rsidRDefault="00D95703" w:rsidP="00D95703">
      <w:pPr>
        <w:autoSpaceDE w:val="0"/>
        <w:autoSpaceDN w:val="0"/>
        <w:adjustRightInd w:val="0"/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1C8C">
        <w:rPr>
          <w:rFonts w:ascii="Times New Roman" w:hAnsi="Times New Roman" w:cs="Times New Roman"/>
          <w:sz w:val="24"/>
          <w:szCs w:val="24"/>
        </w:rPr>
        <w:t>Zabytki, będące spuścizną poprzednich pokoleń, odgrywają istotną rolę w gospodarce w</w:t>
      </w:r>
      <w:r w:rsidR="00BC13E0" w:rsidRPr="00AA1C8C">
        <w:rPr>
          <w:rFonts w:ascii="Times New Roman" w:hAnsi="Times New Roman" w:cs="Times New Roman"/>
          <w:sz w:val="24"/>
          <w:szCs w:val="24"/>
        </w:rPr>
        <w:t> </w:t>
      </w:r>
      <w:r w:rsidRPr="00AA1C8C">
        <w:rPr>
          <w:rFonts w:ascii="Times New Roman" w:hAnsi="Times New Roman" w:cs="Times New Roman"/>
          <w:sz w:val="24"/>
          <w:szCs w:val="24"/>
        </w:rPr>
        <w:t xml:space="preserve">wymiarze zarówno społecznym, jak i ekonomicznym. Wpływają na tożsamość terytorialną społeczeństw oraz świadczą o minionych wydarzeniach, jednocześnie mogą stanowić ważny czynnik rozwoju gospodarczego danego regionu, oddziałując na jego atrakcyjność turystyczną. Dlatego też </w:t>
      </w:r>
      <w:r w:rsidR="003A5657" w:rsidRPr="00AA1C8C">
        <w:rPr>
          <w:rFonts w:ascii="Times New Roman" w:hAnsi="Times New Roman" w:cs="Times New Roman"/>
          <w:sz w:val="24"/>
          <w:szCs w:val="24"/>
        </w:rPr>
        <w:t>w okresie sprawozdawczym działania, podejmowane przez instytucje kultury, czy jednostki samorządu terytorialnego, przyczyniające się do poprawy stanu infrastruktury kultury mogły korzystać ze wsparci</w:t>
      </w:r>
      <w:r w:rsidR="00E30652" w:rsidRPr="00AA1C8C">
        <w:rPr>
          <w:rFonts w:ascii="Times New Roman" w:hAnsi="Times New Roman" w:cs="Times New Roman"/>
          <w:sz w:val="24"/>
          <w:szCs w:val="24"/>
        </w:rPr>
        <w:t>a</w:t>
      </w:r>
      <w:r w:rsidR="003A5657" w:rsidRPr="00AA1C8C">
        <w:rPr>
          <w:rFonts w:ascii="Times New Roman" w:hAnsi="Times New Roman" w:cs="Times New Roman"/>
          <w:sz w:val="24"/>
          <w:szCs w:val="24"/>
        </w:rPr>
        <w:t xml:space="preserve"> </w:t>
      </w:r>
      <w:r w:rsidR="00404FC1" w:rsidRPr="00AA1C8C">
        <w:rPr>
          <w:rFonts w:ascii="Times New Roman" w:hAnsi="Times New Roman" w:cs="Times New Roman"/>
          <w:sz w:val="24"/>
          <w:szCs w:val="24"/>
        </w:rPr>
        <w:t>w ramach środków pochodzących z</w:t>
      </w:r>
      <w:r w:rsidR="00BC13E0" w:rsidRPr="00AA1C8C">
        <w:rPr>
          <w:rFonts w:ascii="Times New Roman" w:hAnsi="Times New Roman" w:cs="Times New Roman"/>
          <w:sz w:val="24"/>
          <w:szCs w:val="24"/>
        </w:rPr>
        <w:t> </w:t>
      </w:r>
      <w:r w:rsidR="008D74CE">
        <w:rPr>
          <w:rFonts w:ascii="Times New Roman" w:hAnsi="Times New Roman" w:cs="Times New Roman"/>
          <w:sz w:val="24"/>
          <w:szCs w:val="24"/>
        </w:rPr>
        <w:t>Funduszy Europejskich dla Kujaw i Pomorza 2021-2027.</w:t>
      </w:r>
    </w:p>
    <w:tbl>
      <w:tblPr>
        <w:tblW w:w="9578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9"/>
        <w:gridCol w:w="3299"/>
        <w:gridCol w:w="3118"/>
        <w:gridCol w:w="1762"/>
        <w:gridCol w:w="950"/>
      </w:tblGrid>
      <w:tr w:rsidR="00404FC1" w:rsidRPr="00AA1C8C" w14:paraId="7336DA49" w14:textId="77777777" w:rsidTr="0010383F">
        <w:trPr>
          <w:trHeight w:val="750"/>
        </w:trPr>
        <w:tc>
          <w:tcPr>
            <w:tcW w:w="95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EA9DB"/>
            <w:vAlign w:val="center"/>
            <w:hideMark/>
          </w:tcPr>
          <w:p w14:paraId="248E945D" w14:textId="77777777" w:rsidR="00887A00" w:rsidRDefault="00404FC1" w:rsidP="00404F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PROJEKTY DOFINANSOWANE ZE ŚRODKÓW UNIJNYCH </w:t>
            </w:r>
          </w:p>
          <w:p w14:paraId="2C3B1F91" w14:textId="4116D8F9" w:rsidR="00404FC1" w:rsidRPr="00AA1C8C" w:rsidRDefault="00404FC1" w:rsidP="00404F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Z </w:t>
            </w:r>
            <w:r w:rsidR="00887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FUNDUSZY EUROPEJSKICH DLA KUJAW I POMORZA 2021-2027</w:t>
            </w:r>
            <w:r w:rsidR="00887A00" w:rsidRPr="00AA1C8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</w:tr>
      <w:tr w:rsidR="00D218F9" w:rsidRPr="00AA1C8C" w14:paraId="737DF138" w14:textId="77777777" w:rsidTr="0010383F">
        <w:trPr>
          <w:trHeight w:val="540"/>
        </w:trPr>
        <w:tc>
          <w:tcPr>
            <w:tcW w:w="4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A610FD8" w14:textId="452D6303" w:rsidR="00D218F9" w:rsidRPr="00D218F9" w:rsidRDefault="00D218F9" w:rsidP="00D21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218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Lp.</w:t>
            </w:r>
          </w:p>
        </w:tc>
        <w:tc>
          <w:tcPr>
            <w:tcW w:w="3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18A9858C" w14:textId="18AD8BA2" w:rsidR="00D218F9" w:rsidRPr="00D218F9" w:rsidRDefault="00D218F9" w:rsidP="00D21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218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Nazwa zadania/nazwa beneficjenta, któremu udzielono dotacji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center"/>
            <w:hideMark/>
          </w:tcPr>
          <w:p w14:paraId="3A75088D" w14:textId="2DE0AB03" w:rsidR="00D218F9" w:rsidRPr="00D218F9" w:rsidRDefault="00D218F9" w:rsidP="00D21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218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Działanie/Opis inwestycji </w:t>
            </w:r>
          </w:p>
        </w:tc>
        <w:tc>
          <w:tcPr>
            <w:tcW w:w="1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36D5E802" w14:textId="56ABD909" w:rsidR="00D218F9" w:rsidRPr="00D218F9" w:rsidRDefault="00D218F9" w:rsidP="00D21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218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Wartość całkowita</w:t>
            </w:r>
            <w:r w:rsidR="00BC07C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r w:rsidRPr="00D218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wysokość dofinansowania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14:paraId="473265F3" w14:textId="7B655F77" w:rsidR="00D218F9" w:rsidRPr="00D218F9" w:rsidRDefault="00D218F9" w:rsidP="00D21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218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Termin realizacji</w:t>
            </w:r>
          </w:p>
        </w:tc>
      </w:tr>
      <w:tr w:rsidR="00BC07CC" w:rsidRPr="00BC07CC" w14:paraId="6AC97A21" w14:textId="77777777" w:rsidTr="0010383F">
        <w:trPr>
          <w:trHeight w:val="510"/>
        </w:trPr>
        <w:tc>
          <w:tcPr>
            <w:tcW w:w="4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C8748" w14:textId="5652D9F5" w:rsidR="00BC07CC" w:rsidRPr="00AA1C8C" w:rsidRDefault="0010383F" w:rsidP="00BC07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BC07CC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3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80896" w14:textId="77777777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Młyn Energii – dostosowanie obiektu Młyna Górnego w Grudziądzu do funkcji kulturalno-edukacyjnych.</w:t>
            </w:r>
          </w:p>
          <w:p w14:paraId="632E7D17" w14:textId="75A3EEE9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Beneficjent: KUJAWSKO-POMORSKIE CENTRUM EDUKACJI I INNOWACJI W TORUNIU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1D471" w14:textId="09A205D1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Przedmiotem projektu jest dostosowanie obiektu Młyna Górnego i utworzenie w nim Młyna Energii - instytucji o funkcjach kulturalno-edukacyjnych, której działalność oprócz wspierania kultury i edukacji będzie również promować nowe technologie oraz dorobek kulturowy Grudziądza i Województwa K-P.</w:t>
            </w:r>
          </w:p>
        </w:tc>
        <w:tc>
          <w:tcPr>
            <w:tcW w:w="1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FBAE8" w14:textId="7FA62CA3" w:rsidR="00BC07CC" w:rsidRPr="00BC07CC" w:rsidRDefault="00BC07CC" w:rsidP="00BC07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75 588 161,62 zł/ </w:t>
            </w: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>49 869 379,67 zł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23789" w14:textId="250B6CB7" w:rsidR="00BC07CC" w:rsidRPr="00BC07CC" w:rsidRDefault="00BC07CC" w:rsidP="00BC07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24.11.2026</w:t>
            </w:r>
          </w:p>
        </w:tc>
      </w:tr>
      <w:tr w:rsidR="00BC07CC" w:rsidRPr="00BC07CC" w14:paraId="382A974A" w14:textId="77777777" w:rsidTr="0010383F">
        <w:trPr>
          <w:trHeight w:val="510"/>
        </w:trPr>
        <w:tc>
          <w:tcPr>
            <w:tcW w:w="4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8372C" w14:textId="30A49792" w:rsidR="00BC07CC" w:rsidRPr="00AA1C8C" w:rsidRDefault="0010383F" w:rsidP="00BC07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 w:rsidR="00BC07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3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CC0B7" w14:textId="75C0864F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Droga do Nowoczesności- modernizacja i rewitalizacja zabytków oraz wdrożenie nowej oferty kulturalnej Wojewódzkiej i Miejskiej Biblioteki Publicznej w Bydgoszczy.</w:t>
            </w:r>
          </w:p>
          <w:p w14:paraId="09A9833B" w14:textId="67203877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Beneficjent: WOJEWÓDZKA I MIEJSKA BIBLIOTEKA PUBLICZNA IM. DR. WITOLDA BEŁZY W BYDGOSZCZ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C25A8" w14:textId="42596879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Kompleksowy remont, rozbudowę i przebudowę, w sumie 12 obiektów użyteczności publicznej należących do WiMBP (składających się na siedzibę główną Biblioteki) położonych w Bydgoszczy przy ul. Stary Rynek 22 i 24 oraz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ul. Długiej 39, ul. Długiej 41, ul. Jana Kazimierza 2 i Zaułek 11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1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D72DA" w14:textId="0E8BE4CD" w:rsidR="00BC07CC" w:rsidRPr="00BC07CC" w:rsidRDefault="00BC07CC" w:rsidP="00BC07C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41 999 851,57 zł/ </w:t>
            </w: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>21 868 253,33 zł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BE059" w14:textId="27D537DC" w:rsidR="00BC07CC" w:rsidRPr="00BC07CC" w:rsidRDefault="00BC07CC" w:rsidP="00BC07C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29.03.2027</w:t>
            </w:r>
          </w:p>
        </w:tc>
      </w:tr>
      <w:tr w:rsidR="00BC07CC" w:rsidRPr="00AA1C8C" w14:paraId="0FBA7036" w14:textId="77777777" w:rsidTr="0010383F">
        <w:trPr>
          <w:trHeight w:val="699"/>
        </w:trPr>
        <w:tc>
          <w:tcPr>
            <w:tcW w:w="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F2B64" w14:textId="7C5727D2" w:rsidR="00BC07CC" w:rsidRPr="00AA1C8C" w:rsidRDefault="0010383F" w:rsidP="00BC07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3</w:t>
            </w:r>
            <w:r w:rsidR="00BC07CC" w:rsidRPr="00AA1C8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3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C0D51" w14:textId="3366CB39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Muzeum Ziemiaństwa im. Rodziny Sczanieckich w Nawrze.</w:t>
            </w:r>
          </w:p>
          <w:p w14:paraId="34106848" w14:textId="0CE8AB96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Beneficjent: KUJAWSKO-POMORSKIE CENTRUM DZIEDZICTWA W TORUNIU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D5A89" w14:textId="2BDAE617" w:rsidR="00BC07CC" w:rsidRPr="00BC07CC" w:rsidRDefault="00BC07CC" w:rsidP="00BC07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Przedmiotem jest kompleksowy remont budowlano-konserwatorski zabytkowego zespołu pałacowo-parkowego w Nawrze wraz z jego wyposażeniem. Na bazie tej infrastruktury utworzone zostanie Muzeum Ziemiaństwa im. Rodziny Sczanieckich – instytucja o charakterze kulturalno-edukacyjnym, której głównym zadaniem będzie eksponowanie wartości i dziedzictwa kulturowego regionu, w tym także kultywowania bogatych tradycji historii i osiągnięć rodów ziemiańskich na terenie Pomorza i Kujaw.</w:t>
            </w:r>
          </w:p>
        </w:tc>
        <w:tc>
          <w:tcPr>
            <w:tcW w:w="17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72572" w14:textId="019B3A11" w:rsidR="00BC07CC" w:rsidRPr="00BC07CC" w:rsidRDefault="00BC07CC" w:rsidP="00BC07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91 399 697,18 zł/</w:t>
            </w: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  <w:t xml:space="preserve"> 37 482 391,74 zł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43AA4" w14:textId="56829C6B" w:rsidR="00BC07CC" w:rsidRPr="00BC07CC" w:rsidRDefault="00BC07CC" w:rsidP="00BC07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07C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15.03.2027</w:t>
            </w:r>
          </w:p>
        </w:tc>
      </w:tr>
    </w:tbl>
    <w:p w14:paraId="7D6193B0" w14:textId="77777777" w:rsidR="001B70E0" w:rsidRDefault="001B70E0" w:rsidP="00D95703">
      <w:pPr>
        <w:autoSpaceDE w:val="0"/>
        <w:autoSpaceDN w:val="0"/>
        <w:adjustRightInd w:val="0"/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FA22C9" w14:textId="6C381AE3" w:rsidR="001B70E0" w:rsidRDefault="008D74CE" w:rsidP="001B70E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Trwają prace związane </w:t>
      </w:r>
      <w:r w:rsidR="00D75ABB">
        <w:rPr>
          <w:rFonts w:ascii="Times New Roman" w:hAnsi="Times New Roman" w:cs="Times New Roman"/>
          <w:sz w:val="24"/>
          <w:szCs w:val="24"/>
        </w:rPr>
        <w:t xml:space="preserve">z rozbudową Filharmonii </w:t>
      </w:r>
      <w:r w:rsidR="00D75ABB" w:rsidRPr="001B70E0">
        <w:rPr>
          <w:rFonts w:ascii="Times New Roman" w:hAnsi="Times New Roman" w:cs="Times New Roman"/>
          <w:sz w:val="24"/>
          <w:szCs w:val="24"/>
        </w:rPr>
        <w:t>Pomorsk</w:t>
      </w:r>
      <w:r w:rsidR="00D75ABB">
        <w:rPr>
          <w:rFonts w:ascii="Times New Roman" w:hAnsi="Times New Roman" w:cs="Times New Roman"/>
          <w:sz w:val="24"/>
          <w:szCs w:val="24"/>
        </w:rPr>
        <w:t>iej</w:t>
      </w:r>
      <w:r w:rsidR="00D75ABB" w:rsidRPr="001B70E0">
        <w:rPr>
          <w:rFonts w:ascii="Times New Roman" w:hAnsi="Times New Roman" w:cs="Times New Roman"/>
          <w:sz w:val="24"/>
          <w:szCs w:val="24"/>
        </w:rPr>
        <w:t xml:space="preserve">  im. I.J. Paderewskiego w</w:t>
      </w:r>
      <w:r w:rsidR="00D75ABB">
        <w:rPr>
          <w:rFonts w:ascii="Times New Roman" w:hAnsi="Times New Roman" w:cs="Times New Roman"/>
          <w:sz w:val="24"/>
          <w:szCs w:val="24"/>
        </w:rPr>
        <w:t> </w:t>
      </w:r>
      <w:r w:rsidR="00D75ABB" w:rsidRPr="001B70E0">
        <w:rPr>
          <w:rFonts w:ascii="Times New Roman" w:hAnsi="Times New Roman" w:cs="Times New Roman"/>
          <w:sz w:val="24"/>
          <w:szCs w:val="24"/>
        </w:rPr>
        <w:t>Bydgoszczy</w:t>
      </w:r>
      <w:r w:rsidR="00D75ABB">
        <w:rPr>
          <w:rFonts w:ascii="Times New Roman" w:hAnsi="Times New Roman" w:cs="Times New Roman"/>
          <w:sz w:val="24"/>
          <w:szCs w:val="24"/>
        </w:rPr>
        <w:t xml:space="preserve">. 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W 2024 r. </w:t>
      </w:r>
      <w:r w:rsidR="00D75ABB">
        <w:rPr>
          <w:rFonts w:ascii="Times New Roman" w:hAnsi="Times New Roman" w:cs="Times New Roman"/>
          <w:sz w:val="24"/>
          <w:szCs w:val="24"/>
        </w:rPr>
        <w:t>została podpisana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 umow</w:t>
      </w:r>
      <w:r w:rsidR="00D75ABB">
        <w:rPr>
          <w:rFonts w:ascii="Times New Roman" w:hAnsi="Times New Roman" w:cs="Times New Roman"/>
          <w:sz w:val="24"/>
          <w:szCs w:val="24"/>
        </w:rPr>
        <w:t>a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 z firmą Portico Project Management, </w:t>
      </w:r>
      <w:r w:rsidR="00D75ABB">
        <w:rPr>
          <w:rFonts w:ascii="Times New Roman" w:hAnsi="Times New Roman" w:cs="Times New Roman"/>
          <w:sz w:val="24"/>
          <w:szCs w:val="24"/>
        </w:rPr>
        <w:t>która wygrała postepowanie na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 inżynier</w:t>
      </w:r>
      <w:r w:rsidR="00D75ABB">
        <w:rPr>
          <w:rFonts w:ascii="Times New Roman" w:hAnsi="Times New Roman" w:cs="Times New Roman"/>
          <w:sz w:val="24"/>
          <w:szCs w:val="24"/>
        </w:rPr>
        <w:t>a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 kontraktu przygotowywanej rozbudowy instytucji.</w:t>
      </w:r>
      <w:r w:rsidR="00D75ABB">
        <w:rPr>
          <w:rFonts w:ascii="Times New Roman" w:hAnsi="Times New Roman" w:cs="Times New Roman"/>
          <w:sz w:val="24"/>
          <w:szCs w:val="24"/>
        </w:rPr>
        <w:t xml:space="preserve"> Jest to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="00D75ABB">
        <w:rPr>
          <w:rFonts w:ascii="Times New Roman" w:hAnsi="Times New Roman" w:cs="Times New Roman"/>
          <w:sz w:val="24"/>
          <w:szCs w:val="24"/>
        </w:rPr>
        <w:t>jeden z ważniejszych projektów kluczowych realizowanych przez samorząd w ostatnich latach.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 Zgodnie z założeniami </w:t>
      </w:r>
      <w:r w:rsidR="001B5960">
        <w:rPr>
          <w:rFonts w:ascii="Times New Roman" w:hAnsi="Times New Roman" w:cs="Times New Roman"/>
          <w:sz w:val="24"/>
          <w:szCs w:val="24"/>
        </w:rPr>
        <w:t>F</w:t>
      </w:r>
      <w:r w:rsidR="001B70E0" w:rsidRPr="001B70E0">
        <w:rPr>
          <w:rFonts w:ascii="Times New Roman" w:hAnsi="Times New Roman" w:cs="Times New Roman"/>
          <w:sz w:val="24"/>
          <w:szCs w:val="24"/>
        </w:rPr>
        <w:t>ilharmonia zyska nowa małą salę koncertową z widownią na 350 miejsc, miejsce na garderoby dla artystów i system parkingów podziemnych oraz pomieszczenia dla administracji. Istniejąca główna sala koncertowa zostanie wyremontowana i wyposażona w system rejestracji i transmisji koncertów.</w:t>
      </w:r>
      <w:r w:rsidR="00D75ABB">
        <w:rPr>
          <w:rFonts w:ascii="Times New Roman" w:hAnsi="Times New Roman" w:cs="Times New Roman"/>
          <w:sz w:val="24"/>
          <w:szCs w:val="24"/>
        </w:rPr>
        <w:t xml:space="preserve"> W 2024 r. instytucja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 </w:t>
      </w:r>
      <w:r w:rsidR="00D75ABB">
        <w:rPr>
          <w:rFonts w:ascii="Times New Roman" w:hAnsi="Times New Roman" w:cs="Times New Roman"/>
          <w:sz w:val="24"/>
          <w:szCs w:val="24"/>
        </w:rPr>
        <w:t>zlożyła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 wniosek o dofinansowanie inwestycji z Programu Fundusze Europejskie Infrastruktura, Klimat, Środowisko 2021-2027. Wniosek przeszedł pozytywnie ocenę formalną i został przekazany do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="001B70E0" w:rsidRPr="001B70E0">
        <w:rPr>
          <w:rFonts w:ascii="Times New Roman" w:hAnsi="Times New Roman" w:cs="Times New Roman"/>
          <w:sz w:val="24"/>
          <w:szCs w:val="24"/>
        </w:rPr>
        <w:t xml:space="preserve">oceny merytorycznej. </w:t>
      </w:r>
    </w:p>
    <w:p w14:paraId="1CAD095E" w14:textId="464F8DBF" w:rsidR="00153531" w:rsidRDefault="00153531" w:rsidP="0015353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3531">
        <w:rPr>
          <w:rFonts w:ascii="Times New Roman" w:hAnsi="Times New Roman" w:cs="Times New Roman"/>
          <w:sz w:val="24"/>
          <w:szCs w:val="24"/>
        </w:rPr>
        <w:t xml:space="preserve">W </w:t>
      </w:r>
      <w:r>
        <w:rPr>
          <w:rFonts w:ascii="Times New Roman" w:hAnsi="Times New Roman" w:cs="Times New Roman"/>
          <w:sz w:val="24"/>
          <w:szCs w:val="24"/>
        </w:rPr>
        <w:t>zeszłym roku</w:t>
      </w:r>
      <w:r w:rsidRPr="00153531">
        <w:rPr>
          <w:rFonts w:ascii="Times New Roman" w:hAnsi="Times New Roman" w:cs="Times New Roman"/>
          <w:sz w:val="24"/>
          <w:szCs w:val="24"/>
        </w:rPr>
        <w:t xml:space="preserve"> rozpoczęto</w:t>
      </w:r>
      <w:r>
        <w:rPr>
          <w:rFonts w:ascii="Times New Roman" w:hAnsi="Times New Roman" w:cs="Times New Roman"/>
          <w:sz w:val="24"/>
          <w:szCs w:val="24"/>
        </w:rPr>
        <w:t xml:space="preserve"> projekt pn. „M</w:t>
      </w:r>
      <w:r w:rsidRPr="00153531">
        <w:rPr>
          <w:rFonts w:ascii="Times New Roman" w:hAnsi="Times New Roman" w:cs="Times New Roman"/>
          <w:sz w:val="24"/>
          <w:szCs w:val="24"/>
        </w:rPr>
        <w:t>odernizacj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153531">
        <w:rPr>
          <w:rFonts w:ascii="Times New Roman" w:hAnsi="Times New Roman" w:cs="Times New Roman"/>
          <w:sz w:val="24"/>
          <w:szCs w:val="24"/>
        </w:rPr>
        <w:t>i rewitalizacj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153531">
        <w:rPr>
          <w:rFonts w:ascii="Times New Roman" w:hAnsi="Times New Roman" w:cs="Times New Roman"/>
          <w:sz w:val="24"/>
          <w:szCs w:val="24"/>
        </w:rPr>
        <w:t xml:space="preserve"> zabytków oraz wdrożenie nowej oferty kulturalnej  Wojewódzkiej i Miejskiej Biblioteki Publicznej w Bydgoszczy</w:t>
      </w:r>
      <w:r>
        <w:rPr>
          <w:rFonts w:ascii="Times New Roman" w:hAnsi="Times New Roman" w:cs="Times New Roman"/>
          <w:sz w:val="24"/>
          <w:szCs w:val="24"/>
        </w:rPr>
        <w:t xml:space="preserve">”. </w:t>
      </w:r>
      <w:r w:rsidRPr="00153531">
        <w:rPr>
          <w:rFonts w:ascii="Times New Roman" w:hAnsi="Times New Roman" w:cs="Times New Roman"/>
          <w:sz w:val="24"/>
          <w:szCs w:val="24"/>
        </w:rPr>
        <w:t xml:space="preserve">Biblioteka w Bydgoszczy </w:t>
      </w:r>
      <w:r>
        <w:rPr>
          <w:rFonts w:ascii="Times New Roman" w:hAnsi="Times New Roman" w:cs="Times New Roman"/>
          <w:sz w:val="24"/>
          <w:szCs w:val="24"/>
        </w:rPr>
        <w:t xml:space="preserve">w 2024 r. </w:t>
      </w:r>
      <w:r w:rsidRPr="00153531">
        <w:rPr>
          <w:rFonts w:ascii="Times New Roman" w:hAnsi="Times New Roman" w:cs="Times New Roman"/>
          <w:sz w:val="24"/>
          <w:szCs w:val="24"/>
        </w:rPr>
        <w:t>uzyskała dofinansowanie na realizację zadania w ramach Programu Fundusze Europejskie dla Kujaw i Pomorza 2021-2027 w wysokości 21 868 253,33 zł.</w:t>
      </w:r>
    </w:p>
    <w:p w14:paraId="552B7ABA" w14:textId="3A8DC3DC" w:rsidR="00153531" w:rsidRPr="00153531" w:rsidRDefault="00153531" w:rsidP="0015353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3531">
        <w:rPr>
          <w:rFonts w:ascii="Times New Roman" w:hAnsi="Times New Roman" w:cs="Times New Roman"/>
          <w:sz w:val="24"/>
          <w:szCs w:val="24"/>
        </w:rPr>
        <w:t xml:space="preserve">W 2023 r. zakończono dwuletnie prace nad  opracowaniem koncepcji i kompletnej dokumentacji budowlano-konserwatorskiej pałacu w Nawrze wraz z  kosztorysami oraz koncepcji aranżacji wystawy i  koncepcji zagospodarowania terenu wraz z projektami rewitalizacji zabytkowego  parku.  Projekt był realizowany  w ramach  Regionalnego  Programu Operacyjnego Województwa Kujawsko-Pomorskiego  na lata  2014-2020, Oś 6. Solidarne społeczeństwo i konkurencyjne kadry, Działania 6.5 – Rozwój potencjału endogenicznego regionu).  </w:t>
      </w:r>
      <w:r>
        <w:rPr>
          <w:rFonts w:ascii="Times New Roman" w:hAnsi="Times New Roman" w:cs="Times New Roman"/>
          <w:sz w:val="24"/>
          <w:szCs w:val="24"/>
        </w:rPr>
        <w:t xml:space="preserve">Natomiast w 2024 r. </w:t>
      </w:r>
      <w:r w:rsidR="001B5960">
        <w:rPr>
          <w:rFonts w:ascii="Times New Roman" w:hAnsi="Times New Roman" w:cs="Times New Roman"/>
          <w:sz w:val="24"/>
          <w:szCs w:val="24"/>
        </w:rPr>
        <w:t>C</w:t>
      </w:r>
      <w:r w:rsidRPr="00153531">
        <w:rPr>
          <w:rFonts w:ascii="Times New Roman" w:hAnsi="Times New Roman" w:cs="Times New Roman"/>
          <w:sz w:val="24"/>
          <w:szCs w:val="24"/>
        </w:rPr>
        <w:t>entrum uzyskało dofinansowanie na realizację zadania w</w:t>
      </w:r>
      <w:r w:rsidR="00B966D3">
        <w:rPr>
          <w:rFonts w:ascii="Times New Roman" w:hAnsi="Times New Roman" w:cs="Times New Roman"/>
          <w:sz w:val="24"/>
          <w:szCs w:val="24"/>
        </w:rPr>
        <w:t> </w:t>
      </w:r>
      <w:r w:rsidRPr="00153531">
        <w:rPr>
          <w:rFonts w:ascii="Times New Roman" w:hAnsi="Times New Roman" w:cs="Times New Roman"/>
          <w:sz w:val="24"/>
          <w:szCs w:val="24"/>
        </w:rPr>
        <w:t xml:space="preserve">ramach Programu Fundusze Europejskie dla Kujaw i Pomorza 2021-2027 w wysokości </w:t>
      </w:r>
      <w:r w:rsidRPr="00153531">
        <w:rPr>
          <w:rFonts w:ascii="Times New Roman" w:hAnsi="Times New Roman" w:cs="Times New Roman"/>
          <w:sz w:val="24"/>
          <w:szCs w:val="24"/>
        </w:rPr>
        <w:br/>
      </w:r>
      <w:r w:rsidRPr="00153531">
        <w:rPr>
          <w:rFonts w:ascii="Times New Roman" w:hAnsi="Times New Roman" w:cs="Times New Roman"/>
          <w:sz w:val="24"/>
          <w:szCs w:val="24"/>
        </w:rPr>
        <w:lastRenderedPageBreak/>
        <w:t>37 482 391,74 zł</w:t>
      </w:r>
      <w:r>
        <w:rPr>
          <w:rFonts w:ascii="Times New Roman" w:hAnsi="Times New Roman" w:cs="Times New Roman"/>
          <w:sz w:val="24"/>
          <w:szCs w:val="24"/>
        </w:rPr>
        <w:t xml:space="preserve"> i </w:t>
      </w:r>
      <w:r w:rsidR="00B41A63">
        <w:rPr>
          <w:rFonts w:ascii="Times New Roman" w:hAnsi="Times New Roman" w:cs="Times New Roman"/>
          <w:sz w:val="24"/>
          <w:szCs w:val="24"/>
        </w:rPr>
        <w:t xml:space="preserve">w grudniu </w:t>
      </w:r>
      <w:r w:rsidR="00D75ABB">
        <w:rPr>
          <w:rFonts w:ascii="Times New Roman" w:hAnsi="Times New Roman" w:cs="Times New Roman"/>
          <w:sz w:val="24"/>
          <w:szCs w:val="24"/>
        </w:rPr>
        <w:t xml:space="preserve">2024 r. </w:t>
      </w:r>
      <w:r>
        <w:rPr>
          <w:rFonts w:ascii="Times New Roman" w:hAnsi="Times New Roman" w:cs="Times New Roman"/>
          <w:sz w:val="24"/>
          <w:szCs w:val="24"/>
        </w:rPr>
        <w:t>podpisało umowę</w:t>
      </w:r>
      <w:r w:rsidR="00B41A63">
        <w:rPr>
          <w:rFonts w:ascii="Times New Roman" w:hAnsi="Times New Roman" w:cs="Times New Roman"/>
          <w:sz w:val="24"/>
          <w:szCs w:val="24"/>
        </w:rPr>
        <w:t xml:space="preserve"> z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41A63">
        <w:rPr>
          <w:rFonts w:ascii="Times New Roman" w:hAnsi="Times New Roman" w:cs="Times New Roman"/>
          <w:sz w:val="24"/>
          <w:szCs w:val="24"/>
        </w:rPr>
        <w:t>g</w:t>
      </w:r>
      <w:r w:rsidR="00B41A63" w:rsidRPr="00B41A63">
        <w:rPr>
          <w:rFonts w:ascii="Times New Roman" w:hAnsi="Times New Roman" w:cs="Times New Roman"/>
          <w:sz w:val="24"/>
          <w:szCs w:val="24"/>
        </w:rPr>
        <w:t xml:space="preserve">eneralnym wykonawcą inwestycji </w:t>
      </w:r>
      <w:r w:rsidR="00B41A63">
        <w:rPr>
          <w:rFonts w:ascii="Times New Roman" w:hAnsi="Times New Roman" w:cs="Times New Roman"/>
          <w:sz w:val="24"/>
          <w:szCs w:val="24"/>
        </w:rPr>
        <w:t>-</w:t>
      </w:r>
      <w:r w:rsidR="00B41A63" w:rsidRPr="00B41A63">
        <w:rPr>
          <w:rFonts w:ascii="Times New Roman" w:hAnsi="Times New Roman" w:cs="Times New Roman"/>
          <w:sz w:val="24"/>
          <w:szCs w:val="24"/>
        </w:rPr>
        <w:t xml:space="preserve"> Firm</w:t>
      </w:r>
      <w:r w:rsidR="00B41A63">
        <w:rPr>
          <w:rFonts w:ascii="Times New Roman" w:hAnsi="Times New Roman" w:cs="Times New Roman"/>
          <w:sz w:val="24"/>
          <w:szCs w:val="24"/>
        </w:rPr>
        <w:t>ą</w:t>
      </w:r>
      <w:r w:rsidR="00B41A63" w:rsidRPr="00B41A63">
        <w:rPr>
          <w:rFonts w:ascii="Times New Roman" w:hAnsi="Times New Roman" w:cs="Times New Roman"/>
          <w:sz w:val="24"/>
          <w:szCs w:val="24"/>
        </w:rPr>
        <w:t xml:space="preserve"> Budowlan</w:t>
      </w:r>
      <w:r w:rsidR="00B41A63">
        <w:rPr>
          <w:rFonts w:ascii="Times New Roman" w:hAnsi="Times New Roman" w:cs="Times New Roman"/>
          <w:sz w:val="24"/>
          <w:szCs w:val="24"/>
        </w:rPr>
        <w:t>ą</w:t>
      </w:r>
      <w:r w:rsidR="00B41A63" w:rsidRPr="00B41A63">
        <w:rPr>
          <w:rFonts w:ascii="Times New Roman" w:hAnsi="Times New Roman" w:cs="Times New Roman"/>
          <w:sz w:val="24"/>
          <w:szCs w:val="24"/>
        </w:rPr>
        <w:t xml:space="preserve"> Dolmar</w:t>
      </w:r>
      <w:r w:rsidR="00B41A6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255E7FA" w14:textId="5A67BF92" w:rsidR="005F5F90" w:rsidRDefault="005F5F90" w:rsidP="005F5F9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pierwszej połowie 2024 r. zakończono realizacje zadania związanego z odbudową Domu Heleny Grossównej p</w:t>
      </w:r>
      <w:r w:rsidRPr="005F5F90">
        <w:rPr>
          <w:rFonts w:ascii="Times New Roman" w:hAnsi="Times New Roman" w:cs="Times New Roman"/>
          <w:sz w:val="24"/>
          <w:szCs w:val="24"/>
        </w:rPr>
        <w:t>rzy ul. Wola Zamkowa w Toruniu</w:t>
      </w:r>
      <w:r>
        <w:rPr>
          <w:rFonts w:ascii="Times New Roman" w:hAnsi="Times New Roman" w:cs="Times New Roman"/>
          <w:sz w:val="24"/>
          <w:szCs w:val="24"/>
        </w:rPr>
        <w:t xml:space="preserve">. Głównym celem było </w:t>
      </w:r>
      <w:r w:rsidRPr="005F5F90">
        <w:rPr>
          <w:rFonts w:ascii="Times New Roman" w:hAnsi="Times New Roman" w:cs="Times New Roman"/>
          <w:sz w:val="24"/>
          <w:szCs w:val="24"/>
        </w:rPr>
        <w:t xml:space="preserve"> </w:t>
      </w:r>
      <w:r w:rsidRPr="00ED0A36">
        <w:rPr>
          <w:rFonts w:cstheme="minorHAnsi"/>
        </w:rPr>
        <w:t>p</w:t>
      </w:r>
      <w:r w:rsidRPr="005F5F90">
        <w:rPr>
          <w:rFonts w:ascii="Times New Roman" w:hAnsi="Times New Roman" w:cs="Times New Roman"/>
          <w:sz w:val="24"/>
          <w:szCs w:val="24"/>
        </w:rPr>
        <w:t xml:space="preserve">rzeprowadzenie generalnego remontu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5F5F90">
        <w:rPr>
          <w:rFonts w:ascii="Times New Roman" w:hAnsi="Times New Roman" w:cs="Times New Roman"/>
          <w:sz w:val="24"/>
          <w:szCs w:val="24"/>
        </w:rPr>
        <w:t xml:space="preserve"> przystosowani</w:t>
      </w:r>
      <w:r>
        <w:rPr>
          <w:rFonts w:ascii="Times New Roman" w:hAnsi="Times New Roman" w:cs="Times New Roman"/>
          <w:sz w:val="24"/>
          <w:szCs w:val="24"/>
        </w:rPr>
        <w:t>em budynku</w:t>
      </w:r>
      <w:r w:rsidRPr="005F5F90">
        <w:rPr>
          <w:rFonts w:ascii="Times New Roman" w:hAnsi="Times New Roman" w:cs="Times New Roman"/>
          <w:sz w:val="24"/>
          <w:szCs w:val="24"/>
        </w:rPr>
        <w:t xml:space="preserve"> do nowej funkcji - miejsca popularyzacji wiedzy artystycznej oraz prezentacji twórczości artystów Pomorza i Kujaw. </w:t>
      </w:r>
      <w:r>
        <w:rPr>
          <w:rFonts w:ascii="Times New Roman" w:hAnsi="Times New Roman" w:cs="Times New Roman"/>
          <w:sz w:val="24"/>
          <w:szCs w:val="24"/>
        </w:rPr>
        <w:t xml:space="preserve">Nowy obiekt </w:t>
      </w:r>
      <w:r w:rsidR="00D75ABB">
        <w:rPr>
          <w:rFonts w:ascii="Times New Roman" w:hAnsi="Times New Roman" w:cs="Times New Roman"/>
          <w:sz w:val="24"/>
          <w:szCs w:val="24"/>
        </w:rPr>
        <w:t xml:space="preserve">wzbogaca </w:t>
      </w:r>
      <w:r w:rsidRPr="005F5F90">
        <w:rPr>
          <w:rFonts w:ascii="Times New Roman" w:hAnsi="Times New Roman" w:cs="Times New Roman"/>
          <w:sz w:val="24"/>
          <w:szCs w:val="24"/>
        </w:rPr>
        <w:t>ofert</w:t>
      </w:r>
      <w:r w:rsidR="00D75ABB">
        <w:rPr>
          <w:rFonts w:ascii="Times New Roman" w:hAnsi="Times New Roman" w:cs="Times New Roman"/>
          <w:sz w:val="24"/>
          <w:szCs w:val="24"/>
        </w:rPr>
        <w:t>ę</w:t>
      </w:r>
      <w:r w:rsidRPr="005F5F90">
        <w:rPr>
          <w:rFonts w:ascii="Times New Roman" w:hAnsi="Times New Roman" w:cs="Times New Roman"/>
          <w:sz w:val="24"/>
          <w:szCs w:val="24"/>
        </w:rPr>
        <w:t xml:space="preserve"> kulturaln</w:t>
      </w:r>
      <w:r w:rsidR="00D75ABB">
        <w:rPr>
          <w:rFonts w:ascii="Times New Roman" w:hAnsi="Times New Roman" w:cs="Times New Roman"/>
          <w:sz w:val="24"/>
          <w:szCs w:val="24"/>
        </w:rPr>
        <w:t>ą</w:t>
      </w:r>
      <w:r>
        <w:rPr>
          <w:rFonts w:ascii="Times New Roman" w:hAnsi="Times New Roman" w:cs="Times New Roman"/>
          <w:sz w:val="24"/>
          <w:szCs w:val="24"/>
        </w:rPr>
        <w:t xml:space="preserve"> i </w:t>
      </w:r>
      <w:r w:rsidR="00D75ABB">
        <w:rPr>
          <w:rFonts w:ascii="Times New Roman" w:hAnsi="Times New Roman" w:cs="Times New Roman"/>
          <w:sz w:val="24"/>
          <w:szCs w:val="24"/>
        </w:rPr>
        <w:t xml:space="preserve">rozszerzył </w:t>
      </w:r>
      <w:r>
        <w:rPr>
          <w:rFonts w:ascii="Times New Roman" w:hAnsi="Times New Roman" w:cs="Times New Roman"/>
          <w:sz w:val="24"/>
          <w:szCs w:val="24"/>
        </w:rPr>
        <w:t>działalności instytucji. Inwestycja otrzymała wsparcie z Regionalnego Programu Operacyjnego Województwa Kujawsko-Pomorskiego na lata 2017-2020</w:t>
      </w:r>
      <w:r w:rsidR="0010383F">
        <w:rPr>
          <w:rFonts w:ascii="Times New Roman" w:hAnsi="Times New Roman" w:cs="Times New Roman"/>
          <w:sz w:val="24"/>
          <w:szCs w:val="24"/>
        </w:rPr>
        <w:t xml:space="preserve"> w  wysokości </w:t>
      </w:r>
      <w:r w:rsidR="0010383F" w:rsidRPr="0010383F">
        <w:rPr>
          <w:rFonts w:ascii="Times New Roman" w:hAnsi="Times New Roman" w:cs="Times New Roman"/>
          <w:sz w:val="24"/>
          <w:szCs w:val="24"/>
        </w:rPr>
        <w:t>3 585 459,91 zł</w:t>
      </w:r>
      <w:r w:rsidR="0010383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CB7A177" w14:textId="253937DD" w:rsidR="005F5F90" w:rsidRPr="00AA1C8C" w:rsidRDefault="0010383F" w:rsidP="0010383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4F3685F" wp14:editId="44BA1762">
            <wp:extent cx="2828925" cy="2200275"/>
            <wp:effectExtent l="0" t="0" r="9525" b="9525"/>
            <wp:docPr id="501363324" name="Obraz 501363324" descr="Dom Grossówny fot. Mikołaj Kuras dla UMWK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m Grossówny fot. Mikołaj Kuras dla UMWK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395" cy="220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AADACD" wp14:editId="141D84E1">
            <wp:extent cx="2905125" cy="2211070"/>
            <wp:effectExtent l="0" t="0" r="9525" b="0"/>
            <wp:docPr id="822047712" name="Obraz 2" descr="Zdjęc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djęci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991" cy="221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07C7D" w14:textId="3E09ABFF" w:rsidR="0010383F" w:rsidRPr="0010383F" w:rsidRDefault="0010383F" w:rsidP="0010383F">
      <w:pPr>
        <w:autoSpaceDE w:val="0"/>
        <w:autoSpaceDN w:val="0"/>
        <w:adjustRightInd w:val="0"/>
        <w:spacing w:after="120" w:line="360" w:lineRule="auto"/>
        <w:rPr>
          <w:rFonts w:ascii="Times New Roman" w:hAnsi="Times New Roman"/>
          <w:bCs/>
          <w:i/>
          <w:iCs/>
          <w:sz w:val="18"/>
          <w:szCs w:val="18"/>
        </w:rPr>
      </w:pPr>
      <w:r w:rsidRPr="0010383F">
        <w:rPr>
          <w:rFonts w:ascii="Times New Roman" w:hAnsi="Times New Roman"/>
          <w:bCs/>
          <w:i/>
          <w:iCs/>
          <w:sz w:val="18"/>
          <w:szCs w:val="18"/>
        </w:rPr>
        <w:t>Foto: Mikołaj Kuras dla UMWKP</w:t>
      </w:r>
      <w:r>
        <w:rPr>
          <w:rFonts w:ascii="Times New Roman" w:hAnsi="Times New Roman"/>
          <w:bCs/>
          <w:i/>
          <w:iCs/>
          <w:sz w:val="18"/>
          <w:szCs w:val="18"/>
        </w:rPr>
        <w:t xml:space="preserve">                                                    </w:t>
      </w:r>
      <w:r w:rsidRPr="0010383F">
        <w:rPr>
          <w:rFonts w:ascii="Times New Roman" w:hAnsi="Times New Roman"/>
          <w:bCs/>
          <w:i/>
          <w:iCs/>
          <w:sz w:val="18"/>
          <w:szCs w:val="18"/>
        </w:rPr>
        <w:t>https://www.google.com/local/place/fid/0x470335af666beb33:0x27cab41c6acbd52c/photosphere?iu=https://streetviewpixelspa.googleapis.com/v1/thumbnail?panoid%3DSzBrQjqekl7tWiYfFcWugA%26cb_client%3Dlu.gallery.gps%26w%3D160%26h%3D106%26yaw%3D201.47781%26pitch%3D0%26thumbfov%3D100&amp;ik=CAISFlN6QnJRanFla2w3dFdpWWZGY1d1Z0E%3D</w:t>
      </w:r>
    </w:p>
    <w:p w14:paraId="0D561D15" w14:textId="11C67202" w:rsidR="00BD4148" w:rsidRPr="00AA1C8C" w:rsidRDefault="002C3AD5" w:rsidP="009F5560">
      <w:pPr>
        <w:autoSpaceDE w:val="0"/>
        <w:autoSpaceDN w:val="0"/>
        <w:adjustRightInd w:val="0"/>
        <w:spacing w:after="120" w:line="360" w:lineRule="auto"/>
        <w:jc w:val="both"/>
        <w:rPr>
          <w:rFonts w:ascii="Times New Roman" w:hAnsi="Times New Roman"/>
          <w:b/>
          <w:sz w:val="24"/>
        </w:rPr>
      </w:pPr>
      <w:r w:rsidRPr="00AA1C8C">
        <w:rPr>
          <w:rFonts w:ascii="Times New Roman" w:hAnsi="Times New Roman"/>
          <w:b/>
          <w:sz w:val="24"/>
        </w:rPr>
        <w:t>Podsumowanie</w:t>
      </w:r>
    </w:p>
    <w:p w14:paraId="13878AD5" w14:textId="5062BA4B" w:rsidR="0070661A" w:rsidRPr="00AA1C8C" w:rsidRDefault="0070661A" w:rsidP="009F5560">
      <w:pPr>
        <w:autoSpaceDE w:val="0"/>
        <w:autoSpaceDN w:val="0"/>
        <w:adjustRightInd w:val="0"/>
        <w:spacing w:after="12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AA1C8C">
        <w:rPr>
          <w:rFonts w:ascii="Times New Roman" w:hAnsi="Times New Roman"/>
          <w:color w:val="000000"/>
          <w:sz w:val="24"/>
          <w:szCs w:val="24"/>
        </w:rPr>
        <w:t>Niniejsze opracowanie stanowi podsumowanie działań podejmowanych w latach 202</w:t>
      </w:r>
      <w:r w:rsidR="00856853">
        <w:rPr>
          <w:rFonts w:ascii="Times New Roman" w:hAnsi="Times New Roman"/>
          <w:color w:val="000000"/>
          <w:sz w:val="24"/>
          <w:szCs w:val="24"/>
        </w:rPr>
        <w:t>3</w:t>
      </w:r>
      <w:r w:rsidRPr="00AA1C8C">
        <w:rPr>
          <w:rFonts w:ascii="Times New Roman" w:hAnsi="Times New Roman"/>
          <w:color w:val="000000"/>
          <w:sz w:val="24"/>
          <w:szCs w:val="24"/>
        </w:rPr>
        <w:t>-202</w:t>
      </w:r>
      <w:r w:rsidR="00856853">
        <w:rPr>
          <w:rFonts w:ascii="Times New Roman" w:hAnsi="Times New Roman"/>
          <w:color w:val="000000"/>
          <w:sz w:val="24"/>
          <w:szCs w:val="24"/>
        </w:rPr>
        <w:t>4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w</w:t>
      </w:r>
      <w:r w:rsidR="00B966D3">
        <w:rPr>
          <w:rFonts w:ascii="Times New Roman" w:hAnsi="Times New Roman"/>
          <w:color w:val="000000"/>
          <w:sz w:val="24"/>
          <w:szCs w:val="24"/>
        </w:rPr>
        <w:t> 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zakresie ochrony zabytków i opieki nad zabytkami przez samorząd województwa kujawsko-pomorskiego. Jest to pierwsze sprawozdanie z realizacji „Programu opieki nad zabytkami </w:t>
      </w:r>
      <w:r w:rsidR="00727E06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AA1C8C">
        <w:rPr>
          <w:rFonts w:ascii="Times New Roman" w:hAnsi="Times New Roman"/>
          <w:color w:val="000000"/>
          <w:sz w:val="24"/>
          <w:szCs w:val="24"/>
        </w:rPr>
        <w:t>województwa</w:t>
      </w:r>
      <w:r w:rsidR="00727E06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kujawsko-pomorskiego </w:t>
      </w:r>
      <w:r w:rsidR="00727E06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AA1C8C">
        <w:rPr>
          <w:rFonts w:ascii="Times New Roman" w:hAnsi="Times New Roman"/>
          <w:color w:val="000000"/>
          <w:sz w:val="24"/>
          <w:szCs w:val="24"/>
        </w:rPr>
        <w:t>na</w:t>
      </w:r>
      <w:r w:rsidR="00727E06"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lata 2021-2024”. Na podstawie celów </w:t>
      </w:r>
      <w:r w:rsidR="000E79EF" w:rsidRPr="00AA1C8C">
        <w:rPr>
          <w:rFonts w:ascii="Times New Roman" w:hAnsi="Times New Roman"/>
          <w:color w:val="000000"/>
          <w:sz w:val="24"/>
          <w:szCs w:val="24"/>
        </w:rPr>
        <w:t xml:space="preserve">głównych </w:t>
      </w:r>
      <w:r w:rsidRPr="00B966D3">
        <w:t>i</w:t>
      </w:r>
      <w:r w:rsidR="00B966D3">
        <w:t> </w:t>
      </w:r>
      <w:r w:rsidR="000E79EF" w:rsidRPr="00B966D3">
        <w:t>operacyjnych</w:t>
      </w:r>
      <w:r w:rsidR="000E79EF" w:rsidRPr="00AA1C8C">
        <w:rPr>
          <w:rFonts w:ascii="Times New Roman" w:hAnsi="Times New Roman"/>
          <w:color w:val="000000"/>
          <w:sz w:val="24"/>
          <w:szCs w:val="24"/>
        </w:rPr>
        <w:t xml:space="preserve"> określonych w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21031" w:rsidRPr="00AA1C8C">
        <w:rPr>
          <w:rFonts w:ascii="Times New Roman" w:hAnsi="Times New Roman"/>
          <w:color w:val="000000"/>
          <w:sz w:val="24"/>
          <w:szCs w:val="24"/>
        </w:rPr>
        <w:t>programie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 przeprowadzona została ocena stanu realizacji Programu. Z uwagi na sposób ujęcia wskaźników oceniających poziom realizacji Programu, ocena ta ma charakter opisowy i zawarta została w kolejnych rozdziałach </w:t>
      </w:r>
      <w:r w:rsidR="00E30652" w:rsidRPr="00AA1C8C">
        <w:rPr>
          <w:rFonts w:ascii="Times New Roman" w:hAnsi="Times New Roman"/>
          <w:color w:val="000000"/>
          <w:sz w:val="24"/>
          <w:szCs w:val="24"/>
        </w:rPr>
        <w:t>s</w:t>
      </w:r>
      <w:r w:rsidRPr="00AA1C8C">
        <w:rPr>
          <w:rFonts w:ascii="Times New Roman" w:hAnsi="Times New Roman"/>
          <w:color w:val="000000"/>
          <w:sz w:val="24"/>
          <w:szCs w:val="24"/>
        </w:rPr>
        <w:t xml:space="preserve">prawozdania, podzielonych według </w:t>
      </w:r>
      <w:r w:rsidR="00521031" w:rsidRPr="00AA1C8C">
        <w:rPr>
          <w:rFonts w:ascii="Times New Roman" w:hAnsi="Times New Roman"/>
          <w:color w:val="000000"/>
          <w:sz w:val="24"/>
          <w:szCs w:val="24"/>
        </w:rPr>
        <w:t>dwóch celów głównych.</w:t>
      </w:r>
    </w:p>
    <w:sectPr w:rsidR="0070661A" w:rsidRPr="00AA1C8C" w:rsidSect="00602748">
      <w:headerReference w:type="default" r:id="rId34"/>
      <w:footerReference w:type="default" r:id="rId35"/>
      <w:pgSz w:w="11906" w:h="16838"/>
      <w:pgMar w:top="1134" w:right="1418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20649B" w14:textId="77777777" w:rsidR="003D56AB" w:rsidRPr="00AA1C8C" w:rsidRDefault="003D56AB" w:rsidP="00B65529">
      <w:pPr>
        <w:spacing w:after="0" w:line="240" w:lineRule="auto"/>
      </w:pPr>
      <w:r w:rsidRPr="00AA1C8C">
        <w:separator/>
      </w:r>
    </w:p>
  </w:endnote>
  <w:endnote w:type="continuationSeparator" w:id="0">
    <w:p w14:paraId="79ACC5D7" w14:textId="77777777" w:rsidR="003D56AB" w:rsidRPr="00AA1C8C" w:rsidRDefault="003D56AB" w:rsidP="00B65529">
      <w:pPr>
        <w:spacing w:after="0" w:line="240" w:lineRule="auto"/>
      </w:pPr>
      <w:r w:rsidRPr="00AA1C8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Nimbus Roman No9 L">
    <w:altName w:val="Times New Roman"/>
    <w:charset w:val="EE"/>
    <w:family w:val="roman"/>
    <w:pitch w:val="variable"/>
    <w:sig w:usb0="00000005" w:usb1="00000000" w:usb2="00000000" w:usb3="00000000" w:csb0="00000002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27280401"/>
      <w:docPartObj>
        <w:docPartGallery w:val="Page Numbers (Bottom of Page)"/>
        <w:docPartUnique/>
      </w:docPartObj>
    </w:sdtPr>
    <w:sdtContent>
      <w:p w14:paraId="3FEB8876" w14:textId="21C8C55F" w:rsidR="00610689" w:rsidRPr="00AA1C8C" w:rsidRDefault="00610689">
        <w:pPr>
          <w:pStyle w:val="Stopka"/>
          <w:jc w:val="right"/>
        </w:pPr>
        <w:r w:rsidRPr="00AA1C8C">
          <w:fldChar w:fldCharType="begin"/>
        </w:r>
        <w:r w:rsidRPr="00AA1C8C">
          <w:instrText>PAGE   \* MERGEFORMAT</w:instrText>
        </w:r>
        <w:r w:rsidRPr="00AA1C8C">
          <w:fldChar w:fldCharType="separate"/>
        </w:r>
        <w:r w:rsidRPr="00AA1C8C">
          <w:t>2</w:t>
        </w:r>
        <w:r w:rsidRPr="00AA1C8C">
          <w:fldChar w:fldCharType="end"/>
        </w:r>
      </w:p>
    </w:sdtContent>
  </w:sdt>
  <w:p w14:paraId="7611B865" w14:textId="381605DC" w:rsidR="00A15137" w:rsidRPr="00AA1C8C" w:rsidRDefault="00A1513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B98E02" w14:textId="77777777" w:rsidR="003D56AB" w:rsidRPr="00AA1C8C" w:rsidRDefault="003D56AB" w:rsidP="00B65529">
      <w:pPr>
        <w:spacing w:after="0" w:line="240" w:lineRule="auto"/>
      </w:pPr>
      <w:r w:rsidRPr="00AA1C8C">
        <w:separator/>
      </w:r>
    </w:p>
  </w:footnote>
  <w:footnote w:type="continuationSeparator" w:id="0">
    <w:p w14:paraId="7DFDDE70" w14:textId="77777777" w:rsidR="003D56AB" w:rsidRPr="00AA1C8C" w:rsidRDefault="003D56AB" w:rsidP="00B65529">
      <w:pPr>
        <w:spacing w:after="0" w:line="240" w:lineRule="auto"/>
      </w:pPr>
      <w:r w:rsidRPr="00AA1C8C">
        <w:continuationSeparator/>
      </w:r>
    </w:p>
  </w:footnote>
  <w:footnote w:id="1">
    <w:p w14:paraId="79408F9F" w14:textId="2882877D" w:rsidR="009022E3" w:rsidRDefault="009022E3">
      <w:pPr>
        <w:pStyle w:val="Tekstprzypisudolnego"/>
      </w:pPr>
      <w:r w:rsidRPr="00874CB9">
        <w:rPr>
          <w:rFonts w:ascii="Times New Roman" w:hAnsi="Times New Roman" w:cs="Times New Roman"/>
          <w:sz w:val="16"/>
          <w:szCs w:val="16"/>
        </w:rPr>
        <w:footnoteRef/>
      </w:r>
      <w:r w:rsidRPr="00874CB9">
        <w:rPr>
          <w:rFonts w:ascii="Times New Roman" w:hAnsi="Times New Roman" w:cs="Times New Roman"/>
          <w:sz w:val="16"/>
          <w:szCs w:val="16"/>
        </w:rPr>
        <w:t xml:space="preserve"> </w:t>
      </w:r>
      <w:r w:rsidRPr="009022E3">
        <w:rPr>
          <w:rFonts w:ascii="Times New Roman" w:hAnsi="Times New Roman" w:cs="Times New Roman"/>
          <w:sz w:val="16"/>
          <w:szCs w:val="16"/>
        </w:rPr>
        <w:t>https://www.gov.pl/web/premier/rzadowy-program-odbudowy-zabytkow</w:t>
      </w:r>
    </w:p>
  </w:footnote>
  <w:footnote w:id="2">
    <w:p w14:paraId="774F08C5" w14:textId="23A5E7E4" w:rsidR="00EF51B2" w:rsidRPr="00AA1C8C" w:rsidRDefault="00EF51B2">
      <w:pPr>
        <w:pStyle w:val="Tekstprzypisudolnego"/>
      </w:pPr>
      <w:r w:rsidRPr="00AA1C8C">
        <w:rPr>
          <w:rStyle w:val="Odwoanieprzypisudolnego"/>
        </w:rPr>
        <w:footnoteRef/>
      </w:r>
      <w:r w:rsidRPr="00AA1C8C">
        <w:t xml:space="preserve"> </w:t>
      </w:r>
      <w:r w:rsidRPr="00AA1C8C">
        <w:rPr>
          <w:rFonts w:ascii="Times New Roman" w:hAnsi="Times New Roman" w:cs="Times New Roman"/>
          <w:sz w:val="16"/>
          <w:szCs w:val="16"/>
        </w:rPr>
        <w:t>Przedstawione dane dotyczą realizowanych dotacji w danym roku i w projekcie partnerskim</w:t>
      </w:r>
    </w:p>
  </w:footnote>
  <w:footnote w:id="3">
    <w:p w14:paraId="0DACC6B4" w14:textId="088DBB6D" w:rsidR="00EF51B2" w:rsidRPr="00AA1C8C" w:rsidRDefault="00EF51B2">
      <w:pPr>
        <w:pStyle w:val="Tekstprzypisudolnego"/>
        <w:rPr>
          <w:rFonts w:ascii="Times New Roman" w:hAnsi="Times New Roman" w:cs="Times New Roman"/>
          <w:sz w:val="16"/>
          <w:szCs w:val="16"/>
        </w:rPr>
      </w:pPr>
      <w:r w:rsidRPr="00AA1C8C">
        <w:rPr>
          <w:rStyle w:val="Odwoanieprzypisudolnego"/>
          <w:rFonts w:ascii="Times New Roman" w:hAnsi="Times New Roman" w:cs="Times New Roman"/>
          <w:sz w:val="16"/>
          <w:szCs w:val="16"/>
        </w:rPr>
        <w:footnoteRef/>
      </w:r>
      <w:r w:rsidRPr="00AA1C8C">
        <w:rPr>
          <w:rFonts w:ascii="Times New Roman" w:hAnsi="Times New Roman" w:cs="Times New Roman"/>
          <w:sz w:val="16"/>
          <w:szCs w:val="16"/>
        </w:rPr>
        <w:t xml:space="preserve"> Przedstawione dane powstały na podstawie informacji złożonych przez gminy i powiaty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246F41" w14:textId="0AB03B1D" w:rsidR="00A15137" w:rsidRPr="00AA1C8C" w:rsidRDefault="00A15137" w:rsidP="00D62AEA">
    <w:pPr>
      <w:pStyle w:val="Nagwek"/>
      <w:spacing w:after="120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6215A"/>
    <w:multiLevelType w:val="hybridMultilevel"/>
    <w:tmpl w:val="6D54A700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3B66C9"/>
    <w:multiLevelType w:val="hybridMultilevel"/>
    <w:tmpl w:val="3526580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BE5A14"/>
    <w:multiLevelType w:val="hybridMultilevel"/>
    <w:tmpl w:val="76D2D5E4"/>
    <w:lvl w:ilvl="0" w:tplc="272C3FC4">
      <w:start w:val="1"/>
      <w:numFmt w:val="lowerLetter"/>
      <w:lvlText w:val="%1)"/>
      <w:lvlJc w:val="left"/>
      <w:pPr>
        <w:ind w:left="644" w:hanging="360"/>
      </w:pPr>
      <w:rPr>
        <w:rFonts w:hint="default"/>
        <w:b/>
        <w:bCs/>
        <w:sz w:val="24"/>
        <w:szCs w:val="24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BFD7B17"/>
    <w:multiLevelType w:val="hybridMultilevel"/>
    <w:tmpl w:val="3DB257DE"/>
    <w:lvl w:ilvl="0" w:tplc="DBD06FB8">
      <w:start w:val="1"/>
      <w:numFmt w:val="decimal"/>
      <w:lvlText w:val="%1."/>
      <w:lvlJc w:val="left"/>
      <w:pPr>
        <w:ind w:left="720" w:hanging="360"/>
      </w:pPr>
      <w:rPr>
        <w:rFonts w:eastAsia="SimSun" w:cstheme="minorBid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0C17F0"/>
    <w:multiLevelType w:val="multilevel"/>
    <w:tmpl w:val="F5AEA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D545152"/>
    <w:multiLevelType w:val="hybridMultilevel"/>
    <w:tmpl w:val="DF82250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8F338B"/>
    <w:multiLevelType w:val="hybridMultilevel"/>
    <w:tmpl w:val="282A1F64"/>
    <w:lvl w:ilvl="0" w:tplc="04150005">
      <w:start w:val="1"/>
      <w:numFmt w:val="bullet"/>
      <w:lvlText w:val=""/>
      <w:lvlJc w:val="left"/>
      <w:pPr>
        <w:ind w:left="7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29B25738"/>
    <w:multiLevelType w:val="hybridMultilevel"/>
    <w:tmpl w:val="A4200CE2"/>
    <w:lvl w:ilvl="0" w:tplc="0415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8" w15:restartNumberingAfterBreak="0">
    <w:nsid w:val="29FA0AB5"/>
    <w:multiLevelType w:val="hybridMultilevel"/>
    <w:tmpl w:val="C1B6E232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B51525"/>
    <w:multiLevelType w:val="hybridMultilevel"/>
    <w:tmpl w:val="CB96B84C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A864BF"/>
    <w:multiLevelType w:val="hybridMultilevel"/>
    <w:tmpl w:val="65E2ED6E"/>
    <w:lvl w:ilvl="0" w:tplc="C38A263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340A2701"/>
    <w:multiLevelType w:val="hybridMultilevel"/>
    <w:tmpl w:val="44D4DB4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F76125"/>
    <w:multiLevelType w:val="hybridMultilevel"/>
    <w:tmpl w:val="091E0990"/>
    <w:lvl w:ilvl="0" w:tplc="39980F0E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5" w:hanging="360"/>
      </w:pPr>
    </w:lvl>
    <w:lvl w:ilvl="2" w:tplc="0415001B" w:tentative="1">
      <w:start w:val="1"/>
      <w:numFmt w:val="lowerRoman"/>
      <w:lvlText w:val="%3."/>
      <w:lvlJc w:val="right"/>
      <w:pPr>
        <w:ind w:left="2225" w:hanging="180"/>
      </w:pPr>
    </w:lvl>
    <w:lvl w:ilvl="3" w:tplc="0415000F" w:tentative="1">
      <w:start w:val="1"/>
      <w:numFmt w:val="decimal"/>
      <w:lvlText w:val="%4."/>
      <w:lvlJc w:val="left"/>
      <w:pPr>
        <w:ind w:left="2945" w:hanging="360"/>
      </w:pPr>
    </w:lvl>
    <w:lvl w:ilvl="4" w:tplc="04150019" w:tentative="1">
      <w:start w:val="1"/>
      <w:numFmt w:val="lowerLetter"/>
      <w:lvlText w:val="%5."/>
      <w:lvlJc w:val="left"/>
      <w:pPr>
        <w:ind w:left="3665" w:hanging="360"/>
      </w:pPr>
    </w:lvl>
    <w:lvl w:ilvl="5" w:tplc="0415001B" w:tentative="1">
      <w:start w:val="1"/>
      <w:numFmt w:val="lowerRoman"/>
      <w:lvlText w:val="%6."/>
      <w:lvlJc w:val="right"/>
      <w:pPr>
        <w:ind w:left="4385" w:hanging="180"/>
      </w:pPr>
    </w:lvl>
    <w:lvl w:ilvl="6" w:tplc="0415000F" w:tentative="1">
      <w:start w:val="1"/>
      <w:numFmt w:val="decimal"/>
      <w:lvlText w:val="%7."/>
      <w:lvlJc w:val="left"/>
      <w:pPr>
        <w:ind w:left="5105" w:hanging="360"/>
      </w:pPr>
    </w:lvl>
    <w:lvl w:ilvl="7" w:tplc="04150019" w:tentative="1">
      <w:start w:val="1"/>
      <w:numFmt w:val="lowerLetter"/>
      <w:lvlText w:val="%8."/>
      <w:lvlJc w:val="left"/>
      <w:pPr>
        <w:ind w:left="5825" w:hanging="360"/>
      </w:pPr>
    </w:lvl>
    <w:lvl w:ilvl="8" w:tplc="0415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3" w15:restartNumberingAfterBreak="0">
    <w:nsid w:val="3DF82000"/>
    <w:multiLevelType w:val="hybridMultilevel"/>
    <w:tmpl w:val="D29AF62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FB601F"/>
    <w:multiLevelType w:val="hybridMultilevel"/>
    <w:tmpl w:val="5D88BA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94E3B"/>
    <w:multiLevelType w:val="hybridMultilevel"/>
    <w:tmpl w:val="2370F1F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C749DD"/>
    <w:multiLevelType w:val="hybridMultilevel"/>
    <w:tmpl w:val="6C429D9C"/>
    <w:lvl w:ilvl="0" w:tplc="11B22C0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4D5A21"/>
    <w:multiLevelType w:val="hybridMultilevel"/>
    <w:tmpl w:val="205A8A48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5F7C89"/>
    <w:multiLevelType w:val="hybridMultilevel"/>
    <w:tmpl w:val="5ABC762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FA4EB4"/>
    <w:multiLevelType w:val="hybridMultilevel"/>
    <w:tmpl w:val="7C4842E4"/>
    <w:lvl w:ilvl="0" w:tplc="9F784FA8">
      <w:start w:val="1"/>
      <w:numFmt w:val="lowerLetter"/>
      <w:lvlText w:val="%1)"/>
      <w:lvlJc w:val="left"/>
      <w:pPr>
        <w:ind w:left="644" w:hanging="360"/>
      </w:pPr>
      <w:rPr>
        <w:rFonts w:ascii="Times New Roman" w:hAnsi="Times New Roman" w:cs="Times New Roman" w:hint="default"/>
        <w:b/>
        <w:bCs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 w15:restartNumberingAfterBreak="0">
    <w:nsid w:val="5CD23A1C"/>
    <w:multiLevelType w:val="hybridMultilevel"/>
    <w:tmpl w:val="94F4BDD4"/>
    <w:lvl w:ilvl="0" w:tplc="6D28142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F366B13"/>
    <w:multiLevelType w:val="hybridMultilevel"/>
    <w:tmpl w:val="59AC86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3E46D0"/>
    <w:multiLevelType w:val="hybridMultilevel"/>
    <w:tmpl w:val="B2529540"/>
    <w:lvl w:ilvl="0" w:tplc="572A7C6E">
      <w:start w:val="1"/>
      <w:numFmt w:val="lowerLetter"/>
      <w:lvlText w:val="%1)"/>
      <w:lvlJc w:val="left"/>
      <w:pPr>
        <w:ind w:left="644" w:hanging="360"/>
      </w:pPr>
      <w:rPr>
        <w:rFonts w:ascii="Times New Roman" w:hAnsi="Times New Roman" w:cs="Times New Roman" w:hint="default"/>
        <w:b/>
        <w:bCs/>
        <w:color w:val="0000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3" w15:restartNumberingAfterBreak="0">
    <w:nsid w:val="6745005D"/>
    <w:multiLevelType w:val="hybridMultilevel"/>
    <w:tmpl w:val="5A3E78C8"/>
    <w:lvl w:ilvl="0" w:tplc="0415000B">
      <w:start w:val="1"/>
      <w:numFmt w:val="bullet"/>
      <w:lvlText w:val=""/>
      <w:lvlJc w:val="left"/>
      <w:pPr>
        <w:ind w:left="2629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3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0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7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5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2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9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6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389" w:hanging="360"/>
      </w:pPr>
      <w:rPr>
        <w:rFonts w:ascii="Wingdings" w:hAnsi="Wingdings" w:hint="default"/>
      </w:rPr>
    </w:lvl>
  </w:abstractNum>
  <w:abstractNum w:abstractNumId="24" w15:restartNumberingAfterBreak="0">
    <w:nsid w:val="6D9944EF"/>
    <w:multiLevelType w:val="hybridMultilevel"/>
    <w:tmpl w:val="015EE052"/>
    <w:lvl w:ilvl="0" w:tplc="FCBEBD26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760F6B38"/>
    <w:multiLevelType w:val="hybridMultilevel"/>
    <w:tmpl w:val="07EC39AC"/>
    <w:lvl w:ilvl="0" w:tplc="0415000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0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7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06" w:hanging="360"/>
      </w:pPr>
      <w:rPr>
        <w:rFonts w:ascii="Wingdings" w:hAnsi="Wingdings" w:hint="default"/>
      </w:rPr>
    </w:lvl>
  </w:abstractNum>
  <w:abstractNum w:abstractNumId="26" w15:restartNumberingAfterBreak="0">
    <w:nsid w:val="7939451A"/>
    <w:multiLevelType w:val="hybridMultilevel"/>
    <w:tmpl w:val="6C04363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61111715">
    <w:abstractNumId w:val="7"/>
  </w:num>
  <w:num w:numId="2" w16cid:durableId="771821891">
    <w:abstractNumId w:val="25"/>
  </w:num>
  <w:num w:numId="3" w16cid:durableId="1897280457">
    <w:abstractNumId w:val="19"/>
  </w:num>
  <w:num w:numId="4" w16cid:durableId="793793714">
    <w:abstractNumId w:val="24"/>
  </w:num>
  <w:num w:numId="5" w16cid:durableId="340398564">
    <w:abstractNumId w:val="22"/>
  </w:num>
  <w:num w:numId="6" w16cid:durableId="1031564552">
    <w:abstractNumId w:val="2"/>
  </w:num>
  <w:num w:numId="7" w16cid:durableId="2080517297">
    <w:abstractNumId w:val="14"/>
  </w:num>
  <w:num w:numId="8" w16cid:durableId="2086606131">
    <w:abstractNumId w:val="10"/>
  </w:num>
  <w:num w:numId="9" w16cid:durableId="490565512">
    <w:abstractNumId w:val="16"/>
  </w:num>
  <w:num w:numId="10" w16cid:durableId="519011285">
    <w:abstractNumId w:val="3"/>
  </w:num>
  <w:num w:numId="11" w16cid:durableId="692462231">
    <w:abstractNumId w:val="9"/>
  </w:num>
  <w:num w:numId="12" w16cid:durableId="1141965996">
    <w:abstractNumId w:val="5"/>
  </w:num>
  <w:num w:numId="13" w16cid:durableId="1756971075">
    <w:abstractNumId w:val="17"/>
  </w:num>
  <w:num w:numId="14" w16cid:durableId="1199856119">
    <w:abstractNumId w:val="0"/>
  </w:num>
  <w:num w:numId="15" w16cid:durableId="824933176">
    <w:abstractNumId w:val="18"/>
  </w:num>
  <w:num w:numId="16" w16cid:durableId="607077846">
    <w:abstractNumId w:val="11"/>
  </w:num>
  <w:num w:numId="17" w16cid:durableId="160200649">
    <w:abstractNumId w:val="12"/>
  </w:num>
  <w:num w:numId="18" w16cid:durableId="1260799235">
    <w:abstractNumId w:val="23"/>
  </w:num>
  <w:num w:numId="19" w16cid:durableId="912659649">
    <w:abstractNumId w:val="4"/>
  </w:num>
  <w:num w:numId="20" w16cid:durableId="1994529593">
    <w:abstractNumId w:val="1"/>
  </w:num>
  <w:num w:numId="21" w16cid:durableId="404842339">
    <w:abstractNumId w:val="8"/>
  </w:num>
  <w:num w:numId="22" w16cid:durableId="2118987929">
    <w:abstractNumId w:val="6"/>
  </w:num>
  <w:num w:numId="23" w16cid:durableId="191652151">
    <w:abstractNumId w:val="15"/>
  </w:num>
  <w:num w:numId="24" w16cid:durableId="531307020">
    <w:abstractNumId w:val="26"/>
  </w:num>
  <w:num w:numId="25" w16cid:durableId="783618110">
    <w:abstractNumId w:val="13"/>
  </w:num>
  <w:num w:numId="26" w16cid:durableId="1897083831">
    <w:abstractNumId w:val="21"/>
  </w:num>
  <w:num w:numId="27" w16cid:durableId="543642190">
    <w:abstractNumId w:val="2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204C"/>
    <w:rsid w:val="00003BA0"/>
    <w:rsid w:val="00007469"/>
    <w:rsid w:val="00013C56"/>
    <w:rsid w:val="0001583F"/>
    <w:rsid w:val="0001597D"/>
    <w:rsid w:val="00015C99"/>
    <w:rsid w:val="00020E56"/>
    <w:rsid w:val="00023676"/>
    <w:rsid w:val="000269BF"/>
    <w:rsid w:val="00026F1C"/>
    <w:rsid w:val="0003031B"/>
    <w:rsid w:val="00031EC6"/>
    <w:rsid w:val="000342BF"/>
    <w:rsid w:val="00035B0B"/>
    <w:rsid w:val="00036892"/>
    <w:rsid w:val="00041116"/>
    <w:rsid w:val="00041816"/>
    <w:rsid w:val="000426C5"/>
    <w:rsid w:val="000441AB"/>
    <w:rsid w:val="00046191"/>
    <w:rsid w:val="000462F4"/>
    <w:rsid w:val="00047BB2"/>
    <w:rsid w:val="00054899"/>
    <w:rsid w:val="000549F7"/>
    <w:rsid w:val="0005527B"/>
    <w:rsid w:val="00057CDD"/>
    <w:rsid w:val="000600B0"/>
    <w:rsid w:val="000600CA"/>
    <w:rsid w:val="000623A3"/>
    <w:rsid w:val="00065E2B"/>
    <w:rsid w:val="000678DB"/>
    <w:rsid w:val="000710F4"/>
    <w:rsid w:val="00071771"/>
    <w:rsid w:val="000749FD"/>
    <w:rsid w:val="00075589"/>
    <w:rsid w:val="00075E06"/>
    <w:rsid w:val="0007733D"/>
    <w:rsid w:val="00081509"/>
    <w:rsid w:val="00081F1C"/>
    <w:rsid w:val="000835EF"/>
    <w:rsid w:val="00083824"/>
    <w:rsid w:val="000844E0"/>
    <w:rsid w:val="00085412"/>
    <w:rsid w:val="00091FD1"/>
    <w:rsid w:val="000924C5"/>
    <w:rsid w:val="00093BAD"/>
    <w:rsid w:val="00094568"/>
    <w:rsid w:val="0009578F"/>
    <w:rsid w:val="00096674"/>
    <w:rsid w:val="000A291D"/>
    <w:rsid w:val="000A2F81"/>
    <w:rsid w:val="000A5D88"/>
    <w:rsid w:val="000A66C8"/>
    <w:rsid w:val="000A79C2"/>
    <w:rsid w:val="000B0A2D"/>
    <w:rsid w:val="000B1772"/>
    <w:rsid w:val="000B1C47"/>
    <w:rsid w:val="000B4217"/>
    <w:rsid w:val="000B5E20"/>
    <w:rsid w:val="000B62D4"/>
    <w:rsid w:val="000B6A22"/>
    <w:rsid w:val="000C1053"/>
    <w:rsid w:val="000C14BA"/>
    <w:rsid w:val="000C19F8"/>
    <w:rsid w:val="000C294C"/>
    <w:rsid w:val="000C3B95"/>
    <w:rsid w:val="000C3E4A"/>
    <w:rsid w:val="000C69B1"/>
    <w:rsid w:val="000C6A16"/>
    <w:rsid w:val="000C7211"/>
    <w:rsid w:val="000C7FFB"/>
    <w:rsid w:val="000D02FA"/>
    <w:rsid w:val="000D05B0"/>
    <w:rsid w:val="000D06B2"/>
    <w:rsid w:val="000D2E10"/>
    <w:rsid w:val="000D5F32"/>
    <w:rsid w:val="000D747C"/>
    <w:rsid w:val="000E2261"/>
    <w:rsid w:val="000E29D5"/>
    <w:rsid w:val="000E6283"/>
    <w:rsid w:val="000E79EF"/>
    <w:rsid w:val="000F0AB0"/>
    <w:rsid w:val="000F2301"/>
    <w:rsid w:val="000F377A"/>
    <w:rsid w:val="000F6027"/>
    <w:rsid w:val="000F6394"/>
    <w:rsid w:val="00103038"/>
    <w:rsid w:val="0010383F"/>
    <w:rsid w:val="00104883"/>
    <w:rsid w:val="00105F27"/>
    <w:rsid w:val="00106E32"/>
    <w:rsid w:val="00107A42"/>
    <w:rsid w:val="00110A5A"/>
    <w:rsid w:val="0011117F"/>
    <w:rsid w:val="00112392"/>
    <w:rsid w:val="00113C93"/>
    <w:rsid w:val="00115641"/>
    <w:rsid w:val="00121378"/>
    <w:rsid w:val="001216BE"/>
    <w:rsid w:val="00121E6F"/>
    <w:rsid w:val="00123010"/>
    <w:rsid w:val="001233D3"/>
    <w:rsid w:val="00124844"/>
    <w:rsid w:val="00124A09"/>
    <w:rsid w:val="0012565A"/>
    <w:rsid w:val="00125A6B"/>
    <w:rsid w:val="0012625D"/>
    <w:rsid w:val="001268F3"/>
    <w:rsid w:val="001273EA"/>
    <w:rsid w:val="0012766B"/>
    <w:rsid w:val="0012774B"/>
    <w:rsid w:val="0013585A"/>
    <w:rsid w:val="00135A08"/>
    <w:rsid w:val="00136312"/>
    <w:rsid w:val="001373ED"/>
    <w:rsid w:val="00137EAA"/>
    <w:rsid w:val="00140C8F"/>
    <w:rsid w:val="00141276"/>
    <w:rsid w:val="001416F2"/>
    <w:rsid w:val="00141ACE"/>
    <w:rsid w:val="00141DA1"/>
    <w:rsid w:val="00142585"/>
    <w:rsid w:val="0014320A"/>
    <w:rsid w:val="001434DE"/>
    <w:rsid w:val="00143FC1"/>
    <w:rsid w:val="001473F6"/>
    <w:rsid w:val="00147C7C"/>
    <w:rsid w:val="00150726"/>
    <w:rsid w:val="001509FF"/>
    <w:rsid w:val="00150E19"/>
    <w:rsid w:val="001524CF"/>
    <w:rsid w:val="00152549"/>
    <w:rsid w:val="00153531"/>
    <w:rsid w:val="00153B5F"/>
    <w:rsid w:val="0015567B"/>
    <w:rsid w:val="00155FDB"/>
    <w:rsid w:val="00156B09"/>
    <w:rsid w:val="00157A67"/>
    <w:rsid w:val="00160B25"/>
    <w:rsid w:val="00160CF3"/>
    <w:rsid w:val="00160EF1"/>
    <w:rsid w:val="00162806"/>
    <w:rsid w:val="0016375A"/>
    <w:rsid w:val="001647D0"/>
    <w:rsid w:val="00165A7B"/>
    <w:rsid w:val="001710DD"/>
    <w:rsid w:val="0017155A"/>
    <w:rsid w:val="00173343"/>
    <w:rsid w:val="00176251"/>
    <w:rsid w:val="001777D8"/>
    <w:rsid w:val="00177972"/>
    <w:rsid w:val="00180006"/>
    <w:rsid w:val="00180806"/>
    <w:rsid w:val="001830D8"/>
    <w:rsid w:val="00183431"/>
    <w:rsid w:val="001834DA"/>
    <w:rsid w:val="0018468C"/>
    <w:rsid w:val="001858A1"/>
    <w:rsid w:val="00185EDC"/>
    <w:rsid w:val="00186711"/>
    <w:rsid w:val="00186FF3"/>
    <w:rsid w:val="001872CA"/>
    <w:rsid w:val="00191A0C"/>
    <w:rsid w:val="00192D4D"/>
    <w:rsid w:val="00192DC6"/>
    <w:rsid w:val="001932E7"/>
    <w:rsid w:val="001957E6"/>
    <w:rsid w:val="00196CC8"/>
    <w:rsid w:val="0019751B"/>
    <w:rsid w:val="001A0DD2"/>
    <w:rsid w:val="001A0EBB"/>
    <w:rsid w:val="001A13ED"/>
    <w:rsid w:val="001A225F"/>
    <w:rsid w:val="001A336A"/>
    <w:rsid w:val="001A34BD"/>
    <w:rsid w:val="001A3DD7"/>
    <w:rsid w:val="001A4C1C"/>
    <w:rsid w:val="001A7F3F"/>
    <w:rsid w:val="001B2A41"/>
    <w:rsid w:val="001B2EAD"/>
    <w:rsid w:val="001B3275"/>
    <w:rsid w:val="001B4E0C"/>
    <w:rsid w:val="001B5960"/>
    <w:rsid w:val="001B6E96"/>
    <w:rsid w:val="001B6FF0"/>
    <w:rsid w:val="001B70E0"/>
    <w:rsid w:val="001C0186"/>
    <w:rsid w:val="001C3288"/>
    <w:rsid w:val="001C5C9F"/>
    <w:rsid w:val="001C71DE"/>
    <w:rsid w:val="001C797D"/>
    <w:rsid w:val="001D4C29"/>
    <w:rsid w:val="001D6315"/>
    <w:rsid w:val="001D7327"/>
    <w:rsid w:val="001E1947"/>
    <w:rsid w:val="001E1ECC"/>
    <w:rsid w:val="001E2A93"/>
    <w:rsid w:val="001E2E0E"/>
    <w:rsid w:val="001E34A5"/>
    <w:rsid w:val="001E4C4A"/>
    <w:rsid w:val="001E62BF"/>
    <w:rsid w:val="001E64A3"/>
    <w:rsid w:val="001E6732"/>
    <w:rsid w:val="001F0706"/>
    <w:rsid w:val="001F22D0"/>
    <w:rsid w:val="001F396B"/>
    <w:rsid w:val="001F5802"/>
    <w:rsid w:val="001F67BB"/>
    <w:rsid w:val="00202E55"/>
    <w:rsid w:val="00206310"/>
    <w:rsid w:val="002079A1"/>
    <w:rsid w:val="00211788"/>
    <w:rsid w:val="002145F7"/>
    <w:rsid w:val="002150BC"/>
    <w:rsid w:val="002160A1"/>
    <w:rsid w:val="00216129"/>
    <w:rsid w:val="00216E7B"/>
    <w:rsid w:val="002172C2"/>
    <w:rsid w:val="00217E59"/>
    <w:rsid w:val="00221336"/>
    <w:rsid w:val="002213AB"/>
    <w:rsid w:val="0022396A"/>
    <w:rsid w:val="00223C3A"/>
    <w:rsid w:val="00225060"/>
    <w:rsid w:val="00225AAB"/>
    <w:rsid w:val="00230CBB"/>
    <w:rsid w:val="002317D2"/>
    <w:rsid w:val="00233E20"/>
    <w:rsid w:val="002342E5"/>
    <w:rsid w:val="002367B4"/>
    <w:rsid w:val="0023796A"/>
    <w:rsid w:val="00240584"/>
    <w:rsid w:val="00242C6B"/>
    <w:rsid w:val="0024308D"/>
    <w:rsid w:val="002454BF"/>
    <w:rsid w:val="002464A8"/>
    <w:rsid w:val="00247C46"/>
    <w:rsid w:val="0025049A"/>
    <w:rsid w:val="00250E88"/>
    <w:rsid w:val="002517A9"/>
    <w:rsid w:val="00251D8D"/>
    <w:rsid w:val="00252F82"/>
    <w:rsid w:val="00253355"/>
    <w:rsid w:val="0025665B"/>
    <w:rsid w:val="00261BBC"/>
    <w:rsid w:val="00261E8A"/>
    <w:rsid w:val="00263747"/>
    <w:rsid w:val="00270FBC"/>
    <w:rsid w:val="00270FCA"/>
    <w:rsid w:val="0027140A"/>
    <w:rsid w:val="00271D37"/>
    <w:rsid w:val="0027217D"/>
    <w:rsid w:val="00274BFC"/>
    <w:rsid w:val="0027531E"/>
    <w:rsid w:val="002808E6"/>
    <w:rsid w:val="00280B25"/>
    <w:rsid w:val="00280D98"/>
    <w:rsid w:val="0028445F"/>
    <w:rsid w:val="00286851"/>
    <w:rsid w:val="002872FE"/>
    <w:rsid w:val="0028746A"/>
    <w:rsid w:val="002900EC"/>
    <w:rsid w:val="00293606"/>
    <w:rsid w:val="0029477E"/>
    <w:rsid w:val="00294D0C"/>
    <w:rsid w:val="00296582"/>
    <w:rsid w:val="002A1D39"/>
    <w:rsid w:val="002A592F"/>
    <w:rsid w:val="002A6675"/>
    <w:rsid w:val="002A6677"/>
    <w:rsid w:val="002A795E"/>
    <w:rsid w:val="002B0821"/>
    <w:rsid w:val="002B2348"/>
    <w:rsid w:val="002B3D42"/>
    <w:rsid w:val="002B5444"/>
    <w:rsid w:val="002B72EA"/>
    <w:rsid w:val="002C0BF4"/>
    <w:rsid w:val="002C1805"/>
    <w:rsid w:val="002C31E3"/>
    <w:rsid w:val="002C3AD5"/>
    <w:rsid w:val="002C3B17"/>
    <w:rsid w:val="002C54CA"/>
    <w:rsid w:val="002C5570"/>
    <w:rsid w:val="002C68ED"/>
    <w:rsid w:val="002C74DC"/>
    <w:rsid w:val="002D5606"/>
    <w:rsid w:val="002D6645"/>
    <w:rsid w:val="002D6BC3"/>
    <w:rsid w:val="002D6D17"/>
    <w:rsid w:val="002D758B"/>
    <w:rsid w:val="002E1C38"/>
    <w:rsid w:val="002E3AD1"/>
    <w:rsid w:val="002E3C15"/>
    <w:rsid w:val="002E4263"/>
    <w:rsid w:val="002F2A8A"/>
    <w:rsid w:val="002F2E1C"/>
    <w:rsid w:val="002F4B74"/>
    <w:rsid w:val="002F679D"/>
    <w:rsid w:val="00300F62"/>
    <w:rsid w:val="00302AF6"/>
    <w:rsid w:val="0031017C"/>
    <w:rsid w:val="00311907"/>
    <w:rsid w:val="00311CCA"/>
    <w:rsid w:val="003145EB"/>
    <w:rsid w:val="00317EAC"/>
    <w:rsid w:val="00322EFF"/>
    <w:rsid w:val="003253F7"/>
    <w:rsid w:val="0032696B"/>
    <w:rsid w:val="00326C64"/>
    <w:rsid w:val="00326CB2"/>
    <w:rsid w:val="00327412"/>
    <w:rsid w:val="00327F6B"/>
    <w:rsid w:val="003306FD"/>
    <w:rsid w:val="00330794"/>
    <w:rsid w:val="00333205"/>
    <w:rsid w:val="00334F03"/>
    <w:rsid w:val="00336D70"/>
    <w:rsid w:val="00337058"/>
    <w:rsid w:val="00341B89"/>
    <w:rsid w:val="003456F3"/>
    <w:rsid w:val="00345BD9"/>
    <w:rsid w:val="0035238B"/>
    <w:rsid w:val="00353F20"/>
    <w:rsid w:val="0035767A"/>
    <w:rsid w:val="00360FE8"/>
    <w:rsid w:val="00362969"/>
    <w:rsid w:val="0036404F"/>
    <w:rsid w:val="0036658A"/>
    <w:rsid w:val="00366E60"/>
    <w:rsid w:val="00373B1B"/>
    <w:rsid w:val="00374555"/>
    <w:rsid w:val="00376BE6"/>
    <w:rsid w:val="00377593"/>
    <w:rsid w:val="00381406"/>
    <w:rsid w:val="00382326"/>
    <w:rsid w:val="003844CE"/>
    <w:rsid w:val="003849A4"/>
    <w:rsid w:val="00386952"/>
    <w:rsid w:val="00386AB7"/>
    <w:rsid w:val="00387309"/>
    <w:rsid w:val="003A1161"/>
    <w:rsid w:val="003A14E6"/>
    <w:rsid w:val="003A5657"/>
    <w:rsid w:val="003A6075"/>
    <w:rsid w:val="003A7016"/>
    <w:rsid w:val="003B0C1A"/>
    <w:rsid w:val="003B1B13"/>
    <w:rsid w:val="003B3175"/>
    <w:rsid w:val="003B589D"/>
    <w:rsid w:val="003B743B"/>
    <w:rsid w:val="003C4BFA"/>
    <w:rsid w:val="003C4DDD"/>
    <w:rsid w:val="003C537F"/>
    <w:rsid w:val="003D24F2"/>
    <w:rsid w:val="003D4943"/>
    <w:rsid w:val="003D506B"/>
    <w:rsid w:val="003D56AB"/>
    <w:rsid w:val="003D755F"/>
    <w:rsid w:val="003E32EE"/>
    <w:rsid w:val="003E6895"/>
    <w:rsid w:val="003E79CA"/>
    <w:rsid w:val="003E7F6A"/>
    <w:rsid w:val="003F304B"/>
    <w:rsid w:val="003F3877"/>
    <w:rsid w:val="003F562C"/>
    <w:rsid w:val="003F5728"/>
    <w:rsid w:val="003F7647"/>
    <w:rsid w:val="003F7A08"/>
    <w:rsid w:val="003F7CD8"/>
    <w:rsid w:val="0040053F"/>
    <w:rsid w:val="004005C0"/>
    <w:rsid w:val="004019C0"/>
    <w:rsid w:val="00401B45"/>
    <w:rsid w:val="00401FDB"/>
    <w:rsid w:val="00402CF1"/>
    <w:rsid w:val="00404FC1"/>
    <w:rsid w:val="00406A36"/>
    <w:rsid w:val="004113F7"/>
    <w:rsid w:val="00413C24"/>
    <w:rsid w:val="00415889"/>
    <w:rsid w:val="0042256B"/>
    <w:rsid w:val="00424599"/>
    <w:rsid w:val="00424787"/>
    <w:rsid w:val="004272FB"/>
    <w:rsid w:val="004321AF"/>
    <w:rsid w:val="00433101"/>
    <w:rsid w:val="0043348B"/>
    <w:rsid w:val="00435650"/>
    <w:rsid w:val="00440AA0"/>
    <w:rsid w:val="00441B1D"/>
    <w:rsid w:val="00442099"/>
    <w:rsid w:val="004430D6"/>
    <w:rsid w:val="00444543"/>
    <w:rsid w:val="00446107"/>
    <w:rsid w:val="00450E9E"/>
    <w:rsid w:val="0045280B"/>
    <w:rsid w:val="00454D4E"/>
    <w:rsid w:val="004610C2"/>
    <w:rsid w:val="0046330B"/>
    <w:rsid w:val="00463377"/>
    <w:rsid w:val="00466456"/>
    <w:rsid w:val="00470D45"/>
    <w:rsid w:val="004723DE"/>
    <w:rsid w:val="00473248"/>
    <w:rsid w:val="00473B2B"/>
    <w:rsid w:val="004740E6"/>
    <w:rsid w:val="0047414C"/>
    <w:rsid w:val="00475F4B"/>
    <w:rsid w:val="0047697E"/>
    <w:rsid w:val="004773C2"/>
    <w:rsid w:val="004775C1"/>
    <w:rsid w:val="0048069A"/>
    <w:rsid w:val="00481689"/>
    <w:rsid w:val="00481970"/>
    <w:rsid w:val="004847AF"/>
    <w:rsid w:val="00484A16"/>
    <w:rsid w:val="0048670A"/>
    <w:rsid w:val="0049196F"/>
    <w:rsid w:val="004934EC"/>
    <w:rsid w:val="00493669"/>
    <w:rsid w:val="00493D9F"/>
    <w:rsid w:val="00494ACC"/>
    <w:rsid w:val="004A0C8A"/>
    <w:rsid w:val="004A151C"/>
    <w:rsid w:val="004A160D"/>
    <w:rsid w:val="004A3CFF"/>
    <w:rsid w:val="004A40E5"/>
    <w:rsid w:val="004A45DF"/>
    <w:rsid w:val="004A522C"/>
    <w:rsid w:val="004A6AF9"/>
    <w:rsid w:val="004A6FD9"/>
    <w:rsid w:val="004B0A5B"/>
    <w:rsid w:val="004B200B"/>
    <w:rsid w:val="004B6DF9"/>
    <w:rsid w:val="004B6EE4"/>
    <w:rsid w:val="004B7267"/>
    <w:rsid w:val="004C4326"/>
    <w:rsid w:val="004C4767"/>
    <w:rsid w:val="004C4AAE"/>
    <w:rsid w:val="004C7CB0"/>
    <w:rsid w:val="004D069B"/>
    <w:rsid w:val="004D10C0"/>
    <w:rsid w:val="004D183D"/>
    <w:rsid w:val="004D24F1"/>
    <w:rsid w:val="004D3990"/>
    <w:rsid w:val="004D691C"/>
    <w:rsid w:val="004D72D5"/>
    <w:rsid w:val="004D7EDF"/>
    <w:rsid w:val="004E1AC8"/>
    <w:rsid w:val="004E4884"/>
    <w:rsid w:val="004F2C3E"/>
    <w:rsid w:val="004F2D18"/>
    <w:rsid w:val="004F336D"/>
    <w:rsid w:val="004F3B48"/>
    <w:rsid w:val="004F41F4"/>
    <w:rsid w:val="004F5AC9"/>
    <w:rsid w:val="004F6C9F"/>
    <w:rsid w:val="004F78B4"/>
    <w:rsid w:val="0050201B"/>
    <w:rsid w:val="005058F6"/>
    <w:rsid w:val="00512000"/>
    <w:rsid w:val="00512AAB"/>
    <w:rsid w:val="005153C2"/>
    <w:rsid w:val="00516BCF"/>
    <w:rsid w:val="00517126"/>
    <w:rsid w:val="00517F54"/>
    <w:rsid w:val="00521031"/>
    <w:rsid w:val="00521300"/>
    <w:rsid w:val="00524F77"/>
    <w:rsid w:val="005266B6"/>
    <w:rsid w:val="00526F20"/>
    <w:rsid w:val="005306C4"/>
    <w:rsid w:val="0053096F"/>
    <w:rsid w:val="00530BAB"/>
    <w:rsid w:val="005314B2"/>
    <w:rsid w:val="00531C3C"/>
    <w:rsid w:val="00532647"/>
    <w:rsid w:val="005355D3"/>
    <w:rsid w:val="00536A00"/>
    <w:rsid w:val="005419BE"/>
    <w:rsid w:val="00547533"/>
    <w:rsid w:val="00547702"/>
    <w:rsid w:val="00552015"/>
    <w:rsid w:val="00554149"/>
    <w:rsid w:val="0055450B"/>
    <w:rsid w:val="0055542C"/>
    <w:rsid w:val="00556F4D"/>
    <w:rsid w:val="00557239"/>
    <w:rsid w:val="00561D4A"/>
    <w:rsid w:val="00562207"/>
    <w:rsid w:val="00563212"/>
    <w:rsid w:val="0056579C"/>
    <w:rsid w:val="0057128B"/>
    <w:rsid w:val="00572001"/>
    <w:rsid w:val="00573948"/>
    <w:rsid w:val="005742FD"/>
    <w:rsid w:val="00576911"/>
    <w:rsid w:val="0057727C"/>
    <w:rsid w:val="0057761C"/>
    <w:rsid w:val="00577BE2"/>
    <w:rsid w:val="00585D56"/>
    <w:rsid w:val="00587E51"/>
    <w:rsid w:val="00590850"/>
    <w:rsid w:val="00592B30"/>
    <w:rsid w:val="00595304"/>
    <w:rsid w:val="00596F2D"/>
    <w:rsid w:val="005A159B"/>
    <w:rsid w:val="005A15FF"/>
    <w:rsid w:val="005A2209"/>
    <w:rsid w:val="005A253E"/>
    <w:rsid w:val="005B06AA"/>
    <w:rsid w:val="005B2ADA"/>
    <w:rsid w:val="005B44B6"/>
    <w:rsid w:val="005B5728"/>
    <w:rsid w:val="005B5846"/>
    <w:rsid w:val="005B67B1"/>
    <w:rsid w:val="005B6929"/>
    <w:rsid w:val="005B7BC8"/>
    <w:rsid w:val="005C0485"/>
    <w:rsid w:val="005C0A7C"/>
    <w:rsid w:val="005C0BD5"/>
    <w:rsid w:val="005C363E"/>
    <w:rsid w:val="005C56AC"/>
    <w:rsid w:val="005C5F15"/>
    <w:rsid w:val="005C5F35"/>
    <w:rsid w:val="005C710D"/>
    <w:rsid w:val="005D0E24"/>
    <w:rsid w:val="005D1425"/>
    <w:rsid w:val="005D23EB"/>
    <w:rsid w:val="005D3A9B"/>
    <w:rsid w:val="005D4508"/>
    <w:rsid w:val="005D70A3"/>
    <w:rsid w:val="005D7750"/>
    <w:rsid w:val="005E0904"/>
    <w:rsid w:val="005E0ABD"/>
    <w:rsid w:val="005E1810"/>
    <w:rsid w:val="005E1DC1"/>
    <w:rsid w:val="005E2A62"/>
    <w:rsid w:val="005E400C"/>
    <w:rsid w:val="005E631C"/>
    <w:rsid w:val="005E7CC1"/>
    <w:rsid w:val="005F07BB"/>
    <w:rsid w:val="005F149D"/>
    <w:rsid w:val="005F3102"/>
    <w:rsid w:val="005F4741"/>
    <w:rsid w:val="005F4DC0"/>
    <w:rsid w:val="005F5F90"/>
    <w:rsid w:val="005F674F"/>
    <w:rsid w:val="005F720F"/>
    <w:rsid w:val="0060272A"/>
    <w:rsid w:val="00602748"/>
    <w:rsid w:val="0060378E"/>
    <w:rsid w:val="0060420A"/>
    <w:rsid w:val="00604456"/>
    <w:rsid w:val="00610689"/>
    <w:rsid w:val="00611B48"/>
    <w:rsid w:val="006133AE"/>
    <w:rsid w:val="00616566"/>
    <w:rsid w:val="00617C06"/>
    <w:rsid w:val="00617D82"/>
    <w:rsid w:val="0062078F"/>
    <w:rsid w:val="00620FD0"/>
    <w:rsid w:val="0062188F"/>
    <w:rsid w:val="00622DAB"/>
    <w:rsid w:val="00622E9D"/>
    <w:rsid w:val="006238CA"/>
    <w:rsid w:val="00624F9A"/>
    <w:rsid w:val="00626110"/>
    <w:rsid w:val="0062615A"/>
    <w:rsid w:val="00627B32"/>
    <w:rsid w:val="00630642"/>
    <w:rsid w:val="0063186A"/>
    <w:rsid w:val="00631C80"/>
    <w:rsid w:val="00632F31"/>
    <w:rsid w:val="00636583"/>
    <w:rsid w:val="00637990"/>
    <w:rsid w:val="00641904"/>
    <w:rsid w:val="00642A10"/>
    <w:rsid w:val="00642BB6"/>
    <w:rsid w:val="00643E89"/>
    <w:rsid w:val="00644F2B"/>
    <w:rsid w:val="00645159"/>
    <w:rsid w:val="00645EAC"/>
    <w:rsid w:val="00647513"/>
    <w:rsid w:val="00650102"/>
    <w:rsid w:val="00652A8D"/>
    <w:rsid w:val="00653860"/>
    <w:rsid w:val="006553FE"/>
    <w:rsid w:val="0065671B"/>
    <w:rsid w:val="00662C8B"/>
    <w:rsid w:val="00663198"/>
    <w:rsid w:val="00671B91"/>
    <w:rsid w:val="006739A0"/>
    <w:rsid w:val="00680005"/>
    <w:rsid w:val="00680AA8"/>
    <w:rsid w:val="00681E97"/>
    <w:rsid w:val="006909EF"/>
    <w:rsid w:val="00690BFE"/>
    <w:rsid w:val="00690EDE"/>
    <w:rsid w:val="0069137C"/>
    <w:rsid w:val="006965ED"/>
    <w:rsid w:val="006968A0"/>
    <w:rsid w:val="00696E0F"/>
    <w:rsid w:val="006A0B2D"/>
    <w:rsid w:val="006A1568"/>
    <w:rsid w:val="006A474E"/>
    <w:rsid w:val="006A6D62"/>
    <w:rsid w:val="006A79B9"/>
    <w:rsid w:val="006B0F5B"/>
    <w:rsid w:val="006B432F"/>
    <w:rsid w:val="006B5941"/>
    <w:rsid w:val="006C0762"/>
    <w:rsid w:val="006C1F10"/>
    <w:rsid w:val="006C2297"/>
    <w:rsid w:val="006C2AE3"/>
    <w:rsid w:val="006C3299"/>
    <w:rsid w:val="006C4078"/>
    <w:rsid w:val="006C527A"/>
    <w:rsid w:val="006C6B26"/>
    <w:rsid w:val="006D0BB9"/>
    <w:rsid w:val="006D0E0F"/>
    <w:rsid w:val="006D0E2C"/>
    <w:rsid w:val="006D21BB"/>
    <w:rsid w:val="006D4C01"/>
    <w:rsid w:val="006D5533"/>
    <w:rsid w:val="006E1B2D"/>
    <w:rsid w:val="006E3D39"/>
    <w:rsid w:val="006E533F"/>
    <w:rsid w:val="006E63A8"/>
    <w:rsid w:val="006E6419"/>
    <w:rsid w:val="006F0104"/>
    <w:rsid w:val="006F1337"/>
    <w:rsid w:val="006F2471"/>
    <w:rsid w:val="006F2D72"/>
    <w:rsid w:val="0070317A"/>
    <w:rsid w:val="00704363"/>
    <w:rsid w:val="00704DB7"/>
    <w:rsid w:val="0070661A"/>
    <w:rsid w:val="0071069B"/>
    <w:rsid w:val="0071141A"/>
    <w:rsid w:val="007124DE"/>
    <w:rsid w:val="007137EF"/>
    <w:rsid w:val="00717EAD"/>
    <w:rsid w:val="007212DA"/>
    <w:rsid w:val="00722A95"/>
    <w:rsid w:val="00725C41"/>
    <w:rsid w:val="007279A6"/>
    <w:rsid w:val="00727E06"/>
    <w:rsid w:val="00731536"/>
    <w:rsid w:val="0073283C"/>
    <w:rsid w:val="00734B8C"/>
    <w:rsid w:val="00737C26"/>
    <w:rsid w:val="00741781"/>
    <w:rsid w:val="00741F89"/>
    <w:rsid w:val="0074258E"/>
    <w:rsid w:val="0074261A"/>
    <w:rsid w:val="007441BA"/>
    <w:rsid w:val="00745CBB"/>
    <w:rsid w:val="00747F3E"/>
    <w:rsid w:val="007549E2"/>
    <w:rsid w:val="007550C3"/>
    <w:rsid w:val="007567FC"/>
    <w:rsid w:val="007608F1"/>
    <w:rsid w:val="00760C0A"/>
    <w:rsid w:val="0076169F"/>
    <w:rsid w:val="00762EF1"/>
    <w:rsid w:val="007638FA"/>
    <w:rsid w:val="00764D08"/>
    <w:rsid w:val="00766408"/>
    <w:rsid w:val="00766EFB"/>
    <w:rsid w:val="007731C2"/>
    <w:rsid w:val="0077371B"/>
    <w:rsid w:val="00776BB1"/>
    <w:rsid w:val="00780B99"/>
    <w:rsid w:val="007825D8"/>
    <w:rsid w:val="00782C82"/>
    <w:rsid w:val="00783EFA"/>
    <w:rsid w:val="00787965"/>
    <w:rsid w:val="007921DE"/>
    <w:rsid w:val="00793A88"/>
    <w:rsid w:val="00794413"/>
    <w:rsid w:val="007966D9"/>
    <w:rsid w:val="007A0B72"/>
    <w:rsid w:val="007A39DD"/>
    <w:rsid w:val="007A3B74"/>
    <w:rsid w:val="007A79E4"/>
    <w:rsid w:val="007A7DA5"/>
    <w:rsid w:val="007B0F1C"/>
    <w:rsid w:val="007B2BB7"/>
    <w:rsid w:val="007B2C45"/>
    <w:rsid w:val="007B4AF6"/>
    <w:rsid w:val="007B5BBC"/>
    <w:rsid w:val="007B6E2A"/>
    <w:rsid w:val="007B7694"/>
    <w:rsid w:val="007C2722"/>
    <w:rsid w:val="007C31B6"/>
    <w:rsid w:val="007C3CF3"/>
    <w:rsid w:val="007C3FCD"/>
    <w:rsid w:val="007C5EED"/>
    <w:rsid w:val="007C6147"/>
    <w:rsid w:val="007C6321"/>
    <w:rsid w:val="007C6374"/>
    <w:rsid w:val="007C664F"/>
    <w:rsid w:val="007C6E44"/>
    <w:rsid w:val="007C7843"/>
    <w:rsid w:val="007D0066"/>
    <w:rsid w:val="007D0432"/>
    <w:rsid w:val="007D0867"/>
    <w:rsid w:val="007D0E1F"/>
    <w:rsid w:val="007D10DB"/>
    <w:rsid w:val="007D2061"/>
    <w:rsid w:val="007D23CD"/>
    <w:rsid w:val="007D3033"/>
    <w:rsid w:val="007D59D4"/>
    <w:rsid w:val="007E18CB"/>
    <w:rsid w:val="007E1EC7"/>
    <w:rsid w:val="007E5BFC"/>
    <w:rsid w:val="007E60F0"/>
    <w:rsid w:val="007E6B23"/>
    <w:rsid w:val="007E76FD"/>
    <w:rsid w:val="007E7BDB"/>
    <w:rsid w:val="007F12DD"/>
    <w:rsid w:val="007F1B8D"/>
    <w:rsid w:val="007F5628"/>
    <w:rsid w:val="007F6842"/>
    <w:rsid w:val="00800934"/>
    <w:rsid w:val="00800D09"/>
    <w:rsid w:val="00801E8B"/>
    <w:rsid w:val="00802331"/>
    <w:rsid w:val="00802F12"/>
    <w:rsid w:val="00802F3A"/>
    <w:rsid w:val="00803F0A"/>
    <w:rsid w:val="0080593D"/>
    <w:rsid w:val="00805D7D"/>
    <w:rsid w:val="008104F3"/>
    <w:rsid w:val="008140EC"/>
    <w:rsid w:val="008203BE"/>
    <w:rsid w:val="00821D33"/>
    <w:rsid w:val="00821E23"/>
    <w:rsid w:val="00822D19"/>
    <w:rsid w:val="008275A5"/>
    <w:rsid w:val="00827AB2"/>
    <w:rsid w:val="008321BD"/>
    <w:rsid w:val="00833AC1"/>
    <w:rsid w:val="008369F2"/>
    <w:rsid w:val="00840A10"/>
    <w:rsid w:val="00841AC1"/>
    <w:rsid w:val="008427C9"/>
    <w:rsid w:val="0084309C"/>
    <w:rsid w:val="008440CC"/>
    <w:rsid w:val="008440D2"/>
    <w:rsid w:val="00847A22"/>
    <w:rsid w:val="0085013A"/>
    <w:rsid w:val="008508CC"/>
    <w:rsid w:val="00850924"/>
    <w:rsid w:val="00852653"/>
    <w:rsid w:val="00852744"/>
    <w:rsid w:val="00852809"/>
    <w:rsid w:val="008534A3"/>
    <w:rsid w:val="008549CA"/>
    <w:rsid w:val="00855079"/>
    <w:rsid w:val="008550EF"/>
    <w:rsid w:val="0085518C"/>
    <w:rsid w:val="0085614B"/>
    <w:rsid w:val="00856853"/>
    <w:rsid w:val="00860092"/>
    <w:rsid w:val="008638CC"/>
    <w:rsid w:val="008703E0"/>
    <w:rsid w:val="00871A96"/>
    <w:rsid w:val="00872FFB"/>
    <w:rsid w:val="008748F0"/>
    <w:rsid w:val="00874CB9"/>
    <w:rsid w:val="008772EF"/>
    <w:rsid w:val="00877538"/>
    <w:rsid w:val="00880999"/>
    <w:rsid w:val="00882380"/>
    <w:rsid w:val="00885278"/>
    <w:rsid w:val="00885B32"/>
    <w:rsid w:val="00887A00"/>
    <w:rsid w:val="00887BA9"/>
    <w:rsid w:val="008926BF"/>
    <w:rsid w:val="0089274E"/>
    <w:rsid w:val="00892BBE"/>
    <w:rsid w:val="008A0159"/>
    <w:rsid w:val="008A055E"/>
    <w:rsid w:val="008A13DB"/>
    <w:rsid w:val="008A2278"/>
    <w:rsid w:val="008A5FE5"/>
    <w:rsid w:val="008A6277"/>
    <w:rsid w:val="008A692F"/>
    <w:rsid w:val="008B0845"/>
    <w:rsid w:val="008B27D6"/>
    <w:rsid w:val="008B35F1"/>
    <w:rsid w:val="008C02EA"/>
    <w:rsid w:val="008C2032"/>
    <w:rsid w:val="008C26F5"/>
    <w:rsid w:val="008C55BA"/>
    <w:rsid w:val="008C6B9A"/>
    <w:rsid w:val="008D0B6F"/>
    <w:rsid w:val="008D4438"/>
    <w:rsid w:val="008D46B3"/>
    <w:rsid w:val="008D591E"/>
    <w:rsid w:val="008D5B79"/>
    <w:rsid w:val="008D74CE"/>
    <w:rsid w:val="008F41D9"/>
    <w:rsid w:val="008F792F"/>
    <w:rsid w:val="008F7BAD"/>
    <w:rsid w:val="00900E7E"/>
    <w:rsid w:val="009022E3"/>
    <w:rsid w:val="0090332A"/>
    <w:rsid w:val="009033A9"/>
    <w:rsid w:val="00903C1A"/>
    <w:rsid w:val="00905DC6"/>
    <w:rsid w:val="00906B20"/>
    <w:rsid w:val="00906F31"/>
    <w:rsid w:val="009076CB"/>
    <w:rsid w:val="00912304"/>
    <w:rsid w:val="00912C0C"/>
    <w:rsid w:val="00913709"/>
    <w:rsid w:val="00916660"/>
    <w:rsid w:val="00920A56"/>
    <w:rsid w:val="009210E2"/>
    <w:rsid w:val="00926FC6"/>
    <w:rsid w:val="009278F5"/>
    <w:rsid w:val="00930F17"/>
    <w:rsid w:val="00932C7C"/>
    <w:rsid w:val="00933E9E"/>
    <w:rsid w:val="00935919"/>
    <w:rsid w:val="00937029"/>
    <w:rsid w:val="00942091"/>
    <w:rsid w:val="00942654"/>
    <w:rsid w:val="00943783"/>
    <w:rsid w:val="00945990"/>
    <w:rsid w:val="009469CB"/>
    <w:rsid w:val="00947B34"/>
    <w:rsid w:val="0095435A"/>
    <w:rsid w:val="0095507C"/>
    <w:rsid w:val="009572D2"/>
    <w:rsid w:val="00957A65"/>
    <w:rsid w:val="009600E4"/>
    <w:rsid w:val="00960F91"/>
    <w:rsid w:val="00961602"/>
    <w:rsid w:val="00964944"/>
    <w:rsid w:val="009663D9"/>
    <w:rsid w:val="00966AA8"/>
    <w:rsid w:val="00967CAE"/>
    <w:rsid w:val="0097105B"/>
    <w:rsid w:val="009710AA"/>
    <w:rsid w:val="00971B9D"/>
    <w:rsid w:val="00975ADE"/>
    <w:rsid w:val="00975E29"/>
    <w:rsid w:val="00976563"/>
    <w:rsid w:val="00980DC2"/>
    <w:rsid w:val="009846C0"/>
    <w:rsid w:val="00985581"/>
    <w:rsid w:val="00993081"/>
    <w:rsid w:val="009A0078"/>
    <w:rsid w:val="009A081D"/>
    <w:rsid w:val="009A5420"/>
    <w:rsid w:val="009A6FF4"/>
    <w:rsid w:val="009B3260"/>
    <w:rsid w:val="009B3DB5"/>
    <w:rsid w:val="009B4888"/>
    <w:rsid w:val="009B4A9B"/>
    <w:rsid w:val="009B4AB7"/>
    <w:rsid w:val="009B4AFB"/>
    <w:rsid w:val="009B7E16"/>
    <w:rsid w:val="009C4562"/>
    <w:rsid w:val="009C45A9"/>
    <w:rsid w:val="009C7036"/>
    <w:rsid w:val="009D0FD5"/>
    <w:rsid w:val="009D266C"/>
    <w:rsid w:val="009D3B0A"/>
    <w:rsid w:val="009D5C23"/>
    <w:rsid w:val="009D62C2"/>
    <w:rsid w:val="009E0F28"/>
    <w:rsid w:val="009E1AB7"/>
    <w:rsid w:val="009E2021"/>
    <w:rsid w:val="009E27BF"/>
    <w:rsid w:val="009E5CA6"/>
    <w:rsid w:val="009E7D0A"/>
    <w:rsid w:val="009F0F85"/>
    <w:rsid w:val="009F108E"/>
    <w:rsid w:val="009F30BE"/>
    <w:rsid w:val="009F397D"/>
    <w:rsid w:val="009F5560"/>
    <w:rsid w:val="00A0007E"/>
    <w:rsid w:val="00A015DF"/>
    <w:rsid w:val="00A01705"/>
    <w:rsid w:val="00A01E6C"/>
    <w:rsid w:val="00A01FE8"/>
    <w:rsid w:val="00A02803"/>
    <w:rsid w:val="00A0302C"/>
    <w:rsid w:val="00A03B1A"/>
    <w:rsid w:val="00A0464B"/>
    <w:rsid w:val="00A047B5"/>
    <w:rsid w:val="00A04E1C"/>
    <w:rsid w:val="00A05834"/>
    <w:rsid w:val="00A07D79"/>
    <w:rsid w:val="00A10953"/>
    <w:rsid w:val="00A11C1B"/>
    <w:rsid w:val="00A11D92"/>
    <w:rsid w:val="00A1290B"/>
    <w:rsid w:val="00A12CD5"/>
    <w:rsid w:val="00A14087"/>
    <w:rsid w:val="00A15137"/>
    <w:rsid w:val="00A1715B"/>
    <w:rsid w:val="00A17D89"/>
    <w:rsid w:val="00A2210D"/>
    <w:rsid w:val="00A224DE"/>
    <w:rsid w:val="00A23861"/>
    <w:rsid w:val="00A24797"/>
    <w:rsid w:val="00A2509F"/>
    <w:rsid w:val="00A25ADA"/>
    <w:rsid w:val="00A26212"/>
    <w:rsid w:val="00A3048B"/>
    <w:rsid w:val="00A320F5"/>
    <w:rsid w:val="00A336D1"/>
    <w:rsid w:val="00A34499"/>
    <w:rsid w:val="00A35876"/>
    <w:rsid w:val="00A36B41"/>
    <w:rsid w:val="00A36BA3"/>
    <w:rsid w:val="00A36CE8"/>
    <w:rsid w:val="00A36F01"/>
    <w:rsid w:val="00A373E6"/>
    <w:rsid w:val="00A414A8"/>
    <w:rsid w:val="00A44086"/>
    <w:rsid w:val="00A446D9"/>
    <w:rsid w:val="00A44D72"/>
    <w:rsid w:val="00A45950"/>
    <w:rsid w:val="00A46BAA"/>
    <w:rsid w:val="00A47206"/>
    <w:rsid w:val="00A47907"/>
    <w:rsid w:val="00A5091B"/>
    <w:rsid w:val="00A50CF2"/>
    <w:rsid w:val="00A527BF"/>
    <w:rsid w:val="00A532D4"/>
    <w:rsid w:val="00A54117"/>
    <w:rsid w:val="00A5719E"/>
    <w:rsid w:val="00A60B2F"/>
    <w:rsid w:val="00A613D7"/>
    <w:rsid w:val="00A61BC9"/>
    <w:rsid w:val="00A642A8"/>
    <w:rsid w:val="00A647B0"/>
    <w:rsid w:val="00A677F7"/>
    <w:rsid w:val="00A71DE4"/>
    <w:rsid w:val="00A74F01"/>
    <w:rsid w:val="00A75207"/>
    <w:rsid w:val="00A76AC9"/>
    <w:rsid w:val="00A77566"/>
    <w:rsid w:val="00A82820"/>
    <w:rsid w:val="00A83E50"/>
    <w:rsid w:val="00A846B2"/>
    <w:rsid w:val="00A87E4A"/>
    <w:rsid w:val="00A909F0"/>
    <w:rsid w:val="00A92EE8"/>
    <w:rsid w:val="00A9390E"/>
    <w:rsid w:val="00A951A7"/>
    <w:rsid w:val="00A95EC6"/>
    <w:rsid w:val="00A970B8"/>
    <w:rsid w:val="00A97E31"/>
    <w:rsid w:val="00AA026F"/>
    <w:rsid w:val="00AA0624"/>
    <w:rsid w:val="00AA0D39"/>
    <w:rsid w:val="00AA1457"/>
    <w:rsid w:val="00AA1C8C"/>
    <w:rsid w:val="00AA2257"/>
    <w:rsid w:val="00AA2E4B"/>
    <w:rsid w:val="00AA5CFD"/>
    <w:rsid w:val="00AA6A6D"/>
    <w:rsid w:val="00AB2123"/>
    <w:rsid w:val="00AB6B26"/>
    <w:rsid w:val="00AC064B"/>
    <w:rsid w:val="00AC3331"/>
    <w:rsid w:val="00AC5169"/>
    <w:rsid w:val="00AC5F0D"/>
    <w:rsid w:val="00AD4B50"/>
    <w:rsid w:val="00AE0058"/>
    <w:rsid w:val="00AE032F"/>
    <w:rsid w:val="00AE427A"/>
    <w:rsid w:val="00AE6AE9"/>
    <w:rsid w:val="00AF03EE"/>
    <w:rsid w:val="00AF16E4"/>
    <w:rsid w:val="00AF2C06"/>
    <w:rsid w:val="00AF4194"/>
    <w:rsid w:val="00AF54EC"/>
    <w:rsid w:val="00AF5A6C"/>
    <w:rsid w:val="00B0066B"/>
    <w:rsid w:val="00B00853"/>
    <w:rsid w:val="00B00E8D"/>
    <w:rsid w:val="00B0233A"/>
    <w:rsid w:val="00B036D8"/>
    <w:rsid w:val="00B11226"/>
    <w:rsid w:val="00B125BD"/>
    <w:rsid w:val="00B15C71"/>
    <w:rsid w:val="00B15EB7"/>
    <w:rsid w:val="00B21ABF"/>
    <w:rsid w:val="00B23C4E"/>
    <w:rsid w:val="00B27BBA"/>
    <w:rsid w:val="00B32503"/>
    <w:rsid w:val="00B3721D"/>
    <w:rsid w:val="00B37603"/>
    <w:rsid w:val="00B405F5"/>
    <w:rsid w:val="00B41A63"/>
    <w:rsid w:val="00B42DE5"/>
    <w:rsid w:val="00B44318"/>
    <w:rsid w:val="00B456DD"/>
    <w:rsid w:val="00B501F0"/>
    <w:rsid w:val="00B50FE0"/>
    <w:rsid w:val="00B51533"/>
    <w:rsid w:val="00B52C85"/>
    <w:rsid w:val="00B52EC3"/>
    <w:rsid w:val="00B53FCC"/>
    <w:rsid w:val="00B56584"/>
    <w:rsid w:val="00B57558"/>
    <w:rsid w:val="00B63B2B"/>
    <w:rsid w:val="00B6511A"/>
    <w:rsid w:val="00B65529"/>
    <w:rsid w:val="00B66211"/>
    <w:rsid w:val="00B673FF"/>
    <w:rsid w:val="00B7239B"/>
    <w:rsid w:val="00B728D9"/>
    <w:rsid w:val="00B73B90"/>
    <w:rsid w:val="00B76651"/>
    <w:rsid w:val="00B77D95"/>
    <w:rsid w:val="00B8137F"/>
    <w:rsid w:val="00B81574"/>
    <w:rsid w:val="00B831F9"/>
    <w:rsid w:val="00B84DC2"/>
    <w:rsid w:val="00B87F91"/>
    <w:rsid w:val="00B90146"/>
    <w:rsid w:val="00B963B2"/>
    <w:rsid w:val="00B966D3"/>
    <w:rsid w:val="00B97347"/>
    <w:rsid w:val="00BA066B"/>
    <w:rsid w:val="00BA15EE"/>
    <w:rsid w:val="00BA24A9"/>
    <w:rsid w:val="00BA2A28"/>
    <w:rsid w:val="00BA47F4"/>
    <w:rsid w:val="00BA4DE6"/>
    <w:rsid w:val="00BA6639"/>
    <w:rsid w:val="00BA6BF6"/>
    <w:rsid w:val="00BB0F4E"/>
    <w:rsid w:val="00BB2CB6"/>
    <w:rsid w:val="00BB3675"/>
    <w:rsid w:val="00BC0351"/>
    <w:rsid w:val="00BC07C6"/>
    <w:rsid w:val="00BC07CC"/>
    <w:rsid w:val="00BC13E0"/>
    <w:rsid w:val="00BC167B"/>
    <w:rsid w:val="00BC1B4F"/>
    <w:rsid w:val="00BC255F"/>
    <w:rsid w:val="00BC2A91"/>
    <w:rsid w:val="00BC2E0B"/>
    <w:rsid w:val="00BC3C91"/>
    <w:rsid w:val="00BC4242"/>
    <w:rsid w:val="00BC6C0B"/>
    <w:rsid w:val="00BC790D"/>
    <w:rsid w:val="00BD35C2"/>
    <w:rsid w:val="00BD3E6B"/>
    <w:rsid w:val="00BD4148"/>
    <w:rsid w:val="00BD41AA"/>
    <w:rsid w:val="00BD5B99"/>
    <w:rsid w:val="00BD6980"/>
    <w:rsid w:val="00BD6F8A"/>
    <w:rsid w:val="00BD71F6"/>
    <w:rsid w:val="00BD7CAC"/>
    <w:rsid w:val="00BE1652"/>
    <w:rsid w:val="00BE1A66"/>
    <w:rsid w:val="00BE2C2F"/>
    <w:rsid w:val="00BE39A5"/>
    <w:rsid w:val="00BE443D"/>
    <w:rsid w:val="00BE47FE"/>
    <w:rsid w:val="00BE4D1D"/>
    <w:rsid w:val="00BE5E80"/>
    <w:rsid w:val="00BE7D22"/>
    <w:rsid w:val="00BE7F4C"/>
    <w:rsid w:val="00BF0FAF"/>
    <w:rsid w:val="00BF1093"/>
    <w:rsid w:val="00BF1AEF"/>
    <w:rsid w:val="00BF229F"/>
    <w:rsid w:val="00BF6151"/>
    <w:rsid w:val="00BF6154"/>
    <w:rsid w:val="00BF6297"/>
    <w:rsid w:val="00C04543"/>
    <w:rsid w:val="00C0600C"/>
    <w:rsid w:val="00C07580"/>
    <w:rsid w:val="00C075C7"/>
    <w:rsid w:val="00C07765"/>
    <w:rsid w:val="00C17234"/>
    <w:rsid w:val="00C20277"/>
    <w:rsid w:val="00C203E7"/>
    <w:rsid w:val="00C20F18"/>
    <w:rsid w:val="00C21D27"/>
    <w:rsid w:val="00C22446"/>
    <w:rsid w:val="00C2394D"/>
    <w:rsid w:val="00C23E92"/>
    <w:rsid w:val="00C24F05"/>
    <w:rsid w:val="00C2646E"/>
    <w:rsid w:val="00C277B1"/>
    <w:rsid w:val="00C31EC0"/>
    <w:rsid w:val="00C32878"/>
    <w:rsid w:val="00C4316B"/>
    <w:rsid w:val="00C44F71"/>
    <w:rsid w:val="00C46094"/>
    <w:rsid w:val="00C463EC"/>
    <w:rsid w:val="00C4708C"/>
    <w:rsid w:val="00C509EB"/>
    <w:rsid w:val="00C516ED"/>
    <w:rsid w:val="00C53064"/>
    <w:rsid w:val="00C53C4C"/>
    <w:rsid w:val="00C53FA1"/>
    <w:rsid w:val="00C54A40"/>
    <w:rsid w:val="00C56804"/>
    <w:rsid w:val="00C60931"/>
    <w:rsid w:val="00C618AD"/>
    <w:rsid w:val="00C634C3"/>
    <w:rsid w:val="00C63FBC"/>
    <w:rsid w:val="00C64504"/>
    <w:rsid w:val="00C70726"/>
    <w:rsid w:val="00C717A5"/>
    <w:rsid w:val="00C7297B"/>
    <w:rsid w:val="00C7379F"/>
    <w:rsid w:val="00C745F1"/>
    <w:rsid w:val="00C76584"/>
    <w:rsid w:val="00C766BF"/>
    <w:rsid w:val="00C76F57"/>
    <w:rsid w:val="00C77A02"/>
    <w:rsid w:val="00C77B55"/>
    <w:rsid w:val="00C81EFE"/>
    <w:rsid w:val="00C837BA"/>
    <w:rsid w:val="00C83F00"/>
    <w:rsid w:val="00C877F8"/>
    <w:rsid w:val="00C901A5"/>
    <w:rsid w:val="00C91F18"/>
    <w:rsid w:val="00C9275B"/>
    <w:rsid w:val="00C92C84"/>
    <w:rsid w:val="00C9350A"/>
    <w:rsid w:val="00C937AC"/>
    <w:rsid w:val="00C93FD0"/>
    <w:rsid w:val="00C943EF"/>
    <w:rsid w:val="00C9474B"/>
    <w:rsid w:val="00C96B4E"/>
    <w:rsid w:val="00CA25A9"/>
    <w:rsid w:val="00CA4EBE"/>
    <w:rsid w:val="00CA5B42"/>
    <w:rsid w:val="00CA6408"/>
    <w:rsid w:val="00CA65F1"/>
    <w:rsid w:val="00CB1E52"/>
    <w:rsid w:val="00CB5523"/>
    <w:rsid w:val="00CB56C1"/>
    <w:rsid w:val="00CB6EC7"/>
    <w:rsid w:val="00CC074E"/>
    <w:rsid w:val="00CC1BEB"/>
    <w:rsid w:val="00CC3981"/>
    <w:rsid w:val="00CC3E5C"/>
    <w:rsid w:val="00CC5609"/>
    <w:rsid w:val="00CC6885"/>
    <w:rsid w:val="00CC758E"/>
    <w:rsid w:val="00CD399E"/>
    <w:rsid w:val="00CD52EC"/>
    <w:rsid w:val="00CE2010"/>
    <w:rsid w:val="00CE3616"/>
    <w:rsid w:val="00CE44B9"/>
    <w:rsid w:val="00CE4B2E"/>
    <w:rsid w:val="00CE5410"/>
    <w:rsid w:val="00CF0896"/>
    <w:rsid w:val="00CF3764"/>
    <w:rsid w:val="00CF61F6"/>
    <w:rsid w:val="00CF62E4"/>
    <w:rsid w:val="00D02A7A"/>
    <w:rsid w:val="00D0590F"/>
    <w:rsid w:val="00D05D9E"/>
    <w:rsid w:val="00D06051"/>
    <w:rsid w:val="00D06E8C"/>
    <w:rsid w:val="00D109DA"/>
    <w:rsid w:val="00D11B49"/>
    <w:rsid w:val="00D11BF1"/>
    <w:rsid w:val="00D143EC"/>
    <w:rsid w:val="00D14488"/>
    <w:rsid w:val="00D16243"/>
    <w:rsid w:val="00D16353"/>
    <w:rsid w:val="00D218F9"/>
    <w:rsid w:val="00D21A00"/>
    <w:rsid w:val="00D23022"/>
    <w:rsid w:val="00D252BE"/>
    <w:rsid w:val="00D3012D"/>
    <w:rsid w:val="00D30500"/>
    <w:rsid w:val="00D307F1"/>
    <w:rsid w:val="00D30B50"/>
    <w:rsid w:val="00D322EC"/>
    <w:rsid w:val="00D32705"/>
    <w:rsid w:val="00D33345"/>
    <w:rsid w:val="00D36694"/>
    <w:rsid w:val="00D372CA"/>
    <w:rsid w:val="00D41A47"/>
    <w:rsid w:val="00D41E6C"/>
    <w:rsid w:val="00D426B7"/>
    <w:rsid w:val="00D43F84"/>
    <w:rsid w:val="00D4708F"/>
    <w:rsid w:val="00D50BDD"/>
    <w:rsid w:val="00D517CD"/>
    <w:rsid w:val="00D5236D"/>
    <w:rsid w:val="00D52443"/>
    <w:rsid w:val="00D53CE8"/>
    <w:rsid w:val="00D56B17"/>
    <w:rsid w:val="00D570E0"/>
    <w:rsid w:val="00D57CB2"/>
    <w:rsid w:val="00D6204C"/>
    <w:rsid w:val="00D6255F"/>
    <w:rsid w:val="00D62AEA"/>
    <w:rsid w:val="00D63292"/>
    <w:rsid w:val="00D6779A"/>
    <w:rsid w:val="00D67D5B"/>
    <w:rsid w:val="00D71B65"/>
    <w:rsid w:val="00D73AAB"/>
    <w:rsid w:val="00D75ABB"/>
    <w:rsid w:val="00D7637B"/>
    <w:rsid w:val="00D77EA2"/>
    <w:rsid w:val="00D80CCD"/>
    <w:rsid w:val="00D82FFC"/>
    <w:rsid w:val="00D8572B"/>
    <w:rsid w:val="00D85B90"/>
    <w:rsid w:val="00D926D7"/>
    <w:rsid w:val="00D95703"/>
    <w:rsid w:val="00D973B9"/>
    <w:rsid w:val="00D9756C"/>
    <w:rsid w:val="00DA1189"/>
    <w:rsid w:val="00DA1AC8"/>
    <w:rsid w:val="00DA2673"/>
    <w:rsid w:val="00DA4A76"/>
    <w:rsid w:val="00DA4AB8"/>
    <w:rsid w:val="00DB0AE6"/>
    <w:rsid w:val="00DB10A0"/>
    <w:rsid w:val="00DB1300"/>
    <w:rsid w:val="00DB6C80"/>
    <w:rsid w:val="00DB7667"/>
    <w:rsid w:val="00DC0FB3"/>
    <w:rsid w:val="00DC1334"/>
    <w:rsid w:val="00DC1F43"/>
    <w:rsid w:val="00DC2869"/>
    <w:rsid w:val="00DC29CB"/>
    <w:rsid w:val="00DC6FBF"/>
    <w:rsid w:val="00DD15FD"/>
    <w:rsid w:val="00DD20EF"/>
    <w:rsid w:val="00DD268F"/>
    <w:rsid w:val="00DD3680"/>
    <w:rsid w:val="00DD63A5"/>
    <w:rsid w:val="00DD740A"/>
    <w:rsid w:val="00DE0514"/>
    <w:rsid w:val="00DE06E5"/>
    <w:rsid w:val="00DE37CE"/>
    <w:rsid w:val="00DE3889"/>
    <w:rsid w:val="00DE3E43"/>
    <w:rsid w:val="00DE5E46"/>
    <w:rsid w:val="00DF17D3"/>
    <w:rsid w:val="00DF1DD2"/>
    <w:rsid w:val="00DF1E50"/>
    <w:rsid w:val="00DF287A"/>
    <w:rsid w:val="00DF74A1"/>
    <w:rsid w:val="00E0119E"/>
    <w:rsid w:val="00E02E31"/>
    <w:rsid w:val="00E04A3B"/>
    <w:rsid w:val="00E05576"/>
    <w:rsid w:val="00E05D87"/>
    <w:rsid w:val="00E13861"/>
    <w:rsid w:val="00E14B96"/>
    <w:rsid w:val="00E14D2B"/>
    <w:rsid w:val="00E167FF"/>
    <w:rsid w:val="00E16FE2"/>
    <w:rsid w:val="00E2074B"/>
    <w:rsid w:val="00E2075C"/>
    <w:rsid w:val="00E214FC"/>
    <w:rsid w:val="00E2192F"/>
    <w:rsid w:val="00E21A51"/>
    <w:rsid w:val="00E226FC"/>
    <w:rsid w:val="00E22B22"/>
    <w:rsid w:val="00E277B3"/>
    <w:rsid w:val="00E2795E"/>
    <w:rsid w:val="00E30652"/>
    <w:rsid w:val="00E30E1D"/>
    <w:rsid w:val="00E3118F"/>
    <w:rsid w:val="00E33FDA"/>
    <w:rsid w:val="00E42406"/>
    <w:rsid w:val="00E4481C"/>
    <w:rsid w:val="00E452B2"/>
    <w:rsid w:val="00E46A87"/>
    <w:rsid w:val="00E5197F"/>
    <w:rsid w:val="00E51B6A"/>
    <w:rsid w:val="00E52FC7"/>
    <w:rsid w:val="00E53301"/>
    <w:rsid w:val="00E54A10"/>
    <w:rsid w:val="00E55018"/>
    <w:rsid w:val="00E55CEC"/>
    <w:rsid w:val="00E561AD"/>
    <w:rsid w:val="00E607CC"/>
    <w:rsid w:val="00E61268"/>
    <w:rsid w:val="00E61550"/>
    <w:rsid w:val="00E632C4"/>
    <w:rsid w:val="00E646D8"/>
    <w:rsid w:val="00E646E8"/>
    <w:rsid w:val="00E67B5B"/>
    <w:rsid w:val="00E67C61"/>
    <w:rsid w:val="00E708D8"/>
    <w:rsid w:val="00E73062"/>
    <w:rsid w:val="00E73A88"/>
    <w:rsid w:val="00E75574"/>
    <w:rsid w:val="00E80014"/>
    <w:rsid w:val="00E835CC"/>
    <w:rsid w:val="00E90FB6"/>
    <w:rsid w:val="00E92B2B"/>
    <w:rsid w:val="00E93C53"/>
    <w:rsid w:val="00E965CA"/>
    <w:rsid w:val="00E96757"/>
    <w:rsid w:val="00E97374"/>
    <w:rsid w:val="00E97721"/>
    <w:rsid w:val="00EA0FB8"/>
    <w:rsid w:val="00EA1D6A"/>
    <w:rsid w:val="00EA2402"/>
    <w:rsid w:val="00EA5A0C"/>
    <w:rsid w:val="00EA64B0"/>
    <w:rsid w:val="00EA77D4"/>
    <w:rsid w:val="00EB03F4"/>
    <w:rsid w:val="00EB24EC"/>
    <w:rsid w:val="00EB5CE0"/>
    <w:rsid w:val="00EB6948"/>
    <w:rsid w:val="00EB7E92"/>
    <w:rsid w:val="00EC34E9"/>
    <w:rsid w:val="00EC402A"/>
    <w:rsid w:val="00EC4D33"/>
    <w:rsid w:val="00EC6F6E"/>
    <w:rsid w:val="00ED2C70"/>
    <w:rsid w:val="00ED41B8"/>
    <w:rsid w:val="00ED4BC8"/>
    <w:rsid w:val="00ED5B8E"/>
    <w:rsid w:val="00ED7C50"/>
    <w:rsid w:val="00EE079D"/>
    <w:rsid w:val="00EE4359"/>
    <w:rsid w:val="00EE50A9"/>
    <w:rsid w:val="00EE676C"/>
    <w:rsid w:val="00EE7587"/>
    <w:rsid w:val="00EE7643"/>
    <w:rsid w:val="00EE7906"/>
    <w:rsid w:val="00EF3933"/>
    <w:rsid w:val="00EF46D0"/>
    <w:rsid w:val="00EF51B2"/>
    <w:rsid w:val="00EF5AF1"/>
    <w:rsid w:val="00EF6C20"/>
    <w:rsid w:val="00EF7373"/>
    <w:rsid w:val="00EF7619"/>
    <w:rsid w:val="00F02779"/>
    <w:rsid w:val="00F04AB3"/>
    <w:rsid w:val="00F05718"/>
    <w:rsid w:val="00F05835"/>
    <w:rsid w:val="00F06899"/>
    <w:rsid w:val="00F06E63"/>
    <w:rsid w:val="00F07CCA"/>
    <w:rsid w:val="00F119AA"/>
    <w:rsid w:val="00F124AB"/>
    <w:rsid w:val="00F12936"/>
    <w:rsid w:val="00F14294"/>
    <w:rsid w:val="00F15B28"/>
    <w:rsid w:val="00F251FF"/>
    <w:rsid w:val="00F25812"/>
    <w:rsid w:val="00F25837"/>
    <w:rsid w:val="00F267E5"/>
    <w:rsid w:val="00F26A38"/>
    <w:rsid w:val="00F26C2D"/>
    <w:rsid w:val="00F26C6D"/>
    <w:rsid w:val="00F31633"/>
    <w:rsid w:val="00F331E1"/>
    <w:rsid w:val="00F34B40"/>
    <w:rsid w:val="00F358A3"/>
    <w:rsid w:val="00F40036"/>
    <w:rsid w:val="00F42A42"/>
    <w:rsid w:val="00F42D8D"/>
    <w:rsid w:val="00F43207"/>
    <w:rsid w:val="00F451F9"/>
    <w:rsid w:val="00F4710B"/>
    <w:rsid w:val="00F479F8"/>
    <w:rsid w:val="00F47B97"/>
    <w:rsid w:val="00F47E57"/>
    <w:rsid w:val="00F5032E"/>
    <w:rsid w:val="00F53833"/>
    <w:rsid w:val="00F55C82"/>
    <w:rsid w:val="00F565D6"/>
    <w:rsid w:val="00F56E0A"/>
    <w:rsid w:val="00F6043D"/>
    <w:rsid w:val="00F605BF"/>
    <w:rsid w:val="00F61A11"/>
    <w:rsid w:val="00F65AAF"/>
    <w:rsid w:val="00F7026F"/>
    <w:rsid w:val="00F71219"/>
    <w:rsid w:val="00F71B0E"/>
    <w:rsid w:val="00F739CC"/>
    <w:rsid w:val="00F744B1"/>
    <w:rsid w:val="00F777E7"/>
    <w:rsid w:val="00F81B72"/>
    <w:rsid w:val="00F8294C"/>
    <w:rsid w:val="00F8477E"/>
    <w:rsid w:val="00F86014"/>
    <w:rsid w:val="00F868AF"/>
    <w:rsid w:val="00F93299"/>
    <w:rsid w:val="00F942B3"/>
    <w:rsid w:val="00F961AB"/>
    <w:rsid w:val="00F970B1"/>
    <w:rsid w:val="00FA0C29"/>
    <w:rsid w:val="00FA3BCA"/>
    <w:rsid w:val="00FA5E0D"/>
    <w:rsid w:val="00FA78AC"/>
    <w:rsid w:val="00FB00D3"/>
    <w:rsid w:val="00FB0D19"/>
    <w:rsid w:val="00FB2A8F"/>
    <w:rsid w:val="00FB4118"/>
    <w:rsid w:val="00FB51EF"/>
    <w:rsid w:val="00FB6D6F"/>
    <w:rsid w:val="00FB7C11"/>
    <w:rsid w:val="00FC0E1F"/>
    <w:rsid w:val="00FC39C7"/>
    <w:rsid w:val="00FC7233"/>
    <w:rsid w:val="00FC741A"/>
    <w:rsid w:val="00FC7E71"/>
    <w:rsid w:val="00FD2247"/>
    <w:rsid w:val="00FD2783"/>
    <w:rsid w:val="00FD4356"/>
    <w:rsid w:val="00FD457F"/>
    <w:rsid w:val="00FD7F6E"/>
    <w:rsid w:val="00FE0F21"/>
    <w:rsid w:val="00FE1757"/>
    <w:rsid w:val="00FE2526"/>
    <w:rsid w:val="00FE26E5"/>
    <w:rsid w:val="00FE3AF4"/>
    <w:rsid w:val="00FE6028"/>
    <w:rsid w:val="00FF00E7"/>
    <w:rsid w:val="00FF281E"/>
    <w:rsid w:val="00FF2D50"/>
    <w:rsid w:val="00FF5893"/>
    <w:rsid w:val="00FF5E58"/>
    <w:rsid w:val="00FF6D27"/>
    <w:rsid w:val="00FF7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D8D9D92"/>
  <w15:docId w15:val="{98B14B1E-D6D9-4D96-8672-2019E2205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85581"/>
  </w:style>
  <w:style w:type="paragraph" w:styleId="Nagwek1">
    <w:name w:val="heading 1"/>
    <w:basedOn w:val="Normalny"/>
    <w:next w:val="Normalny"/>
    <w:link w:val="Nagwek1Znak"/>
    <w:uiPriority w:val="9"/>
    <w:qFormat/>
    <w:rsid w:val="00985581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85581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985581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98558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98558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98558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98558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98558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98558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aliases w:val="Podrozdział,Footnote,Podrozdzia3,-E Fuﬂnotentext,Fuﬂnotentext Ursprung,footnote text,Fußnotentext Ursprung,-E Fußnotentext,Fußnote,Footnote text,Tekst przypisu Znak Znak Znak Znak,Tekst przypisu Znak Znak Znak Znak Znak,FOOTNOTES"/>
    <w:basedOn w:val="Normalny"/>
    <w:link w:val="TekstprzypisudolnegoZnak"/>
    <w:uiPriority w:val="99"/>
    <w:unhideWhenUsed/>
    <w:rsid w:val="00B65529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-E Fuﬂnotentext Znak,Fuﬂnotentext Ursprung Znak,footnote text Znak,Fußnotentext Ursprung Znak,-E Fußnotentext Znak,Fußnote Znak,Footnote text Znak,FOOTNOTES Znak"/>
    <w:basedOn w:val="Domylnaczcionkaakapitu"/>
    <w:link w:val="Tekstprzypisudolnego"/>
    <w:uiPriority w:val="99"/>
    <w:qFormat/>
    <w:rsid w:val="00B65529"/>
    <w:rPr>
      <w:sz w:val="20"/>
      <w:szCs w:val="20"/>
    </w:rPr>
  </w:style>
  <w:style w:type="character" w:styleId="Odwoanieprzypisudolnego">
    <w:name w:val="footnote reference"/>
    <w:aliases w:val="Footnote Reference Number,Footnote symbol,Odwołanie przypisu,Footnote reference number,note TESI,SUPERS,EN Footnote Reference,Footnote number,Ref,de nota al pie,Odwo3anie przypisu,Times 10 Point,Exposant 3 Point,number,16 Poi"/>
    <w:basedOn w:val="Domylnaczcionkaakapitu"/>
    <w:uiPriority w:val="99"/>
    <w:unhideWhenUsed/>
    <w:rsid w:val="00B65529"/>
    <w:rPr>
      <w:vertAlign w:val="superscript"/>
    </w:rPr>
  </w:style>
  <w:style w:type="paragraph" w:styleId="Bezodstpw">
    <w:name w:val="No Spacing"/>
    <w:uiPriority w:val="1"/>
    <w:qFormat/>
    <w:rsid w:val="00985581"/>
    <w:pPr>
      <w:spacing w:after="0" w:line="240" w:lineRule="auto"/>
    </w:pPr>
  </w:style>
  <w:style w:type="paragraph" w:styleId="Tekstdymka">
    <w:name w:val="Balloon Text"/>
    <w:basedOn w:val="Normalny"/>
    <w:semiHidden/>
    <w:rsid w:val="00D71B65"/>
    <w:rPr>
      <w:rFonts w:ascii="Tahoma" w:hAnsi="Tahoma" w:cs="Tahoma"/>
      <w:sz w:val="16"/>
      <w:szCs w:val="16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517A9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517A9"/>
    <w:rPr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517A9"/>
    <w:rPr>
      <w:vertAlign w:val="superscript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230CB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30CBB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30CBB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30CB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30CBB"/>
    <w:rPr>
      <w:b/>
      <w:bCs/>
      <w:lang w:eastAsia="en-US"/>
    </w:rPr>
  </w:style>
  <w:style w:type="character" w:customStyle="1" w:styleId="Nagwek5Znak">
    <w:name w:val="Nagłówek 5 Znak"/>
    <w:basedOn w:val="Domylnaczcionkaakapitu"/>
    <w:link w:val="Nagwek5"/>
    <w:uiPriority w:val="9"/>
    <w:rsid w:val="00985581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Nagwek3Znak">
    <w:name w:val="Nagłówek 3 Znak"/>
    <w:basedOn w:val="Domylnaczcionkaakapitu"/>
    <w:link w:val="Nagwek3"/>
    <w:uiPriority w:val="9"/>
    <w:rsid w:val="00985581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styleId="Pogrubienie">
    <w:name w:val="Strong"/>
    <w:basedOn w:val="Domylnaczcionkaakapitu"/>
    <w:uiPriority w:val="22"/>
    <w:qFormat/>
    <w:rsid w:val="00985581"/>
    <w:rPr>
      <w:b/>
      <w:bCs/>
    </w:rPr>
  </w:style>
  <w:style w:type="character" w:styleId="Hipercze">
    <w:name w:val="Hyperlink"/>
    <w:basedOn w:val="Domylnaczcionkaakapitu"/>
    <w:uiPriority w:val="99"/>
    <w:unhideWhenUsed/>
    <w:rsid w:val="005B6929"/>
    <w:rPr>
      <w:color w:val="0000FF"/>
      <w:u w:val="single"/>
    </w:rPr>
  </w:style>
  <w:style w:type="paragraph" w:styleId="NormalnyWeb">
    <w:name w:val="Normal (Web)"/>
    <w:basedOn w:val="Normalny"/>
    <w:uiPriority w:val="99"/>
    <w:unhideWhenUsed/>
    <w:rsid w:val="007825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Default">
    <w:name w:val="Default"/>
    <w:rsid w:val="007825D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D62AE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62AEA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D62AE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62AEA"/>
    <w:rPr>
      <w:sz w:val="22"/>
      <w:szCs w:val="22"/>
      <w:lang w:eastAsia="en-US"/>
    </w:rPr>
  </w:style>
  <w:style w:type="paragraph" w:styleId="Akapitzlist">
    <w:name w:val="List Paragraph"/>
    <w:basedOn w:val="Normalny"/>
    <w:link w:val="AkapitzlistZnak"/>
    <w:uiPriority w:val="34"/>
    <w:qFormat/>
    <w:rsid w:val="00DF1E50"/>
    <w:pPr>
      <w:ind w:left="720"/>
      <w:contextualSpacing/>
    </w:pPr>
  </w:style>
  <w:style w:type="character" w:customStyle="1" w:styleId="apple-converted-space">
    <w:name w:val="apple-converted-space"/>
    <w:basedOn w:val="Domylnaczcionkaakapitu"/>
    <w:rsid w:val="00CE3616"/>
  </w:style>
  <w:style w:type="table" w:styleId="Tabela-Siatka">
    <w:name w:val="Table Grid"/>
    <w:basedOn w:val="Standardowy"/>
    <w:uiPriority w:val="59"/>
    <w:rsid w:val="002F2E1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ytu">
    <w:name w:val="Title"/>
    <w:basedOn w:val="Normalny"/>
    <w:next w:val="Normalny"/>
    <w:link w:val="TytuZnak"/>
    <w:uiPriority w:val="10"/>
    <w:qFormat/>
    <w:rsid w:val="00985581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TytuZnak">
    <w:name w:val="Tytuł Znak"/>
    <w:basedOn w:val="Domylnaczcionkaakapitu"/>
    <w:link w:val="Tytu"/>
    <w:uiPriority w:val="10"/>
    <w:rsid w:val="00985581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paragraph" w:styleId="Tekstpodstawowywcity">
    <w:name w:val="Body Text Indent"/>
    <w:basedOn w:val="Normalny"/>
    <w:link w:val="TekstpodstawowywcityZnak"/>
    <w:uiPriority w:val="99"/>
    <w:unhideWhenUsed/>
    <w:rsid w:val="00906B20"/>
    <w:pPr>
      <w:widowControl w:val="0"/>
      <w:suppressAutoHyphens/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Nimbus Roman No9 L" w:eastAsia="Times New Roman" w:hAnsi="Nimbus Roman No9 L"/>
      <w:kern w:val="1"/>
      <w:sz w:val="24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906B20"/>
    <w:rPr>
      <w:rFonts w:ascii="Nimbus Roman No9 L" w:eastAsia="Times New Roman" w:hAnsi="Nimbus Roman No9 L"/>
      <w:kern w:val="1"/>
      <w:sz w:val="24"/>
    </w:rPr>
  </w:style>
  <w:style w:type="character" w:customStyle="1" w:styleId="highlight">
    <w:name w:val="highlight"/>
    <w:basedOn w:val="Domylnaczcionkaakapitu"/>
    <w:rsid w:val="00B831F9"/>
  </w:style>
  <w:style w:type="paragraph" w:styleId="Tekstpodstawowy">
    <w:name w:val="Body Text"/>
    <w:basedOn w:val="Normalny"/>
    <w:link w:val="TekstpodstawowyZnak"/>
    <w:uiPriority w:val="99"/>
    <w:semiHidden/>
    <w:unhideWhenUsed/>
    <w:rsid w:val="00EB03F4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EB03F4"/>
    <w:rPr>
      <w:sz w:val="22"/>
      <w:szCs w:val="22"/>
      <w:lang w:eastAsia="en-US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85581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985581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Tytuksiki">
    <w:name w:val="Book Title"/>
    <w:basedOn w:val="Domylnaczcionkaakapitu"/>
    <w:uiPriority w:val="33"/>
    <w:qFormat/>
    <w:rsid w:val="00985581"/>
    <w:rPr>
      <w:b/>
      <w:bCs/>
      <w:smallCaps/>
      <w:spacing w:val="10"/>
    </w:rPr>
  </w:style>
  <w:style w:type="character" w:customStyle="1" w:styleId="Nagwek1Znak">
    <w:name w:val="Nagłówek 1 Znak"/>
    <w:basedOn w:val="Domylnaczcionkaakapitu"/>
    <w:link w:val="Nagwek1"/>
    <w:uiPriority w:val="9"/>
    <w:rsid w:val="00985581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85581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985581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985581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985581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985581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985581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985581"/>
    <w:pPr>
      <w:spacing w:line="240" w:lineRule="auto"/>
    </w:pPr>
    <w:rPr>
      <w:b/>
      <w:bCs/>
      <w:smallCaps/>
      <w:color w:val="1F497D" w:themeColor="text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985581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985581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Uwydatnienie">
    <w:name w:val="Emphasis"/>
    <w:basedOn w:val="Domylnaczcionkaakapitu"/>
    <w:uiPriority w:val="20"/>
    <w:qFormat/>
    <w:rsid w:val="00985581"/>
    <w:rPr>
      <w:i/>
      <w:iCs/>
    </w:rPr>
  </w:style>
  <w:style w:type="paragraph" w:styleId="Cytat">
    <w:name w:val="Quote"/>
    <w:basedOn w:val="Normalny"/>
    <w:next w:val="Normalny"/>
    <w:link w:val="CytatZnak"/>
    <w:uiPriority w:val="29"/>
    <w:qFormat/>
    <w:rsid w:val="00985581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985581"/>
    <w:rPr>
      <w:color w:val="1F497D" w:themeColor="text2"/>
      <w:sz w:val="24"/>
      <w:szCs w:val="24"/>
    </w:rPr>
  </w:style>
  <w:style w:type="character" w:styleId="Wyrnieniedelikatne">
    <w:name w:val="Subtle Emphasis"/>
    <w:basedOn w:val="Domylnaczcionkaakapitu"/>
    <w:uiPriority w:val="19"/>
    <w:qFormat/>
    <w:rsid w:val="00985581"/>
    <w:rPr>
      <w:i/>
      <w:iCs/>
      <w:color w:val="595959" w:themeColor="text1" w:themeTint="A6"/>
    </w:rPr>
  </w:style>
  <w:style w:type="character" w:styleId="Wyrnienieintensywne">
    <w:name w:val="Intense Emphasis"/>
    <w:basedOn w:val="Domylnaczcionkaakapitu"/>
    <w:uiPriority w:val="21"/>
    <w:qFormat/>
    <w:rsid w:val="00985581"/>
    <w:rPr>
      <w:b/>
      <w:bCs/>
      <w:i/>
      <w:iCs/>
    </w:rPr>
  </w:style>
  <w:style w:type="character" w:styleId="Odwoaniedelikatne">
    <w:name w:val="Subtle Reference"/>
    <w:basedOn w:val="Domylnaczcionkaakapitu"/>
    <w:uiPriority w:val="31"/>
    <w:qFormat/>
    <w:rsid w:val="00985581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Odwoanieintensywne">
    <w:name w:val="Intense Reference"/>
    <w:basedOn w:val="Domylnaczcionkaakapitu"/>
    <w:uiPriority w:val="32"/>
    <w:qFormat/>
    <w:rsid w:val="00985581"/>
    <w:rPr>
      <w:b/>
      <w:bCs/>
      <w:smallCaps/>
      <w:color w:val="1F497D" w:themeColor="text2"/>
      <w:u w:val="single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85581"/>
    <w:pPr>
      <w:outlineLvl w:val="9"/>
    </w:pPr>
  </w:style>
  <w:style w:type="character" w:customStyle="1" w:styleId="d2edcug0">
    <w:name w:val="d2edcug0"/>
    <w:basedOn w:val="Domylnaczcionkaakapitu"/>
    <w:rsid w:val="00F05718"/>
  </w:style>
  <w:style w:type="character" w:customStyle="1" w:styleId="AkapitzlistZnak">
    <w:name w:val="Akapit z listą Znak"/>
    <w:link w:val="Akapitzlist"/>
    <w:uiPriority w:val="34"/>
    <w:locked/>
    <w:rsid w:val="00A0302C"/>
  </w:style>
  <w:style w:type="character" w:customStyle="1" w:styleId="markedcontent">
    <w:name w:val="markedcontent"/>
    <w:basedOn w:val="Domylnaczcionkaakapitu"/>
    <w:rsid w:val="001C71DE"/>
  </w:style>
  <w:style w:type="character" w:customStyle="1" w:styleId="hgkelc">
    <w:name w:val="hgkelc"/>
    <w:basedOn w:val="Domylnaczcionkaakapitu"/>
    <w:rsid w:val="004F33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39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3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7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3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12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8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9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71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1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4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78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3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9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8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68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5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86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9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0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00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0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23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1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8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6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32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39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71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9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2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4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6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3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1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1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8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1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3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0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7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7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4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4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8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5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3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1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0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008317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06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627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714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3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359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93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4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7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2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9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7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6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5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6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4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26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16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23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8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13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04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4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94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7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8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4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7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2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7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9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1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6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8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2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2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1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7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4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9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8A18AE-9385-4EF1-A620-0B206E7952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1682</TotalTime>
  <Pages>31</Pages>
  <Words>8057</Words>
  <Characters>48346</Characters>
  <Application>Microsoft Office Word</Application>
  <DocSecurity>0</DocSecurity>
  <Lines>402</Lines>
  <Paragraphs>112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UCHWAŁA NR  ……………</vt:lpstr>
      <vt:lpstr>UCHWAŁA NR  ……………</vt:lpstr>
    </vt:vector>
  </TitlesOfParts>
  <Company>Microsoft</Company>
  <LinksUpToDate>false</LinksUpToDate>
  <CharactersWithSpaces>56291</CharactersWithSpaces>
  <SharedDoc>false</SharedDoc>
  <HLinks>
    <vt:vector size="24" baseType="variant">
      <vt:variant>
        <vt:i4>852042</vt:i4>
      </vt:variant>
      <vt:variant>
        <vt:i4>9</vt:i4>
      </vt:variant>
      <vt:variant>
        <vt:i4>0</vt:i4>
      </vt:variant>
      <vt:variant>
        <vt:i4>5</vt:i4>
      </vt:variant>
      <vt:variant>
        <vt:lpwstr>http://pl.wikipedia.org/wiki/Zabytek</vt:lpwstr>
      </vt:variant>
      <vt:variant>
        <vt:lpwstr/>
      </vt:variant>
      <vt:variant>
        <vt:i4>196727</vt:i4>
      </vt:variant>
      <vt:variant>
        <vt:i4>6</vt:i4>
      </vt:variant>
      <vt:variant>
        <vt:i4>0</vt:i4>
      </vt:variant>
      <vt:variant>
        <vt:i4>5</vt:i4>
      </vt:variant>
      <vt:variant>
        <vt:lpwstr>http://pl.wikipedia.org/wiki/Krajobraz_kulturowy</vt:lpwstr>
      </vt:variant>
      <vt:variant>
        <vt:lpwstr/>
      </vt:variant>
      <vt:variant>
        <vt:i4>8192043</vt:i4>
      </vt:variant>
      <vt:variant>
        <vt:i4>3</vt:i4>
      </vt:variant>
      <vt:variant>
        <vt:i4>0</vt:i4>
      </vt:variant>
      <vt:variant>
        <vt:i4>5</vt:i4>
      </vt:variant>
      <vt:variant>
        <vt:lpwstr>http://pl.wikipedia.org/wiki/Polska</vt:lpwstr>
      </vt:variant>
      <vt:variant>
        <vt:lpwstr/>
      </vt:variant>
      <vt:variant>
        <vt:i4>6553613</vt:i4>
      </vt:variant>
      <vt:variant>
        <vt:i4>0</vt:i4>
      </vt:variant>
      <vt:variant>
        <vt:i4>0</vt:i4>
      </vt:variant>
      <vt:variant>
        <vt:i4>5</vt:i4>
      </vt:variant>
      <vt:variant>
        <vt:lpwstr>http://pl.wikipedia.org/wiki/Ochrona_zabytk%C3%B3w_w_Polsce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 NR  ……………</dc:title>
  <dc:subject/>
  <dc:creator>m.butowska</dc:creator>
  <cp:keywords/>
  <dc:description/>
  <cp:lastModifiedBy>Monika Butowska</cp:lastModifiedBy>
  <cp:revision>25</cp:revision>
  <cp:lastPrinted>2025-02-26T09:23:00Z</cp:lastPrinted>
  <dcterms:created xsi:type="dcterms:W3CDTF">2025-01-31T13:39:00Z</dcterms:created>
  <dcterms:modified xsi:type="dcterms:W3CDTF">2025-03-05T11:33:00Z</dcterms:modified>
</cp:coreProperties>
</file>