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7E0F" w14:textId="77777777" w:rsidR="00A77B3E" w:rsidRDefault="00A77B3E">
      <w:pPr>
        <w:ind w:left="5669"/>
        <w:jc w:val="left"/>
        <w:rPr>
          <w:sz w:val="20"/>
        </w:rPr>
      </w:pPr>
    </w:p>
    <w:p w14:paraId="426FD612" w14:textId="77777777" w:rsidR="00A77B3E" w:rsidRDefault="00A77B3E">
      <w:pPr>
        <w:ind w:left="5669"/>
        <w:jc w:val="left"/>
        <w:rPr>
          <w:sz w:val="20"/>
        </w:rPr>
      </w:pPr>
    </w:p>
    <w:p w14:paraId="57745B76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25E59F6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7521DF1A" w14:textId="77777777" w:rsidR="00A77B3E" w:rsidRDefault="00000000">
      <w:pPr>
        <w:keepNext/>
        <w:spacing w:after="480"/>
        <w:jc w:val="center"/>
      </w:pPr>
      <w:r>
        <w:rPr>
          <w:b/>
        </w:rPr>
        <w:t>w sprawie wyrażenia zgody na zawarcie umów na okres dłuższy niż jeden rok budżetowy na dofinansowanie robót budowlanych dotyczących obiektów służących rehabilitacji, w związku z potrzebami osób niepełnosprawnych, z wyjątkiem rozbiórki tych obiektów</w:t>
      </w:r>
    </w:p>
    <w:p w14:paraId="2F78E5BA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pkt 20 ustawy z dnia 5 czerwca 1998 r. o samorządzie województwa (Dz. U. z 2024 r. poz. 566, 1907 i 1940), art. 35 ust. 1 pkt 5 ustawy z dnia 27 sierpnia 1997 r. o rehabilitacji zawodowej i społecznej oraz zatrudnianiu osób niepełnosprawnych (Dz. U. z 2024 r. poz. 44, 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), § 9 ust. 2b rozporządzenia Ministra Pracy i Polityki Społecznej z dnia 6 sierpnia 2004 r. w sprawie określenia zadań samorządu województwa, które mogą być dofinansowane ze środków Państwowego Funduszu Rehabilitacji Osób Niepełnosprawnych (Dz. U. z 2015 r. poz. 937), uchwala się, co następuje:</w:t>
      </w:r>
    </w:p>
    <w:p w14:paraId="4C11DF05" w14:textId="56A52E05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zgodę na zawarcie z wnioskodawcami wymienionymi w załączniku</w:t>
      </w:r>
      <w:r w:rsidR="001539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 niniejszej uchwały, umów na dofinansowanie robót budowlanych dotyczących obiektów służących rehabilitacji, w związku z potrzebami osób niepełnosprawnych, z wyjątkiem rozbiórki tych obiektów ze środków Państwowego Funduszu Rehabilitacji Osób Niepełnosprawnych w ramach zadań Samorządu Województwa Kujawsko-Pomorskiego</w:t>
      </w:r>
      <w:r w:rsidR="001539B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 okres dłuższy niż jeden rok budżetowy.</w:t>
      </w:r>
    </w:p>
    <w:p w14:paraId="64A5A379" w14:textId="6A7BF0CE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III/70/24 Sejmiku Województwa Kujawsko-Pomorskiego z dnia 17 czerwca 2024 r. w sprawie wyrażenia zgody na zawarcie umów na okres dłuższy niż jeden rok budżetowy na dofinansowanie robót budowlanych dotyczących obiektów służących rehabilitacji,</w:t>
      </w:r>
      <w:r w:rsidR="00EB33E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związku z potrzebami osób niepełnosprawnych, z wyjątkiem rozbiórki tych obiektów, zmieniona uchwałą</w:t>
      </w:r>
      <w:r w:rsidR="00D77B29">
        <w:rPr>
          <w:color w:val="000000"/>
          <w:u w:color="000000"/>
        </w:rPr>
        <w:t xml:space="preserve"> </w:t>
      </w:r>
      <w:r w:rsidR="00D77B29" w:rsidRPr="00D77B29">
        <w:rPr>
          <w:color w:val="000000"/>
          <w:u w:color="000000"/>
        </w:rPr>
        <w:t>Nr VII/145/24</w:t>
      </w:r>
      <w:r>
        <w:rPr>
          <w:color w:val="000000"/>
          <w:u w:color="000000"/>
        </w:rPr>
        <w:t xml:space="preserve"> Sejmiku Województwa Kujawsko-Pomorskiego z dnia 25 listopada 2024 r</w:t>
      </w:r>
      <w:r w:rsidR="00D77B29">
        <w:rPr>
          <w:color w:val="000000"/>
          <w:u w:color="000000"/>
        </w:rPr>
        <w:t>.</w:t>
      </w:r>
    </w:p>
    <w:p w14:paraId="417D3EE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Województwa Kujawsko-Pomorskiego.</w:t>
      </w:r>
    </w:p>
    <w:p w14:paraId="7CE438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41972B32" w14:textId="77777777" w:rsidR="00A77B3E" w:rsidRDefault="00A77B3E">
      <w:pPr>
        <w:keepLines/>
        <w:spacing w:before="120" w:after="120"/>
        <w:ind w:firstLine="340"/>
        <w:rPr>
          <w:color w:val="000000"/>
          <w:u w:color="000000"/>
        </w:rPr>
      </w:pPr>
    </w:p>
    <w:p w14:paraId="5A650D55" w14:textId="77777777" w:rsidR="00954B5A" w:rsidRDefault="00954B5A">
      <w:pPr>
        <w:keepLines/>
        <w:spacing w:before="120" w:after="120"/>
        <w:ind w:firstLine="340"/>
        <w:rPr>
          <w:color w:val="000000"/>
          <w:u w:color="000000"/>
        </w:rPr>
        <w:sectPr w:rsidR="00954B5A" w:rsidSect="00954B5A">
          <w:footerReference w:type="default" r:id="rId7"/>
          <w:headerReference w:type="firs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titlePg/>
          <w:docGrid w:linePitch="360"/>
        </w:sectPr>
      </w:pPr>
    </w:p>
    <w:p w14:paraId="71BD5A81" w14:textId="77777777" w:rsidR="00A77B3E" w:rsidRPr="00C949DB" w:rsidRDefault="00000000" w:rsidP="00954B5A">
      <w:pPr>
        <w:keepLines/>
        <w:spacing w:before="280" w:after="280" w:line="360" w:lineRule="auto"/>
        <w:ind w:left="10800"/>
        <w:jc w:val="left"/>
        <w:rPr>
          <w:color w:val="000000"/>
          <w:sz w:val="18"/>
          <w:szCs w:val="18"/>
          <w:u w:color="000000"/>
        </w:rPr>
      </w:pPr>
      <w:r w:rsidRPr="00C949DB">
        <w:rPr>
          <w:sz w:val="18"/>
          <w:szCs w:val="18"/>
        </w:rPr>
        <w:lastRenderedPageBreak/>
        <w:t xml:space="preserve">Załącznik do uchwały Nr </w:t>
      </w:r>
      <w:r w:rsidRPr="00C949DB">
        <w:rPr>
          <w:color w:val="000000"/>
          <w:sz w:val="18"/>
          <w:szCs w:val="18"/>
          <w:u w:color="000000"/>
        </w:rPr>
        <w:br/>
      </w:r>
      <w:r w:rsidRPr="00C949DB">
        <w:rPr>
          <w:sz w:val="18"/>
          <w:szCs w:val="18"/>
        </w:rPr>
        <w:t>Sejmiku Województwa Kujawsko-Pomorskiego</w:t>
      </w:r>
      <w:r w:rsidRPr="00C949DB">
        <w:rPr>
          <w:color w:val="000000"/>
          <w:sz w:val="18"/>
          <w:szCs w:val="18"/>
          <w:u w:color="000000"/>
        </w:rPr>
        <w:br/>
      </w:r>
      <w:r w:rsidRPr="00C949DB">
        <w:rPr>
          <w:sz w:val="18"/>
          <w:szCs w:val="18"/>
        </w:rPr>
        <w:t>z dnia .................... 2025 r.</w:t>
      </w:r>
    </w:p>
    <w:tbl>
      <w:tblPr>
        <w:tblW w:w="51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58"/>
        <w:gridCol w:w="1675"/>
        <w:gridCol w:w="1537"/>
        <w:gridCol w:w="1675"/>
        <w:gridCol w:w="2093"/>
        <w:gridCol w:w="979"/>
        <w:gridCol w:w="1258"/>
        <w:gridCol w:w="1396"/>
        <w:gridCol w:w="1397"/>
        <w:gridCol w:w="1396"/>
      </w:tblGrid>
      <w:tr w:rsidR="00C949DB" w14:paraId="6D54524D" w14:textId="77777777" w:rsidTr="00C949DB">
        <w:trPr>
          <w:trHeight w:val="15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604E5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68CC1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26723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FB64D5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0347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5830C8" w14:textId="2F6B1B6D" w:rsidR="00200704" w:rsidRDefault="00200704">
            <w:pPr>
              <w:jc w:val="righ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C949DB" w14:paraId="6874AA21" w14:textId="77777777" w:rsidTr="00C949DB">
        <w:trPr>
          <w:trHeight w:val="1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E65885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DECC98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5BBABC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179E22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1A3E0B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CAEE9C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309C82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0E5CA" w14:textId="77777777" w:rsidR="00200704" w:rsidRDefault="00200704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C69EB" w14:textId="77777777" w:rsidR="00200704" w:rsidRDefault="0020070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86005" w14:textId="77777777" w:rsidR="00200704" w:rsidRDefault="0020070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387F33" w14:textId="77777777" w:rsidR="00200704" w:rsidRDefault="00200704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200704" w14:paraId="15DA0AE4" w14:textId="77777777" w:rsidTr="00C949DB">
        <w:trPr>
          <w:trHeight w:val="248"/>
        </w:trPr>
        <w:tc>
          <w:tcPr>
            <w:tcW w:w="15451" w:type="dxa"/>
            <w:gridSpan w:val="11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FB5B0" w14:textId="77777777" w:rsidR="00200704" w:rsidRPr="001861F1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Cs w:val="22"/>
              </w:rPr>
            </w:pPr>
            <w:r w:rsidRPr="001861F1">
              <w:rPr>
                <w:rFonts w:ascii="Calibri" w:eastAsia="Calibri" w:hAnsi="Calibri" w:cs="Calibri"/>
                <w:b/>
                <w:color w:val="000000"/>
                <w:szCs w:val="22"/>
              </w:rPr>
              <w:t>Wykaz Wnioskodawców, z którymi zostaną zawarte umowy na dofinansowanie robót budowlanych dotyczących obiektów służących rehabilitacji, w związku z potrzebami osób niepełnosprawnych z wyjątkiem rozbiórki tych obiektów ze środków Państwowego Funduszu Rehabilitacji Osób Niepełnosprawnych</w:t>
            </w:r>
          </w:p>
        </w:tc>
      </w:tr>
      <w:tr w:rsidR="00C949DB" w14:paraId="54B1BC9B" w14:textId="77777777" w:rsidTr="00C949DB">
        <w:trPr>
          <w:trHeight w:val="656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8E07A28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L.P.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6BB4C9E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Sygnatura sprawy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A76F515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Nazwa wnioskodawcy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0A4FC80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Adres siedziby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477741E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Miejsce realizacji zadania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5AE96E4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Przedmiot dofinansowania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5DF6333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Okres realizacji zadania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5ED621C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Całkowity koszt realizacji zadania (zł)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ED9AA0F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Kwota planowana przez Zarząd Województwa  na 2024 r. (zł)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F5DCBC7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Kwota planowana przez Zarząd Województwa  na 2025 r. (zł)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C5F7253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Kwota planowana przez Zarząd Województwa  na 2026 r. (zł)</w:t>
            </w:r>
          </w:p>
        </w:tc>
      </w:tr>
      <w:tr w:rsidR="00C949DB" w14:paraId="553C929E" w14:textId="77777777" w:rsidTr="00C949DB">
        <w:trPr>
          <w:trHeight w:val="368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19D7A13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60F6BB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E636E2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D43281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A22D65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44DD1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1A0167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B481EA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FE8E25E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4133B9" w14:textId="77777777" w:rsidR="00200704" w:rsidRPr="00C949DB" w:rsidRDefault="00200704">
            <w:pPr>
              <w:jc w:val="left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46A188C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</w:p>
        </w:tc>
      </w:tr>
      <w:tr w:rsidR="00C949DB" w14:paraId="04D52A2D" w14:textId="77777777" w:rsidTr="00C949DB">
        <w:trPr>
          <w:trHeight w:val="15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0FD1967C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7686D9C7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2E5D931E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56E1A80F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29F93033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57BAEBD1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38F5A238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425D0A65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i/>
                <w:color w:val="000000"/>
                <w:sz w:val="17"/>
                <w:szCs w:val="17"/>
              </w:rPr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64AC8C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3C20E4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6C736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11</w:t>
            </w:r>
          </w:p>
        </w:tc>
      </w:tr>
      <w:tr w:rsidR="00C949DB" w14:paraId="37614BD1" w14:textId="77777777" w:rsidTr="00C949DB">
        <w:trPr>
          <w:trHeight w:val="18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0BFC5BC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811786A" w14:textId="43188553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SZ-II.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D.924.11.2023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145606A" w14:textId="5CD63347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Regionalny Ośrodek Zrównoważonego Rozwoju 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Sp. z o.o.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D9082A5" w14:textId="371C73AB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ul. Parkowa 2 </w:t>
            </w:r>
            <w:r w:rsidR="00D75D86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87-134 Zławieś Wielka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F0E05D" w14:textId="210D40B3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Ośrodek Edukacji Ekologicznej  </w:t>
            </w:r>
            <w:r w:rsidR="00C31627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w Dusocinie </w:t>
            </w:r>
            <w:r w:rsid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Dusocin 39 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86-302 Grudziądz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2DC2342" w14:textId="2F5B0EDE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Przebudowa, rozbudowa  </w:t>
            </w:r>
            <w:r w:rsidR="001B1EA6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i zmiana sposobu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użytkowania ośrodka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przeznaczonego na potrzeby prowadzenia bezpłatnych zajęć edukacji ekologicznej dla dzieci, młodzieży oraz dzieci </w:t>
            </w:r>
            <w:r w:rsidR="001B1EA6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i młodzieży  </w:t>
            </w:r>
            <w:r w:rsidR="00C31627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z niepełnosprawnościami  </w:t>
            </w:r>
            <w:r w:rsidR="00C31627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w Dusocinie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2415BC9" w14:textId="37FF3ACE" w:rsidR="00200704" w:rsidRPr="00C949DB" w:rsidRDefault="00000000" w:rsidP="007531E1">
            <w:pP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2024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-</w:t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06B32CB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7 441 559,89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886A7E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2 124 000,00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B6A27F4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28BC715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X</w:t>
            </w:r>
          </w:p>
        </w:tc>
      </w:tr>
      <w:tr w:rsidR="00C949DB" w14:paraId="762A03E0" w14:textId="77777777" w:rsidTr="00C949DB">
        <w:trPr>
          <w:trHeight w:val="100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AA66CF0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DAE0F20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SZ-II-D.924.8.2023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9871398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Gmina-miasto Grudziądz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E07874F" w14:textId="63C578C2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ul. Ratuszowa 1 </w:t>
            </w:r>
            <w:r w:rsid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86-300 Grudziądz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1DEBA6A" w14:textId="08FB8DDA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Zespół Placówek Edukacyjno-Rewalidacyjnych  </w:t>
            </w:r>
            <w:r w:rsidR="00C31627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w Grudziądzu 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ul. Parkowa 25 </w:t>
            </w:r>
            <w:r w:rsidR="00D75D86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86-300 Grudziądz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8A250BF" w14:textId="079C50C3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Przebudowa  </w:t>
            </w:r>
            <w:r w:rsidR="00C31627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i termomodernizacja budynku ośrodka w celu dostosowania pomieszczeń ZPER do wymogów przepisów ppoż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60079DE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2024-2025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B500240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1 806 859,90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77351D4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855 702,00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E17002B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36E3668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X</w:t>
            </w:r>
          </w:p>
        </w:tc>
      </w:tr>
      <w:tr w:rsidR="00C949DB" w14:paraId="255F3BED" w14:textId="77777777" w:rsidTr="00C949DB">
        <w:trPr>
          <w:trHeight w:val="108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4E3AF3F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3.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DC6DBED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SN-II-D.924.9.2024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0EFFD5A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Powiat Wąbrzeski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1D708B1" w14:textId="7FA04E8E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ul. Wolności 44 </w:t>
            </w:r>
            <w:r w:rsidR="00D75D86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87-200</w:t>
            </w:r>
            <w:r w:rsidR="00D75D86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Wąbrzeźno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1751B1D" w14:textId="54DE53D1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Budynek</w:t>
            </w:r>
            <w:r w:rsidR="00C949DB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</w:t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Zespołu Szkół  w Wąbrzeźnie </w:t>
            </w:r>
            <w:r w:rsidR="00D75D86"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ul. Królowej Jadwigi 9 </w:t>
            </w:r>
            <w:r w:rsid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87-200 Wąbrzeźno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49DD7FB" w14:textId="5AF491B4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Przebudowa budynku Zespołu Szkół </w:t>
            </w:r>
            <w:r w:rsidR="00DD1B26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w Wąbrzeźnie na siedzibę Powiatowego Centrum Pomocy Rodzinie </w:t>
            </w:r>
            <w:r w:rsidR="00DD1B26">
              <w:rPr>
                <w:rFonts w:ascii="Calibri" w:eastAsia="Calibri" w:hAnsi="Calibri" w:cs="Calibri"/>
                <w:color w:val="000000"/>
                <w:sz w:val="17"/>
                <w:szCs w:val="17"/>
              </w:rPr>
              <w:br/>
            </w: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w Wąbrzeźnie i Centrum Wsparcia Rodziny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6736900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2025-2026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4900428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973 710,74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3FC3897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E13CC54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486 000,00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8927353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0,00</w:t>
            </w:r>
          </w:p>
        </w:tc>
      </w:tr>
      <w:tr w:rsidR="00C949DB" w14:paraId="57671E52" w14:textId="77777777" w:rsidTr="00C949DB">
        <w:trPr>
          <w:trHeight w:val="318"/>
        </w:trPr>
        <w:tc>
          <w:tcPr>
            <w:tcW w:w="6805" w:type="dxa"/>
            <w:gridSpan w:val="5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518AC7D7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216DA7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17884C0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7896E80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10 222 130,53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E60F98B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2 979 702,00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952298E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486 000,00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011012D" w14:textId="77777777" w:rsidR="00200704" w:rsidRPr="00C949DB" w:rsidRDefault="00000000">
            <w:pPr>
              <w:jc w:val="right"/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</w:pPr>
            <w:r w:rsidRPr="00C949DB">
              <w:rPr>
                <w:rFonts w:ascii="Calibri" w:eastAsia="Calibri" w:hAnsi="Calibri" w:cs="Calibri"/>
                <w:b/>
                <w:color w:val="000000"/>
                <w:sz w:val="17"/>
                <w:szCs w:val="17"/>
              </w:rPr>
              <w:t>0,00</w:t>
            </w:r>
          </w:p>
        </w:tc>
      </w:tr>
      <w:tr w:rsidR="00C949DB" w14:paraId="119A0670" w14:textId="77777777" w:rsidTr="00C949DB">
        <w:trPr>
          <w:trHeight w:val="244"/>
        </w:trPr>
        <w:tc>
          <w:tcPr>
            <w:tcW w:w="6805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14:paraId="2A031D1C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809589" w14:textId="77777777" w:rsidR="00200704" w:rsidRPr="00C949DB" w:rsidRDefault="00200704">
            <w:pPr>
              <w:jc w:val="lef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3F584DB" w14:textId="77777777" w:rsidR="00200704" w:rsidRPr="00C949DB" w:rsidRDefault="00200704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CF6A876" w14:textId="77777777" w:rsidR="00200704" w:rsidRPr="00C949DB" w:rsidRDefault="00200704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DA9AE13" w14:textId="77777777" w:rsidR="00200704" w:rsidRPr="00C949DB" w:rsidRDefault="00200704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1880EBA" w14:textId="77777777" w:rsidR="00200704" w:rsidRPr="00C949DB" w:rsidRDefault="00200704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BA9F148" w14:textId="77777777" w:rsidR="00200704" w:rsidRPr="00C949DB" w:rsidRDefault="00200704">
            <w:pPr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00704" w14:paraId="5B175631" w14:textId="77777777" w:rsidTr="00C949DB">
        <w:trPr>
          <w:trHeight w:val="952"/>
        </w:trPr>
        <w:tc>
          <w:tcPr>
            <w:tcW w:w="1545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CF5C1C4" w14:textId="77777777" w:rsidR="00200704" w:rsidRPr="00C949DB" w:rsidRDefault="00000000">
            <w:pPr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949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9527569" w14:textId="77777777" w:rsidR="00200704" w:rsidRDefault="00000000">
      <w:pPr>
        <w:sectPr w:rsidR="00200704" w:rsidSect="00C949DB">
          <w:footerReference w:type="default" r:id="rId9"/>
          <w:endnotePr>
            <w:numFmt w:val="decimal"/>
          </w:endnotePr>
          <w:pgSz w:w="16838" w:h="11906" w:orient="landscape"/>
          <w:pgMar w:top="426" w:right="1077" w:bottom="568" w:left="1077" w:header="708" w:footer="708" w:gutter="0"/>
          <w:pgNumType w:start="1"/>
          <w:cols w:space="708"/>
          <w:docGrid w:linePitch="360"/>
        </w:sectPr>
      </w:pPr>
      <w:r>
        <w:fldChar w:fldCharType="begin"/>
      </w:r>
      <w:r>
        <w:fldChar w:fldCharType="separate"/>
      </w:r>
      <w:r>
        <w:fldChar w:fldCharType="end"/>
      </w:r>
    </w:p>
    <w:p w14:paraId="5B6F0E4A" w14:textId="77777777" w:rsidR="00200704" w:rsidRDefault="00200704">
      <w:pPr>
        <w:rPr>
          <w:szCs w:val="20"/>
        </w:rPr>
      </w:pPr>
    </w:p>
    <w:p w14:paraId="4E842238" w14:textId="77777777" w:rsidR="0020070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21A96B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14:paraId="2C6D3701" w14:textId="262C1B26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Wyrażenie zgody na zawarcie z wnioskodawcami wymienionymi w załączniku do niniejszej uchwały, umów na dofinansowanie robót budowlanych dotyczących obiektów służących rehabilitacji, w związku z potrzebami osób niepełnosprawnych, z wyjątkiem rozbiórki tych obiektów ze środków Państwowego Funduszu Rehabilitacji Osób Niepełnosprawnych</w:t>
      </w:r>
      <w:r w:rsidR="00954B5A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w ramach zadań Samorządu Województwa Kujawsko-Pomorskiego na okres dłuższy niż jeden rok budżetowy.</w:t>
      </w:r>
    </w:p>
    <w:p w14:paraId="74E3DFA0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14:paraId="6506FB27" w14:textId="58932116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w myśl art. 18 pkt 20 ustawy z dnia 5 czerwca 1998 r. o samorządzie województwa (Dz. U.z 2024 r. poz. 566 z późn. zm.), do wyłącznej właściwości sejmiku województwa należy podejmowanie uchwał w innych sprawach zastrzeżonych ustawami i statutem województwa do kompetencji sejmiku województwa;</w:t>
      </w:r>
    </w:p>
    <w:p w14:paraId="57DDF516" w14:textId="104845CD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art. 35 ust. 1 pkt 5 ustawy z dnia 27 sierpnia 1997 r. o rehabilitacji zawodowej i społecznej</w:t>
      </w:r>
      <w:r w:rsidR="00C31627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oraz zatrudnianiu osób niepełnosprawnych (Dz. U. z 2024 r. poz. 44, z późn. zm.) stanowi, że do zadań samorządu województwa realizowanych w ramach ustawy, należy dofinansowanie robót budowlanych w rozumieniu przepisów ustawy z dnia 7 lipca 1994 r. - Prawo budowlane (Dz. U. z 2024 r. poz. 725 z późn. zm.) dotyczących obiektów służących rehabilitacji, w związku</w:t>
      </w:r>
      <w:r w:rsidR="00954B5A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z potrzebami osób niepełnosprawnych, z wyjątkiem rozbiórki tych obiektów;</w:t>
      </w:r>
    </w:p>
    <w:p w14:paraId="791038BC" w14:textId="0949364F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§ 9 ust. 2b rozporządzenia Ministra Pracy i Polityki Społecznej z dnia 6 sierpnia 2004 r.</w:t>
      </w:r>
      <w:r w:rsidR="00C31627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w sprawie określenia zadań samorządu województwa, które mogą być dofinansowane ze środków Państwowego Funduszu Rehabilitacji Osób Niepełnosprawnych (Dz. U. z 2015 r., poz. 937) wskazuje, że zawarcie umów na dofinansowanie robót budowlanych dotyczących obiektów służących rehabilitacji, w związku z potrzebami osób niepełnosprawnych, z wyjątkiem rozbiórki tych obiektów, na okres dłuższy niż 1 rok budżetowy wymaga zgody sejmiku województwa w postaci uchwały.</w:t>
      </w:r>
    </w:p>
    <w:p w14:paraId="7E5D8C23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3. Konsultacje wymagane przepisami prawa (łącznie z przepisami wewnętrznymi)</w:t>
      </w:r>
    </w:p>
    <w:p w14:paraId="65D6270E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nie podlega konsultacjom/uzgodnieniom.</w:t>
      </w:r>
    </w:p>
    <w:p w14:paraId="63A5262A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</w:t>
      </w:r>
    </w:p>
    <w:p w14:paraId="51B6108B" w14:textId="31895890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Wnioskodawca wymieniony w </w:t>
      </w:r>
      <w:r>
        <w:rPr>
          <w:b/>
          <w:color w:val="000000"/>
          <w:szCs w:val="20"/>
          <w:u w:color="000000"/>
        </w:rPr>
        <w:t>poz. 3</w:t>
      </w:r>
      <w:r>
        <w:rPr>
          <w:color w:val="000000"/>
          <w:szCs w:val="20"/>
          <w:u w:color="000000"/>
        </w:rPr>
        <w:t xml:space="preserve"> załącznika do niniejszej uchwały, tj. </w:t>
      </w:r>
      <w:r>
        <w:rPr>
          <w:b/>
          <w:color w:val="000000"/>
          <w:szCs w:val="20"/>
          <w:u w:color="000000"/>
        </w:rPr>
        <w:t>Powiat Wąbrzeski</w:t>
      </w:r>
      <w:r>
        <w:rPr>
          <w:color w:val="000000"/>
          <w:szCs w:val="20"/>
          <w:u w:color="000000"/>
        </w:rPr>
        <w:t xml:space="preserve">, wystąpił aktualnie z wnioskiem dotyczącym realizacji zadania pn. </w:t>
      </w:r>
      <w:r>
        <w:rPr>
          <w:i/>
          <w:color w:val="000000"/>
          <w:szCs w:val="20"/>
          <w:u w:color="000000"/>
        </w:rPr>
        <w:t>Przebudowa budynku Zespołu Szkół w Wąbrzeźnie na siedzibę Powiatowego Centrum Pomocy Rodzinie w Wąbrzeźnie i Centrum Wsparcia Rodziny</w:t>
      </w:r>
      <w:r>
        <w:rPr>
          <w:color w:val="000000"/>
          <w:szCs w:val="20"/>
          <w:u w:color="000000"/>
        </w:rPr>
        <w:t xml:space="preserve">. </w:t>
      </w:r>
      <w:r>
        <w:rPr>
          <w:b/>
          <w:color w:val="000000"/>
          <w:szCs w:val="20"/>
          <w:u w:color="000000"/>
        </w:rPr>
        <w:t>Okres realizacji inwestycji zaplanowano na lata 2025-2026.</w:t>
      </w:r>
      <w:r>
        <w:rPr>
          <w:color w:val="000000"/>
          <w:szCs w:val="20"/>
          <w:u w:color="000000"/>
        </w:rPr>
        <w:t xml:space="preserve"> Całkowity koszt realizacji zadania po weryfikacji złożonego wniosku wynosi </w:t>
      </w:r>
      <w:r>
        <w:rPr>
          <w:b/>
          <w:color w:val="000000"/>
          <w:szCs w:val="20"/>
          <w:u w:color="000000"/>
        </w:rPr>
        <w:t>973.710,74 zł.</w:t>
      </w:r>
      <w:r>
        <w:rPr>
          <w:color w:val="000000"/>
          <w:szCs w:val="20"/>
          <w:u w:color="000000"/>
        </w:rPr>
        <w:t xml:space="preserve"> Planowana kwota dofinansowanie ze środków PFRON wynosi </w:t>
      </w:r>
      <w:r>
        <w:rPr>
          <w:b/>
          <w:color w:val="000000"/>
          <w:szCs w:val="20"/>
          <w:u w:color="000000"/>
        </w:rPr>
        <w:t xml:space="preserve">486.000,00 zł </w:t>
      </w:r>
      <w:r w:rsidR="007F7D59">
        <w:rPr>
          <w:b/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w </w:t>
      </w:r>
      <w:r>
        <w:rPr>
          <w:b/>
          <w:color w:val="000000"/>
          <w:szCs w:val="20"/>
          <w:u w:color="000000"/>
        </w:rPr>
        <w:t xml:space="preserve">2025 r., 2026 r. – 0,00 zł. </w:t>
      </w:r>
      <w:r>
        <w:rPr>
          <w:color w:val="000000"/>
          <w:szCs w:val="20"/>
          <w:u w:color="000000"/>
        </w:rPr>
        <w:t xml:space="preserve">Drugi etap zadania przewidziany na rok 2026 finansowany będzie wyłącznie ze środków stanowiących udział własny Wnioskodawcy. </w:t>
      </w:r>
    </w:p>
    <w:p w14:paraId="50A584EE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Wykonanie planowanych robót budowlanych w zakresie przebudowy istniejącego budynku, prowadzić będzie w efekcie do ułatwienia funkcjonowania osobom niepełnosprawnym oraz pozostałym osobom korzystającym z tego budynku. Dzięki zrealizowanej inwestycji powstanie nowa siedziba Powiatowego Centrum Pomocy Rodzinie w Wąbrzeźnie, którego warunki lokalowe będą odpowiednie do prowadzenia planowanej przez Wnioskodawcę działalności. W wyniku inwestycji powstaną pomieszczenia niezbędne do prowadzenia zajęć, z których korzystać będą głównie osoby dorosłe, dzieci i młodzież z niepełnosprawnościami. Uczestnikom zapewniona zostanie możliwość rehabilitacji w dostosowanym do ich potrzeb obiekcie, wyremontowanym, odświeżonym, bez barier architektonicznych. Szacuje się, że bezpośrednio z efektów zadania korzystać będzie 759 osób niepełnosprawnych, w tym 305 mieszkańców wsi.</w:t>
      </w:r>
    </w:p>
    <w:p w14:paraId="78E96F88" w14:textId="36BD80A9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Wnioskodawcy wymienieni w </w:t>
      </w:r>
      <w:r>
        <w:rPr>
          <w:b/>
          <w:color w:val="000000"/>
          <w:szCs w:val="20"/>
          <w:u w:color="000000"/>
        </w:rPr>
        <w:t>poz. 1-2</w:t>
      </w:r>
      <w:r>
        <w:rPr>
          <w:color w:val="000000"/>
          <w:szCs w:val="20"/>
          <w:u w:color="000000"/>
        </w:rPr>
        <w:t xml:space="preserve"> załącznika do niniejszej uchwały, tj. </w:t>
      </w:r>
      <w:r>
        <w:rPr>
          <w:b/>
          <w:color w:val="000000"/>
          <w:szCs w:val="20"/>
          <w:u w:color="000000"/>
        </w:rPr>
        <w:t>Regionalny Ośrodek Zrównoważonego Rozwoju Sp. z o.o. oraz Gmina-miasto Grudziądz</w:t>
      </w:r>
      <w:r>
        <w:rPr>
          <w:color w:val="000000"/>
          <w:szCs w:val="20"/>
          <w:u w:color="000000"/>
        </w:rPr>
        <w:t xml:space="preserve">, realizują inwestycje wieloletnie przewidziane na lata 2024-2025. Zgoda na zawarcie umów z wyżej wymienionymi wnioskodawcami na okres dłuższy niż jeden rok budżetowy wyrażona była uchwałą Nr III/70/24 Sejmiku Województwa Kujawsko-Pomorskiego z dnia 17 czerwca 2024 r. w sprawie wyrażenia zgody na zawarcie umów na okres dłuższy niż jeden rok budżetowy na dofinansowanie robót budowlanych dotyczących obiektów służących rehabilitacji, w związku z potrzebami osób niepełnosprawnych, z wyjątkiem rozbiórki tych obiektów (z późn. zm.). </w:t>
      </w:r>
      <w:r>
        <w:rPr>
          <w:color w:val="000000"/>
          <w:szCs w:val="20"/>
          <w:u w:color="000000"/>
        </w:rPr>
        <w:lastRenderedPageBreak/>
        <w:t>W przypadku Wnioskodawcy wymienionego w </w:t>
      </w:r>
      <w:r>
        <w:rPr>
          <w:b/>
          <w:color w:val="000000"/>
          <w:szCs w:val="20"/>
          <w:u w:color="000000"/>
        </w:rPr>
        <w:t>poz. 1</w:t>
      </w:r>
      <w:r>
        <w:rPr>
          <w:color w:val="000000"/>
          <w:szCs w:val="20"/>
          <w:u w:color="000000"/>
        </w:rPr>
        <w:t xml:space="preserve">, tj. </w:t>
      </w:r>
      <w:r>
        <w:rPr>
          <w:b/>
          <w:color w:val="000000"/>
          <w:szCs w:val="20"/>
          <w:u w:color="000000"/>
        </w:rPr>
        <w:t>Regionalnego Ośrodka Zrównoważonego Rozwoju Sp. z o.o</w:t>
      </w:r>
      <w:r>
        <w:rPr>
          <w:color w:val="000000"/>
          <w:szCs w:val="20"/>
          <w:u w:color="000000"/>
        </w:rPr>
        <w:t>. nie następują żadne zmiany. W przypadku Wnioskodawcy wymienionego w </w:t>
      </w:r>
      <w:r>
        <w:rPr>
          <w:b/>
          <w:color w:val="000000"/>
          <w:szCs w:val="20"/>
          <w:u w:color="000000"/>
        </w:rPr>
        <w:t>poz. 2</w:t>
      </w:r>
      <w:r>
        <w:rPr>
          <w:color w:val="000000"/>
          <w:szCs w:val="20"/>
          <w:u w:color="000000"/>
        </w:rPr>
        <w:t xml:space="preserve">, tj. </w:t>
      </w:r>
      <w:r>
        <w:rPr>
          <w:b/>
          <w:color w:val="000000"/>
          <w:szCs w:val="20"/>
          <w:u w:color="000000"/>
        </w:rPr>
        <w:t>Gminy-miasto Grudziądz</w:t>
      </w:r>
      <w:r>
        <w:rPr>
          <w:color w:val="000000"/>
          <w:szCs w:val="20"/>
          <w:u w:color="000000"/>
        </w:rPr>
        <w:t xml:space="preserve">, dokonano aktualizacji całkowitego kosztu realizacji zadania po wprowadzeniu przez Wnioskodawcę robót dodatkowych.  </w:t>
      </w:r>
    </w:p>
    <w:p w14:paraId="2E68A2C7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Biorąc pod uwagę fakt, że z Wnioskodawcą, tj. </w:t>
      </w:r>
      <w:r>
        <w:rPr>
          <w:b/>
          <w:color w:val="000000"/>
          <w:szCs w:val="20"/>
          <w:u w:color="000000"/>
        </w:rPr>
        <w:t>z Fundacją ,,NOVUS GENESIS”,</w:t>
      </w:r>
      <w:r>
        <w:rPr>
          <w:color w:val="000000"/>
          <w:szCs w:val="20"/>
          <w:u w:color="000000"/>
        </w:rPr>
        <w:t xml:space="preserve"> ujętym w załączniku do uchwały Nr III/70/24 Sejmiku Województwa Kujawsko-Pomorskiego z dnia 17 czerwca 2024 r. w sprawie wyrażenia zgody na zawarcie umów na okres dłuższy niż jeden rok budżetowy na dofinansowanie robót budowlanych dotyczących obiektów służących rehabilitacji, w związku z potrzebami osób niepełnosprawnych, z wyjątkiem rozbiórki tych obiektów (z późn. zm.), Zarząd Województwa Kujawsko-Pomorskiego uchwałą Nr 35/1670/24 z dnia 30 grudnia 2024 r. rozwiązał bez wypowiedzenia umowę nr SZ-II-D.924.4.3041.9.2023 z dnia 26 czerwca 2023 r., celem zachowania czytelności zasadne jest wycofanie z obrotu prawnego uchwały Nr III/70/24 Sejmiku Województwa Kujawsko-Pomorskiego z dnia 17 czerwca 2024 r. w sprawie wyrażenia zgody na zawarcie umów na okres dłuższy niż jeden rok budżetowy na dofinansowanie robót budowlanych dotyczących obiektów służących rehabilitacji, w związku z potrzebami osób niepełnosprawnych, z wyjątkiem rozbiórki tych obiektów (z późn. zm.).</w:t>
      </w:r>
    </w:p>
    <w:p w14:paraId="7F397532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</w:t>
      </w:r>
    </w:p>
    <w:p w14:paraId="5A51F540" w14:textId="77777777" w:rsidR="00200704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niniejszej uchwały skutkować będzie podjęciem uchwały Zarządu Województwa Kujawsko-Pomorskiego w sprawie dofinansowania robót budowlanych dotyczących obiektów służących rehabilitacji, w związku z potrzebami osób niepełnosprawnych, z wyjątkiem rozbiórki tych obiektów w roku 2025, które będą realizowane w latach 2024-2026.</w:t>
      </w:r>
    </w:p>
    <w:p w14:paraId="7B5E8931" w14:textId="77777777" w:rsidR="00954B5A" w:rsidRDefault="00954B5A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954B5A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80F21" w14:textId="77777777" w:rsidR="003053F0" w:rsidRDefault="003053F0">
      <w:r>
        <w:separator/>
      </w:r>
    </w:p>
  </w:endnote>
  <w:endnote w:type="continuationSeparator" w:id="0">
    <w:p w14:paraId="7470166C" w14:textId="77777777" w:rsidR="003053F0" w:rsidRDefault="0030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00704" w14:paraId="74B9F186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1C862EB" w14:textId="77777777" w:rsidR="00200704" w:rsidRDefault="00000000">
          <w:pPr>
            <w:jc w:val="left"/>
            <w:rPr>
              <w:sz w:val="18"/>
            </w:rPr>
          </w:pPr>
          <w:r w:rsidRPr="00954B5A">
            <w:rPr>
              <w:sz w:val="18"/>
              <w:lang w:val="en-US"/>
            </w:rPr>
            <w:t>Id: 855BA72F-1B2D-47F2-B5D9-EB75868B61E5.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F87B865" w14:textId="77777777" w:rsidR="0020070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4B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73A508" w14:textId="77777777" w:rsidR="00200704" w:rsidRDefault="0020070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62"/>
      <w:gridCol w:w="3204"/>
    </w:tblGrid>
    <w:tr w:rsidR="00200704" w14:paraId="57CD0BE8" w14:textId="77777777">
      <w:tc>
        <w:tcPr>
          <w:tcW w:w="97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50C099" w14:textId="77777777" w:rsidR="00200704" w:rsidRDefault="00000000">
          <w:pPr>
            <w:jc w:val="left"/>
            <w:rPr>
              <w:sz w:val="18"/>
            </w:rPr>
          </w:pPr>
          <w:r w:rsidRPr="00C949DB">
            <w:rPr>
              <w:sz w:val="18"/>
              <w:lang w:val="en-US"/>
            </w:rPr>
            <w:t>Id: 855BA72F-1B2D-47F2-B5D9-EB75868B61E5. </w:t>
          </w:r>
          <w:r>
            <w:rPr>
              <w:sz w:val="18"/>
            </w:rPr>
            <w:t>Projekt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F9876C" w14:textId="77777777" w:rsidR="0020070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4B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4E9CAB" w14:textId="77777777" w:rsidR="00200704" w:rsidRDefault="0020070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00704" w14:paraId="655501CA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0851DF" w14:textId="77777777" w:rsidR="00200704" w:rsidRDefault="00000000">
          <w:pPr>
            <w:jc w:val="left"/>
            <w:rPr>
              <w:sz w:val="18"/>
            </w:rPr>
          </w:pPr>
          <w:r w:rsidRPr="00C949DB">
            <w:rPr>
              <w:sz w:val="18"/>
              <w:lang w:val="en-US"/>
            </w:rPr>
            <w:t>Id: 855BA72F-1B2D-47F2-B5D9-EB75868B61E5.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39A3FD" w14:textId="482C86E8" w:rsidR="0020070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54B5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329D45" w14:textId="77777777" w:rsidR="00200704" w:rsidRDefault="002007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D8BD5" w14:textId="77777777" w:rsidR="003053F0" w:rsidRDefault="003053F0">
      <w:r>
        <w:separator/>
      </w:r>
    </w:p>
  </w:footnote>
  <w:footnote w:type="continuationSeparator" w:id="0">
    <w:p w14:paraId="1E6A2C67" w14:textId="77777777" w:rsidR="003053F0" w:rsidRDefault="003053F0">
      <w:r>
        <w:continuationSeparator/>
      </w:r>
    </w:p>
  </w:footnote>
  <w:footnote w:id="1">
    <w:p w14:paraId="32A75A49" w14:textId="77777777" w:rsidR="00200704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w: Dz. U. z 2024 r. poz. 858, 1089, 1165, 1494 i 1961.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D329" w14:textId="45D848BD" w:rsidR="00954B5A" w:rsidRPr="00954B5A" w:rsidRDefault="00954B5A" w:rsidP="00954B5A">
    <w:pPr>
      <w:suppressAutoHyphens/>
      <w:autoSpaceDN w:val="0"/>
      <w:ind w:left="4962" w:hanging="4962"/>
      <w:jc w:val="left"/>
      <w:textAlignment w:val="baseline"/>
      <w:outlineLvl w:val="5"/>
      <w:rPr>
        <w:b/>
        <w:bCs/>
        <w:szCs w:val="22"/>
        <w:lang w:bidi="ar-SA"/>
      </w:rPr>
    </w:pPr>
    <w:r w:rsidRPr="00954B5A">
      <w:rPr>
        <w:bCs/>
        <w:sz w:val="18"/>
        <w:szCs w:val="22"/>
        <w:lang w:bidi="ar-SA"/>
      </w:rPr>
      <w:t>Druk nr</w:t>
    </w:r>
    <w:r w:rsidR="007B4856">
      <w:rPr>
        <w:bCs/>
        <w:sz w:val="18"/>
        <w:szCs w:val="22"/>
        <w:lang w:bidi="ar-SA"/>
      </w:rPr>
      <w:t xml:space="preserve"> 17/25</w:t>
    </w:r>
    <w:r w:rsidRPr="00954B5A">
      <w:rPr>
        <w:bCs/>
        <w:sz w:val="18"/>
        <w:szCs w:val="22"/>
        <w:lang w:bidi="ar-SA"/>
      </w:rPr>
      <w:tab/>
    </w:r>
    <w:r w:rsidR="007B4856">
      <w:rPr>
        <w:bCs/>
        <w:sz w:val="18"/>
        <w:szCs w:val="22"/>
        <w:lang w:bidi="ar-SA"/>
      </w:rPr>
      <w:t xml:space="preserve">          </w:t>
    </w:r>
    <w:r w:rsidRPr="00954B5A">
      <w:rPr>
        <w:bCs/>
        <w:sz w:val="18"/>
        <w:szCs w:val="18"/>
        <w:lang w:bidi="ar-SA"/>
      </w:rPr>
      <w:t>Projekt Zarządu Województwa</w:t>
    </w:r>
  </w:p>
  <w:p w14:paraId="262DC774" w14:textId="55CD7397" w:rsidR="00954B5A" w:rsidRPr="00954B5A" w:rsidRDefault="007B4856" w:rsidP="00954B5A">
    <w:pPr>
      <w:suppressAutoHyphens/>
      <w:autoSpaceDN w:val="0"/>
      <w:ind w:left="4248" w:firstLine="708"/>
      <w:jc w:val="left"/>
      <w:textAlignment w:val="baseline"/>
      <w:outlineLvl w:val="5"/>
      <w:rPr>
        <w:bCs/>
        <w:color w:val="000000" w:themeColor="text1"/>
        <w:sz w:val="18"/>
        <w:szCs w:val="22"/>
        <w:lang w:bidi="ar-SA"/>
      </w:rPr>
    </w:pPr>
    <w:r>
      <w:rPr>
        <w:bCs/>
        <w:sz w:val="18"/>
        <w:szCs w:val="18"/>
        <w:lang w:bidi="ar-SA"/>
      </w:rPr>
      <w:t xml:space="preserve">          </w:t>
    </w:r>
    <w:r w:rsidR="00954B5A" w:rsidRPr="00954B5A">
      <w:rPr>
        <w:bCs/>
        <w:sz w:val="18"/>
        <w:szCs w:val="18"/>
        <w:lang w:bidi="ar-SA"/>
      </w:rPr>
      <w:t xml:space="preserve">Kujawsko-Pomorskiego </w:t>
    </w:r>
    <w:r w:rsidR="00954B5A" w:rsidRPr="00954B5A">
      <w:rPr>
        <w:bCs/>
        <w:color w:val="000000" w:themeColor="text1"/>
        <w:sz w:val="18"/>
        <w:szCs w:val="22"/>
        <w:lang w:bidi="ar-SA"/>
      </w:rPr>
      <w:t>z dnia</w:t>
    </w:r>
    <w:r>
      <w:rPr>
        <w:bCs/>
        <w:color w:val="000000" w:themeColor="text1"/>
        <w:sz w:val="18"/>
        <w:szCs w:val="22"/>
        <w:lang w:bidi="ar-SA"/>
      </w:rPr>
      <w:t xml:space="preserve"> 24 marca </w:t>
    </w:r>
    <w:r w:rsidR="00954B5A" w:rsidRPr="00954B5A">
      <w:rPr>
        <w:bCs/>
        <w:color w:val="000000" w:themeColor="text1"/>
        <w:sz w:val="18"/>
        <w:szCs w:val="22"/>
        <w:lang w:bidi="ar-SA"/>
      </w:rPr>
      <w:t>2025 r.</w:t>
    </w:r>
  </w:p>
  <w:p w14:paraId="31FE4DC8" w14:textId="77777777" w:rsidR="00954B5A" w:rsidRDefault="00954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062E"/>
    <w:rsid w:val="001539B0"/>
    <w:rsid w:val="001861F1"/>
    <w:rsid w:val="001B1EA6"/>
    <w:rsid w:val="001F1B44"/>
    <w:rsid w:val="00200704"/>
    <w:rsid w:val="002518C1"/>
    <w:rsid w:val="003053F0"/>
    <w:rsid w:val="003B628E"/>
    <w:rsid w:val="003D18A6"/>
    <w:rsid w:val="0051049F"/>
    <w:rsid w:val="007531E1"/>
    <w:rsid w:val="007B4856"/>
    <w:rsid w:val="007F7D59"/>
    <w:rsid w:val="009307CD"/>
    <w:rsid w:val="00954B5A"/>
    <w:rsid w:val="00A77B3E"/>
    <w:rsid w:val="00B7659C"/>
    <w:rsid w:val="00C31627"/>
    <w:rsid w:val="00C949DB"/>
    <w:rsid w:val="00CA2A55"/>
    <w:rsid w:val="00CB1643"/>
    <w:rsid w:val="00D75D86"/>
    <w:rsid w:val="00D77B29"/>
    <w:rsid w:val="00DD1B26"/>
    <w:rsid w:val="00E7003A"/>
    <w:rsid w:val="00E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41E56"/>
  <w15:docId w15:val="{9B06BB2D-5AD1-4A3D-974E-3E59A7D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954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4B5A"/>
    <w:rPr>
      <w:sz w:val="22"/>
      <w:szCs w:val="24"/>
    </w:rPr>
  </w:style>
  <w:style w:type="paragraph" w:styleId="Stopka">
    <w:name w:val="footer"/>
    <w:basedOn w:val="Normalny"/>
    <w:link w:val="StopkaZnak"/>
    <w:rsid w:val="00954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4B5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B6AE-6CF8-4CE9-9FC8-8D54178F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1462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Kujawsko-Pomorskiego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zawarcie umów na okres dłuższy niż jeden rok budżetowy na dofinansowanie robót budowlanych dotyczących obiektów służących rehabilitacji, w^związku z^potrzebami osób niepełnosprawnych, z^wyjątkiem rozbiórki tych obiektów</dc:subject>
  <dc:creator>m.lukasiak</dc:creator>
  <cp:lastModifiedBy>Mariusz Łukasiak</cp:lastModifiedBy>
  <cp:revision>12</cp:revision>
  <dcterms:created xsi:type="dcterms:W3CDTF">2025-03-18T13:53:00Z</dcterms:created>
  <dcterms:modified xsi:type="dcterms:W3CDTF">2025-03-25T06:08:00Z</dcterms:modified>
  <cp:category>Akt prawny</cp:category>
</cp:coreProperties>
</file>