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4CA2D" w14:textId="47D97B09" w:rsidR="00FA2EA7" w:rsidRPr="00375F15" w:rsidRDefault="0006368F" w:rsidP="00BC7B2E">
      <w:pPr>
        <w:autoSpaceDE w:val="0"/>
        <w:autoSpaceDN w:val="0"/>
        <w:adjustRightInd w:val="0"/>
        <w:spacing w:before="240" w:after="240" w:line="276" w:lineRule="auto"/>
        <w:jc w:val="both"/>
        <w:rPr>
          <w:rFonts w:ascii="Arial" w:hAnsi="Arial" w:cs="Arial"/>
          <w:color w:val="0D0D0D" w:themeColor="text1" w:themeTint="F2"/>
          <w:sz w:val="24"/>
          <w:szCs w:val="24"/>
        </w:rPr>
      </w:pPr>
      <w:r w:rsidRPr="00375F15">
        <w:rPr>
          <w:rFonts w:ascii="Arial" w:hAnsi="Arial" w:cs="Arial"/>
          <w:noProof/>
          <w:color w:val="FF0000"/>
          <w:sz w:val="24"/>
          <w:szCs w:val="24"/>
        </w:rPr>
        <w:t xml:space="preserve">    </w:t>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r w:rsidR="00FA2EA7" w:rsidRPr="00375F15">
        <w:rPr>
          <w:rFonts w:ascii="Arial" w:hAnsi="Arial" w:cs="Arial"/>
          <w:noProof/>
          <w:color w:val="FF0000"/>
          <w:sz w:val="24"/>
          <w:szCs w:val="24"/>
        </w:rPr>
        <w:tab/>
      </w:r>
      <w:bookmarkStart w:id="0" w:name="_Toc483915700"/>
      <w:bookmarkStart w:id="1" w:name="_Toc509911450"/>
      <w:r w:rsidR="00FA2EA7" w:rsidRPr="00375F15">
        <w:rPr>
          <w:rFonts w:ascii="Arial" w:hAnsi="Arial" w:cs="Arial"/>
          <w:color w:val="0D0D0D" w:themeColor="text1" w:themeTint="F2"/>
          <w:sz w:val="24"/>
          <w:szCs w:val="24"/>
        </w:rPr>
        <w:t>Załącznik nr 1 do Regulaminu wyboru projektów</w:t>
      </w:r>
    </w:p>
    <w:p w14:paraId="190E67B7" w14:textId="3B1B3248" w:rsidR="00420AF5" w:rsidRPr="00375F15" w:rsidRDefault="00420AF5" w:rsidP="00BC7B2E">
      <w:pPr>
        <w:spacing w:before="240" w:after="240" w:line="276" w:lineRule="auto"/>
        <w:rPr>
          <w:rFonts w:ascii="Arial" w:hAnsi="Arial" w:cs="Arial"/>
          <w:b/>
          <w:bCs/>
          <w:color w:val="4472C4" w:themeColor="accent1"/>
          <w:sz w:val="24"/>
          <w:szCs w:val="24"/>
        </w:rPr>
      </w:pPr>
      <w:r w:rsidRPr="00375F15">
        <w:rPr>
          <w:rFonts w:ascii="Arial" w:hAnsi="Arial" w:cs="Arial"/>
          <w:b/>
          <w:bCs/>
          <w:color w:val="4472C4" w:themeColor="accent1"/>
          <w:sz w:val="24"/>
          <w:szCs w:val="24"/>
        </w:rPr>
        <w:t>Kryteria wyboru projekt</w:t>
      </w:r>
      <w:bookmarkEnd w:id="0"/>
      <w:bookmarkEnd w:id="1"/>
      <w:r w:rsidR="0051377B" w:rsidRPr="00375F15">
        <w:rPr>
          <w:rFonts w:ascii="Arial" w:hAnsi="Arial" w:cs="Arial"/>
          <w:b/>
          <w:bCs/>
          <w:color w:val="4472C4" w:themeColor="accent1"/>
          <w:sz w:val="24"/>
          <w:szCs w:val="24"/>
        </w:rPr>
        <w:t>u</w:t>
      </w:r>
    </w:p>
    <w:p w14:paraId="178A2A38" w14:textId="00E06201" w:rsidR="00420AF5" w:rsidRPr="00375F15" w:rsidRDefault="00420AF5"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375F15">
        <w:rPr>
          <w:rFonts w:ascii="Arial" w:hAnsi="Arial" w:cs="Arial"/>
          <w:noProof/>
          <w:color w:val="000000" w:themeColor="text1"/>
          <w:sz w:val="24"/>
          <w:szCs w:val="24"/>
        </w:rPr>
        <w:t xml:space="preserve">Wykaz kryteriów obowiązujących </w:t>
      </w:r>
      <w:r w:rsidR="00B1331B" w:rsidRPr="00375F15">
        <w:rPr>
          <w:rFonts w:ascii="Arial" w:hAnsi="Arial" w:cs="Arial"/>
          <w:noProof/>
          <w:color w:val="000000" w:themeColor="text1"/>
          <w:sz w:val="24"/>
          <w:szCs w:val="24"/>
        </w:rPr>
        <w:t>dla</w:t>
      </w:r>
      <w:r w:rsidRPr="00375F15">
        <w:rPr>
          <w:rFonts w:ascii="Arial" w:hAnsi="Arial" w:cs="Arial"/>
          <w:noProof/>
          <w:color w:val="000000" w:themeColor="text1"/>
          <w:sz w:val="24"/>
          <w:szCs w:val="24"/>
        </w:rPr>
        <w:t xml:space="preserve"> naboru </w:t>
      </w:r>
      <w:r w:rsidR="00B1331B" w:rsidRPr="00375F15">
        <w:rPr>
          <w:rFonts w:ascii="Arial" w:hAnsi="Arial" w:cs="Arial"/>
          <w:noProof/>
          <w:color w:val="000000" w:themeColor="text1"/>
          <w:sz w:val="24"/>
          <w:szCs w:val="24"/>
        </w:rPr>
        <w:t>nr</w:t>
      </w:r>
      <w:r w:rsidR="006253B5" w:rsidRPr="00375F15">
        <w:rPr>
          <w:rFonts w:ascii="Arial" w:hAnsi="Arial" w:cs="Arial"/>
          <w:noProof/>
          <w:color w:val="000000" w:themeColor="text1"/>
          <w:sz w:val="24"/>
          <w:szCs w:val="24"/>
        </w:rPr>
        <w:t xml:space="preserve"> </w:t>
      </w:r>
      <w:r w:rsidR="009734EE" w:rsidRPr="00375F15">
        <w:rPr>
          <w:rFonts w:ascii="Arial" w:hAnsi="Arial" w:cs="Arial"/>
          <w:b/>
          <w:bCs/>
          <w:noProof/>
          <w:color w:val="000000" w:themeColor="text1"/>
          <w:sz w:val="24"/>
          <w:szCs w:val="24"/>
        </w:rPr>
        <w:t>FEKP.08.</w:t>
      </w:r>
      <w:r w:rsidR="00FA51FA">
        <w:rPr>
          <w:rFonts w:ascii="Arial" w:hAnsi="Arial" w:cs="Arial"/>
          <w:b/>
          <w:bCs/>
          <w:noProof/>
          <w:color w:val="000000" w:themeColor="text1"/>
          <w:sz w:val="24"/>
          <w:szCs w:val="24"/>
        </w:rPr>
        <w:t>28</w:t>
      </w:r>
      <w:r w:rsidR="009734EE" w:rsidRPr="00375F15">
        <w:rPr>
          <w:rFonts w:ascii="Arial" w:hAnsi="Arial" w:cs="Arial"/>
          <w:b/>
          <w:bCs/>
          <w:noProof/>
          <w:color w:val="000000" w:themeColor="text1"/>
          <w:sz w:val="24"/>
          <w:szCs w:val="24"/>
        </w:rPr>
        <w:t>-IZ.00-</w:t>
      </w:r>
      <w:r w:rsidR="009203B2" w:rsidRPr="00792481">
        <w:rPr>
          <w:rFonts w:ascii="Arial" w:hAnsi="Arial" w:cs="Arial"/>
          <w:b/>
          <w:bCs/>
          <w:noProof/>
          <w:color w:val="000000" w:themeColor="text1"/>
          <w:sz w:val="24"/>
          <w:szCs w:val="24"/>
        </w:rPr>
        <w:t>1</w:t>
      </w:r>
      <w:r w:rsidR="00FA51FA">
        <w:rPr>
          <w:rFonts w:ascii="Arial" w:hAnsi="Arial" w:cs="Arial"/>
          <w:b/>
          <w:bCs/>
          <w:noProof/>
          <w:color w:val="000000" w:themeColor="text1"/>
          <w:sz w:val="24"/>
          <w:szCs w:val="24"/>
        </w:rPr>
        <w:t>96</w:t>
      </w:r>
      <w:r w:rsidR="009734EE" w:rsidRPr="00792481">
        <w:rPr>
          <w:rFonts w:ascii="Arial" w:hAnsi="Arial" w:cs="Arial"/>
          <w:b/>
          <w:bCs/>
          <w:noProof/>
          <w:color w:val="000000" w:themeColor="text1"/>
          <w:sz w:val="24"/>
          <w:szCs w:val="24"/>
        </w:rPr>
        <w:t>/2</w:t>
      </w:r>
      <w:r w:rsidR="004C18A9" w:rsidRPr="00792481">
        <w:rPr>
          <w:rFonts w:ascii="Arial" w:hAnsi="Arial" w:cs="Arial"/>
          <w:b/>
          <w:bCs/>
          <w:noProof/>
          <w:color w:val="000000" w:themeColor="text1"/>
          <w:sz w:val="24"/>
          <w:szCs w:val="24"/>
        </w:rPr>
        <w:t>5</w:t>
      </w:r>
      <w:r w:rsidR="009734EE" w:rsidRPr="00375F15">
        <w:rPr>
          <w:rFonts w:ascii="Arial" w:hAnsi="Arial" w:cs="Arial"/>
          <w:b/>
          <w:bCs/>
          <w:noProof/>
          <w:color w:val="000000" w:themeColor="text1"/>
          <w:sz w:val="24"/>
          <w:szCs w:val="24"/>
        </w:rPr>
        <w:t xml:space="preserve"> </w:t>
      </w:r>
      <w:r w:rsidRPr="00375F15">
        <w:rPr>
          <w:rFonts w:ascii="Arial" w:hAnsi="Arial" w:cs="Arial"/>
          <w:noProof/>
          <w:color w:val="000000" w:themeColor="text1"/>
          <w:sz w:val="24"/>
          <w:szCs w:val="24"/>
        </w:rPr>
        <w:t xml:space="preserve">wraz z definicjami oraz opisem znaczenia </w:t>
      </w:r>
      <w:r w:rsidR="00BC520A" w:rsidRPr="00375F15">
        <w:rPr>
          <w:rFonts w:ascii="Arial" w:hAnsi="Arial" w:cs="Arial"/>
          <w:noProof/>
          <w:color w:val="000000" w:themeColor="text1"/>
          <w:sz w:val="24"/>
          <w:szCs w:val="24"/>
        </w:rPr>
        <w:t>zgodny z</w:t>
      </w:r>
      <w:r w:rsidRPr="00375F15">
        <w:rPr>
          <w:rFonts w:ascii="Arial" w:hAnsi="Arial" w:cs="Arial"/>
          <w:noProof/>
          <w:sz w:val="24"/>
          <w:szCs w:val="24"/>
        </w:rPr>
        <w:t xml:space="preserve"> </w:t>
      </w:r>
      <w:r w:rsidRPr="00375F15">
        <w:rPr>
          <w:rFonts w:ascii="Arial" w:eastAsia="Calibri" w:hAnsi="Arial" w:cs="Arial"/>
          <w:sz w:val="24"/>
          <w:szCs w:val="24"/>
        </w:rPr>
        <w:t>załącznik</w:t>
      </w:r>
      <w:r w:rsidR="00BC520A" w:rsidRPr="00375F15">
        <w:rPr>
          <w:rFonts w:ascii="Arial" w:eastAsia="Calibri" w:hAnsi="Arial" w:cs="Arial"/>
          <w:sz w:val="24"/>
          <w:szCs w:val="24"/>
        </w:rPr>
        <w:t>iem</w:t>
      </w:r>
      <w:r w:rsidRPr="00375F15">
        <w:rPr>
          <w:rFonts w:ascii="Arial" w:eastAsia="Calibri" w:hAnsi="Arial" w:cs="Arial"/>
          <w:sz w:val="24"/>
          <w:szCs w:val="24"/>
        </w:rPr>
        <w:t xml:space="preserve"> do </w:t>
      </w:r>
      <w:r w:rsidR="00B1331B" w:rsidRPr="00375F15">
        <w:rPr>
          <w:rFonts w:ascii="Arial" w:eastAsia="Calibri" w:hAnsi="Arial" w:cs="Arial"/>
          <w:sz w:val="24"/>
          <w:szCs w:val="24"/>
          <w:shd w:val="clear" w:color="auto" w:fill="FFFFFF"/>
        </w:rPr>
        <w:t>u</w:t>
      </w:r>
      <w:r w:rsidRPr="00375F15">
        <w:rPr>
          <w:rFonts w:ascii="Arial" w:eastAsia="Calibri" w:hAnsi="Arial" w:cs="Arial"/>
          <w:sz w:val="24"/>
          <w:szCs w:val="24"/>
          <w:shd w:val="clear" w:color="auto" w:fill="FFFFFF"/>
        </w:rPr>
        <w:t>chwał</w:t>
      </w:r>
      <w:r w:rsidR="00B1331B" w:rsidRPr="00375F15">
        <w:rPr>
          <w:rFonts w:ascii="Arial" w:eastAsia="Calibri" w:hAnsi="Arial" w:cs="Arial"/>
          <w:sz w:val="24"/>
          <w:szCs w:val="24"/>
          <w:shd w:val="clear" w:color="auto" w:fill="FFFFFF"/>
        </w:rPr>
        <w:t xml:space="preserve">y </w:t>
      </w:r>
      <w:r w:rsidRPr="00375F15">
        <w:rPr>
          <w:rFonts w:ascii="Arial" w:eastAsia="Calibri" w:hAnsi="Arial" w:cs="Arial"/>
          <w:sz w:val="24"/>
          <w:szCs w:val="24"/>
        </w:rPr>
        <w:t xml:space="preserve">Komitetu Monitorującego </w:t>
      </w:r>
      <w:proofErr w:type="spellStart"/>
      <w:r w:rsidR="00BC520A" w:rsidRPr="00375F15">
        <w:rPr>
          <w:rFonts w:ascii="Arial" w:eastAsia="Calibri" w:hAnsi="Arial" w:cs="Arial"/>
          <w:sz w:val="24"/>
          <w:szCs w:val="24"/>
        </w:rPr>
        <w:t>FEdKP</w:t>
      </w:r>
      <w:proofErr w:type="spellEnd"/>
      <w:r w:rsidR="00BC520A" w:rsidRPr="00375F15">
        <w:rPr>
          <w:rFonts w:ascii="Arial" w:eastAsia="Calibri" w:hAnsi="Arial" w:cs="Arial"/>
          <w:sz w:val="24"/>
          <w:szCs w:val="24"/>
        </w:rPr>
        <w:t xml:space="preserve"> 2021-2027</w:t>
      </w:r>
      <w:r w:rsidR="008F10F8" w:rsidRPr="00375F15">
        <w:rPr>
          <w:rFonts w:ascii="Arial" w:eastAsia="Calibri" w:hAnsi="Arial" w:cs="Arial"/>
          <w:sz w:val="24"/>
          <w:szCs w:val="24"/>
        </w:rPr>
        <w:t xml:space="preserve"> (także: KM)</w:t>
      </w:r>
      <w:r w:rsidR="00BC520A" w:rsidRPr="00375F15">
        <w:rPr>
          <w:rFonts w:ascii="Arial" w:eastAsia="Calibri" w:hAnsi="Arial" w:cs="Arial"/>
          <w:sz w:val="24"/>
          <w:szCs w:val="24"/>
        </w:rPr>
        <w:t xml:space="preserve"> </w:t>
      </w:r>
      <w:r w:rsidRPr="00375F15">
        <w:rPr>
          <w:rFonts w:ascii="Arial" w:hAnsi="Arial" w:cs="Arial"/>
          <w:sz w:val="24"/>
          <w:szCs w:val="24"/>
        </w:rPr>
        <w:t xml:space="preserve">z </w:t>
      </w:r>
      <w:r w:rsidR="0028551F" w:rsidRPr="00375F15">
        <w:rPr>
          <w:rFonts w:ascii="Arial" w:hAnsi="Arial" w:cs="Arial"/>
          <w:sz w:val="24"/>
          <w:szCs w:val="24"/>
        </w:rPr>
        <w:t xml:space="preserve">dnia </w:t>
      </w:r>
      <w:r w:rsidR="009203B2" w:rsidRPr="00375F15">
        <w:rPr>
          <w:rFonts w:ascii="Arial" w:hAnsi="Arial" w:cs="Arial"/>
          <w:b/>
          <w:bCs/>
          <w:sz w:val="24"/>
          <w:szCs w:val="24"/>
        </w:rPr>
        <w:t>1</w:t>
      </w:r>
      <w:r w:rsidR="004C18A9" w:rsidRPr="00375F15">
        <w:rPr>
          <w:rFonts w:ascii="Arial" w:hAnsi="Arial" w:cs="Arial"/>
          <w:b/>
          <w:bCs/>
          <w:sz w:val="24"/>
          <w:szCs w:val="24"/>
        </w:rPr>
        <w:t>6</w:t>
      </w:r>
      <w:r w:rsidR="009203B2" w:rsidRPr="00375F15">
        <w:rPr>
          <w:rFonts w:ascii="Arial" w:hAnsi="Arial" w:cs="Arial"/>
          <w:b/>
          <w:bCs/>
          <w:sz w:val="24"/>
          <w:szCs w:val="24"/>
        </w:rPr>
        <w:t xml:space="preserve"> </w:t>
      </w:r>
      <w:r w:rsidR="004C18A9" w:rsidRPr="00375F15">
        <w:rPr>
          <w:rFonts w:ascii="Arial" w:hAnsi="Arial" w:cs="Arial"/>
          <w:b/>
          <w:bCs/>
          <w:sz w:val="24"/>
          <w:szCs w:val="24"/>
        </w:rPr>
        <w:t>stycznia</w:t>
      </w:r>
      <w:r w:rsidR="009203B2" w:rsidRPr="00375F15">
        <w:rPr>
          <w:rFonts w:ascii="Arial" w:hAnsi="Arial" w:cs="Arial"/>
          <w:b/>
          <w:bCs/>
          <w:sz w:val="24"/>
          <w:szCs w:val="24"/>
        </w:rPr>
        <w:t xml:space="preserve"> 202</w:t>
      </w:r>
      <w:r w:rsidR="004C18A9" w:rsidRPr="00375F15">
        <w:rPr>
          <w:rFonts w:ascii="Arial" w:hAnsi="Arial" w:cs="Arial"/>
          <w:b/>
          <w:bCs/>
          <w:sz w:val="24"/>
          <w:szCs w:val="24"/>
        </w:rPr>
        <w:t>5</w:t>
      </w:r>
      <w:r w:rsidR="009203B2" w:rsidRPr="00375F15">
        <w:rPr>
          <w:rFonts w:ascii="Arial" w:hAnsi="Arial" w:cs="Arial"/>
          <w:b/>
          <w:bCs/>
          <w:sz w:val="24"/>
          <w:szCs w:val="24"/>
        </w:rPr>
        <w:t xml:space="preserve"> </w:t>
      </w:r>
      <w:r w:rsidRPr="00375F15">
        <w:rPr>
          <w:rFonts w:ascii="Arial" w:eastAsia="Calibri" w:hAnsi="Arial" w:cs="Arial"/>
          <w:sz w:val="24"/>
          <w:szCs w:val="24"/>
          <w:shd w:val="clear" w:color="auto" w:fill="FFFFFF"/>
        </w:rPr>
        <w:t>r.</w:t>
      </w:r>
      <w:r w:rsidR="00B1331B" w:rsidRPr="00375F15">
        <w:rPr>
          <w:rFonts w:ascii="Arial" w:eastAsia="Calibri" w:hAnsi="Arial" w:cs="Arial"/>
          <w:sz w:val="24"/>
          <w:szCs w:val="24"/>
          <w:shd w:val="clear" w:color="auto" w:fill="FFFFFF"/>
        </w:rPr>
        <w:t xml:space="preserve"> o numerze</w:t>
      </w:r>
      <w:r w:rsidR="00E73C20" w:rsidRPr="00375F15">
        <w:rPr>
          <w:rFonts w:ascii="Arial" w:eastAsia="Calibri" w:hAnsi="Arial" w:cs="Arial"/>
          <w:b/>
          <w:bCs/>
          <w:sz w:val="24"/>
          <w:szCs w:val="24"/>
          <w:shd w:val="clear" w:color="auto" w:fill="FFFFFF"/>
        </w:rPr>
        <w:t xml:space="preserve"> </w:t>
      </w:r>
      <w:r w:rsidR="004C18A9" w:rsidRPr="00375F15">
        <w:rPr>
          <w:rFonts w:ascii="Arial" w:eastAsia="Calibri" w:hAnsi="Arial" w:cs="Arial"/>
          <w:b/>
          <w:bCs/>
          <w:sz w:val="24"/>
          <w:szCs w:val="24"/>
          <w:shd w:val="clear" w:color="auto" w:fill="FFFFFF"/>
        </w:rPr>
        <w:t>2</w:t>
      </w:r>
      <w:r w:rsidR="00FA51FA">
        <w:rPr>
          <w:rFonts w:ascii="Arial" w:eastAsia="Calibri" w:hAnsi="Arial" w:cs="Arial"/>
          <w:b/>
          <w:bCs/>
          <w:sz w:val="24"/>
          <w:szCs w:val="24"/>
          <w:shd w:val="clear" w:color="auto" w:fill="FFFFFF"/>
        </w:rPr>
        <w:t>8</w:t>
      </w:r>
      <w:r w:rsidR="00E73C20" w:rsidRPr="00375F15">
        <w:rPr>
          <w:rFonts w:ascii="Arial" w:eastAsia="Calibri" w:hAnsi="Arial" w:cs="Arial"/>
          <w:b/>
          <w:bCs/>
          <w:sz w:val="24"/>
          <w:szCs w:val="24"/>
          <w:shd w:val="clear" w:color="auto" w:fill="FFFFFF"/>
        </w:rPr>
        <w:t>/202</w:t>
      </w:r>
      <w:r w:rsidR="004C18A9" w:rsidRPr="00375F15">
        <w:rPr>
          <w:rFonts w:ascii="Arial" w:eastAsia="Calibri" w:hAnsi="Arial" w:cs="Arial"/>
          <w:b/>
          <w:bCs/>
          <w:sz w:val="24"/>
          <w:szCs w:val="24"/>
          <w:shd w:val="clear" w:color="auto" w:fill="FFFFFF"/>
        </w:rPr>
        <w:t>5</w:t>
      </w:r>
      <w:r w:rsidR="00E73C20" w:rsidRPr="00375F15">
        <w:rPr>
          <w:rFonts w:ascii="Arial" w:eastAsia="Calibri" w:hAnsi="Arial" w:cs="Arial"/>
          <w:sz w:val="24"/>
          <w:szCs w:val="24"/>
          <w:shd w:val="clear" w:color="auto" w:fill="FFFFFF"/>
        </w:rPr>
        <w:t>.</w:t>
      </w:r>
    </w:p>
    <w:p w14:paraId="49CE16C6" w14:textId="1BA848CB" w:rsidR="00CB4D85" w:rsidRPr="00375F15" w:rsidRDefault="00B1331B"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375F15">
        <w:rPr>
          <w:rFonts w:ascii="Arial" w:eastAsia="Calibri" w:hAnsi="Arial" w:cs="Arial"/>
          <w:sz w:val="24"/>
          <w:szCs w:val="24"/>
          <w:shd w:val="clear" w:color="auto" w:fill="FFFFFF"/>
        </w:rPr>
        <w:t xml:space="preserve">W przypadku, gdy </w:t>
      </w:r>
      <w:r w:rsidR="008F10F8" w:rsidRPr="00375F15">
        <w:rPr>
          <w:rFonts w:ascii="Arial" w:eastAsia="Calibri" w:hAnsi="Arial" w:cs="Arial"/>
          <w:sz w:val="24"/>
          <w:szCs w:val="24"/>
          <w:shd w:val="clear" w:color="auto" w:fill="FFFFFF"/>
        </w:rPr>
        <w:t>KM</w:t>
      </w:r>
      <w:r w:rsidRPr="00375F15">
        <w:rPr>
          <w:rFonts w:ascii="Arial" w:eastAsia="Calibri" w:hAnsi="Arial" w:cs="Arial"/>
          <w:sz w:val="24"/>
          <w:szCs w:val="24"/>
          <w:shd w:val="clear" w:color="auto" w:fill="FFFFFF"/>
        </w:rPr>
        <w:t xml:space="preserve"> dopuścił doprecyzowanie </w:t>
      </w:r>
      <w:r w:rsidR="00691B12" w:rsidRPr="00375F15">
        <w:rPr>
          <w:rFonts w:ascii="Arial" w:eastAsia="Calibri" w:hAnsi="Arial" w:cs="Arial"/>
          <w:sz w:val="24"/>
          <w:szCs w:val="24"/>
          <w:shd w:val="clear" w:color="auto" w:fill="FFFFFF"/>
        </w:rPr>
        <w:t>definicji</w:t>
      </w:r>
      <w:r w:rsidRPr="00375F15">
        <w:rPr>
          <w:rFonts w:ascii="Arial" w:eastAsia="Calibri" w:hAnsi="Arial" w:cs="Arial"/>
          <w:sz w:val="24"/>
          <w:szCs w:val="24"/>
          <w:shd w:val="clear" w:color="auto" w:fill="FFFFFF"/>
        </w:rPr>
        <w:t xml:space="preserve"> kryterium na potrzeby danego postępowania w regulaminie wyboru projektów, w poniższej tabeli wskazano dodatkowe</w:t>
      </w:r>
      <w:r w:rsidR="00691B12" w:rsidRPr="00375F15">
        <w:rPr>
          <w:rFonts w:ascii="Arial" w:eastAsia="Calibri" w:hAnsi="Arial" w:cs="Arial"/>
          <w:sz w:val="24"/>
          <w:szCs w:val="24"/>
          <w:shd w:val="clear" w:color="auto" w:fill="FFFFFF"/>
        </w:rPr>
        <w:t xml:space="preserve"> </w:t>
      </w:r>
      <w:r w:rsidR="003B4AEB" w:rsidRPr="00375F15">
        <w:rPr>
          <w:rFonts w:ascii="Arial" w:eastAsia="Calibri" w:hAnsi="Arial" w:cs="Arial"/>
          <w:sz w:val="24"/>
          <w:szCs w:val="24"/>
          <w:shd w:val="clear" w:color="auto" w:fill="FFFFFF"/>
        </w:rPr>
        <w:t>zapisy</w:t>
      </w:r>
      <w:r w:rsidR="00691B12" w:rsidRPr="00375F15">
        <w:rPr>
          <w:rFonts w:ascii="Arial" w:eastAsia="Calibri" w:hAnsi="Arial" w:cs="Arial"/>
          <w:sz w:val="24"/>
          <w:szCs w:val="24"/>
          <w:shd w:val="clear" w:color="auto" w:fill="FFFFFF"/>
        </w:rPr>
        <w:t xml:space="preserve"> dotyczące wymagań wobec wniosku o dofinansowanie w zakresie spełnienia danego kryterium</w:t>
      </w:r>
      <w:r w:rsidR="003B4AEB" w:rsidRPr="00375F15">
        <w:rPr>
          <w:rFonts w:ascii="Arial" w:eastAsia="Calibri" w:hAnsi="Arial" w:cs="Arial"/>
          <w:sz w:val="24"/>
          <w:szCs w:val="24"/>
          <w:shd w:val="clear" w:color="auto" w:fill="FFFFFF"/>
        </w:rPr>
        <w:t xml:space="preserve"> lub informację o braku</w:t>
      </w:r>
      <w:r w:rsidR="00C94C63" w:rsidRPr="00375F15">
        <w:rPr>
          <w:rFonts w:ascii="Arial" w:eastAsia="Calibri" w:hAnsi="Arial" w:cs="Arial"/>
          <w:sz w:val="24"/>
          <w:szCs w:val="24"/>
          <w:shd w:val="clear" w:color="auto" w:fill="FFFFFF"/>
        </w:rPr>
        <w:t xml:space="preserve"> </w:t>
      </w:r>
      <w:r w:rsidR="003B4AEB" w:rsidRPr="00375F15">
        <w:rPr>
          <w:rFonts w:ascii="Arial" w:eastAsia="Calibri" w:hAnsi="Arial" w:cs="Arial"/>
          <w:sz w:val="24"/>
          <w:szCs w:val="24"/>
          <w:shd w:val="clear" w:color="auto" w:fill="FFFFFF"/>
        </w:rPr>
        <w:t>takiego doprecyzowania.</w:t>
      </w:r>
    </w:p>
    <w:p w14:paraId="49886A36" w14:textId="530C592F" w:rsidR="007B580F" w:rsidRPr="00375F15" w:rsidRDefault="007B580F" w:rsidP="00ED15A5">
      <w:pPr>
        <w:shd w:val="clear" w:color="auto" w:fill="FFFFFF"/>
        <w:autoSpaceDE w:val="0"/>
        <w:autoSpaceDN w:val="0"/>
        <w:adjustRightInd w:val="0"/>
        <w:spacing w:before="120" w:after="120" w:line="276" w:lineRule="auto"/>
        <w:rPr>
          <w:rFonts w:ascii="Arial" w:eastAsia="Calibri" w:hAnsi="Arial" w:cs="Arial"/>
          <w:sz w:val="24"/>
          <w:szCs w:val="24"/>
          <w:shd w:val="clear" w:color="auto" w:fill="FFFFFF"/>
        </w:rPr>
      </w:pPr>
      <w:r w:rsidRPr="00375F15">
        <w:rPr>
          <w:rFonts w:ascii="Arial" w:eastAsia="Calibri" w:hAnsi="Arial" w:cs="Arial"/>
          <w:sz w:val="24"/>
          <w:szCs w:val="24"/>
          <w:shd w:val="clear" w:color="auto" w:fill="FFFFFF"/>
        </w:rPr>
        <w:t xml:space="preserve">W przypadku, gdy kryterium </w:t>
      </w:r>
      <w:r w:rsidR="006253B5" w:rsidRPr="00375F15">
        <w:rPr>
          <w:rFonts w:ascii="Arial" w:eastAsia="Calibri" w:hAnsi="Arial" w:cs="Arial"/>
          <w:sz w:val="24"/>
          <w:szCs w:val="24"/>
          <w:shd w:val="clear" w:color="auto" w:fill="FFFFFF"/>
        </w:rPr>
        <w:t>może podlegać</w:t>
      </w:r>
      <w:r w:rsidRPr="00375F15">
        <w:rPr>
          <w:rFonts w:ascii="Arial" w:eastAsia="Calibri" w:hAnsi="Arial" w:cs="Arial"/>
          <w:sz w:val="24"/>
          <w:szCs w:val="24"/>
          <w:shd w:val="clear" w:color="auto" w:fill="FFFFFF"/>
        </w:rPr>
        <w:t xml:space="preserve"> negocjacj</w:t>
      </w:r>
      <w:r w:rsidR="006253B5" w:rsidRPr="00375F15">
        <w:rPr>
          <w:rFonts w:ascii="Arial" w:eastAsia="Calibri" w:hAnsi="Arial" w:cs="Arial"/>
          <w:sz w:val="24"/>
          <w:szCs w:val="24"/>
          <w:shd w:val="clear" w:color="auto" w:fill="FFFFFF"/>
        </w:rPr>
        <w:t>om</w:t>
      </w:r>
      <w:r w:rsidRPr="00375F15">
        <w:rPr>
          <w:rFonts w:ascii="Arial" w:eastAsia="Calibri" w:hAnsi="Arial" w:cs="Arial"/>
          <w:sz w:val="24"/>
          <w:szCs w:val="24"/>
          <w:shd w:val="clear" w:color="auto" w:fill="FFFFFF"/>
        </w:rPr>
        <w:t xml:space="preserve"> </w:t>
      </w:r>
      <w:r w:rsidR="006253B5" w:rsidRPr="00375F15">
        <w:rPr>
          <w:rFonts w:ascii="Arial" w:eastAsia="Calibri" w:hAnsi="Arial" w:cs="Arial"/>
          <w:sz w:val="24"/>
          <w:szCs w:val="24"/>
          <w:shd w:val="clear" w:color="auto" w:fill="FFFFFF"/>
        </w:rPr>
        <w:t xml:space="preserve">w </w:t>
      </w:r>
      <w:r w:rsidR="00E47ADA" w:rsidRPr="00375F15">
        <w:rPr>
          <w:rFonts w:ascii="Arial" w:eastAsia="Calibri" w:hAnsi="Arial" w:cs="Arial"/>
          <w:sz w:val="24"/>
          <w:szCs w:val="24"/>
          <w:shd w:val="clear" w:color="auto" w:fill="FFFFFF"/>
        </w:rPr>
        <w:t xml:space="preserve">ostatniej </w:t>
      </w:r>
      <w:r w:rsidR="006253B5" w:rsidRPr="00375F15">
        <w:rPr>
          <w:rFonts w:ascii="Arial" w:eastAsia="Calibri" w:hAnsi="Arial" w:cs="Arial"/>
          <w:sz w:val="24"/>
          <w:szCs w:val="24"/>
          <w:shd w:val="clear" w:color="auto" w:fill="FFFFFF"/>
        </w:rPr>
        <w:t xml:space="preserve">kolumnie </w:t>
      </w:r>
      <w:r w:rsidR="0090469C" w:rsidRPr="00375F15">
        <w:rPr>
          <w:rFonts w:ascii="Arial" w:eastAsia="Calibri" w:hAnsi="Arial" w:cs="Arial"/>
          <w:sz w:val="24"/>
          <w:szCs w:val="24"/>
          <w:shd w:val="clear" w:color="auto" w:fill="FFFFFF"/>
        </w:rPr>
        <w:t>wskazano</w:t>
      </w:r>
      <w:r w:rsidR="00E47ADA" w:rsidRPr="00375F15">
        <w:rPr>
          <w:rFonts w:ascii="Arial" w:eastAsia="Calibri" w:hAnsi="Arial" w:cs="Arial"/>
          <w:sz w:val="24"/>
          <w:szCs w:val="24"/>
          <w:shd w:val="clear" w:color="auto" w:fill="FFFFFF"/>
        </w:rPr>
        <w:t xml:space="preserve"> dopuszczalny zakres negocjacji.</w:t>
      </w:r>
      <w:r w:rsidR="0047794C" w:rsidRPr="00375F15">
        <w:rPr>
          <w:rFonts w:ascii="Arial" w:eastAsia="Calibri" w:hAnsi="Arial" w:cs="Arial"/>
          <w:sz w:val="24"/>
          <w:szCs w:val="24"/>
          <w:shd w:val="clear" w:color="auto" w:fill="FFFFFF"/>
        </w:rPr>
        <w:t xml:space="preserve"> </w:t>
      </w:r>
      <w:r w:rsidR="00E47ADA" w:rsidRPr="00375F15">
        <w:rPr>
          <w:rFonts w:ascii="Arial" w:eastAsia="Calibri" w:hAnsi="Arial" w:cs="Arial"/>
          <w:sz w:val="24"/>
          <w:szCs w:val="24"/>
          <w:shd w:val="clear" w:color="auto" w:fill="FFFFFF"/>
        </w:rPr>
        <w:t>N</w:t>
      </w:r>
      <w:r w:rsidRPr="00375F15">
        <w:rPr>
          <w:rFonts w:ascii="Arial" w:eastAsia="Calibri" w:hAnsi="Arial" w:cs="Arial"/>
          <w:sz w:val="24"/>
          <w:szCs w:val="24"/>
          <w:shd w:val="clear" w:color="auto" w:fill="FFFFFF"/>
        </w:rPr>
        <w:t>egocjacj</w:t>
      </w:r>
      <w:r w:rsidR="006253B5" w:rsidRPr="00375F15">
        <w:rPr>
          <w:rFonts w:ascii="Arial" w:eastAsia="Calibri" w:hAnsi="Arial" w:cs="Arial"/>
          <w:sz w:val="24"/>
          <w:szCs w:val="24"/>
          <w:shd w:val="clear" w:color="auto" w:fill="FFFFFF"/>
        </w:rPr>
        <w:t>e</w:t>
      </w:r>
      <w:r w:rsidRPr="00375F15">
        <w:rPr>
          <w:rFonts w:ascii="Arial" w:eastAsia="Calibri" w:hAnsi="Arial" w:cs="Arial"/>
          <w:sz w:val="24"/>
          <w:szCs w:val="24"/>
          <w:shd w:val="clear" w:color="auto" w:fill="FFFFFF"/>
        </w:rPr>
        <w:t xml:space="preserve"> </w:t>
      </w:r>
      <w:r w:rsidR="006253B5" w:rsidRPr="00375F15">
        <w:rPr>
          <w:rFonts w:ascii="Arial" w:eastAsia="Calibri" w:hAnsi="Arial" w:cs="Arial"/>
          <w:sz w:val="24"/>
          <w:szCs w:val="24"/>
          <w:shd w:val="clear" w:color="auto" w:fill="FFFFFF"/>
        </w:rPr>
        <w:t>mogą dotycz</w:t>
      </w:r>
      <w:r w:rsidR="00E47ADA" w:rsidRPr="00375F15">
        <w:rPr>
          <w:rFonts w:ascii="Arial" w:eastAsia="Calibri" w:hAnsi="Arial" w:cs="Arial"/>
          <w:sz w:val="24"/>
          <w:szCs w:val="24"/>
          <w:shd w:val="clear" w:color="auto" w:fill="FFFFFF"/>
        </w:rPr>
        <w:t>yć</w:t>
      </w:r>
      <w:r w:rsidRPr="00375F15">
        <w:rPr>
          <w:rFonts w:ascii="Arial" w:eastAsia="Calibri" w:hAnsi="Arial" w:cs="Arial"/>
          <w:sz w:val="24"/>
          <w:szCs w:val="24"/>
          <w:shd w:val="clear" w:color="auto" w:fill="FFFFFF"/>
        </w:rPr>
        <w:t xml:space="preserve"> pełn</w:t>
      </w:r>
      <w:r w:rsidR="006253B5" w:rsidRPr="00375F15">
        <w:rPr>
          <w:rFonts w:ascii="Arial" w:eastAsia="Calibri" w:hAnsi="Arial" w:cs="Arial"/>
          <w:sz w:val="24"/>
          <w:szCs w:val="24"/>
          <w:shd w:val="clear" w:color="auto" w:fill="FFFFFF"/>
        </w:rPr>
        <w:t>ego</w:t>
      </w:r>
      <w:r w:rsidRPr="00375F15">
        <w:rPr>
          <w:rFonts w:ascii="Arial" w:eastAsia="Calibri" w:hAnsi="Arial" w:cs="Arial"/>
          <w:sz w:val="24"/>
          <w:szCs w:val="24"/>
          <w:shd w:val="clear" w:color="auto" w:fill="FFFFFF"/>
        </w:rPr>
        <w:t xml:space="preserve"> zakres</w:t>
      </w:r>
      <w:r w:rsidR="006253B5" w:rsidRPr="00375F15">
        <w:rPr>
          <w:rFonts w:ascii="Arial" w:eastAsia="Calibri" w:hAnsi="Arial" w:cs="Arial"/>
          <w:sz w:val="24"/>
          <w:szCs w:val="24"/>
          <w:shd w:val="clear" w:color="auto" w:fill="FFFFFF"/>
        </w:rPr>
        <w:t>u</w:t>
      </w:r>
      <w:r w:rsidRPr="00375F15">
        <w:rPr>
          <w:rFonts w:ascii="Arial" w:eastAsia="Calibri" w:hAnsi="Arial" w:cs="Arial"/>
          <w:sz w:val="24"/>
          <w:szCs w:val="24"/>
          <w:shd w:val="clear" w:color="auto" w:fill="FFFFFF"/>
        </w:rPr>
        <w:t xml:space="preserve"> </w:t>
      </w:r>
      <w:r w:rsidR="0090469C" w:rsidRPr="00375F15">
        <w:rPr>
          <w:rFonts w:ascii="Arial" w:eastAsia="Calibri" w:hAnsi="Arial" w:cs="Arial"/>
          <w:sz w:val="24"/>
          <w:szCs w:val="24"/>
          <w:shd w:val="clear" w:color="auto" w:fill="FFFFFF"/>
        </w:rPr>
        <w:t>wynikającego z</w:t>
      </w:r>
      <w:r w:rsidRPr="00375F15">
        <w:rPr>
          <w:rFonts w:ascii="Arial" w:eastAsia="Calibri" w:hAnsi="Arial" w:cs="Arial"/>
          <w:sz w:val="24"/>
          <w:szCs w:val="24"/>
          <w:shd w:val="clear" w:color="auto" w:fill="FFFFFF"/>
        </w:rPr>
        <w:t xml:space="preserve"> nazw</w:t>
      </w:r>
      <w:r w:rsidR="0090469C" w:rsidRPr="00375F15">
        <w:rPr>
          <w:rFonts w:ascii="Arial" w:eastAsia="Calibri" w:hAnsi="Arial" w:cs="Arial"/>
          <w:sz w:val="24"/>
          <w:szCs w:val="24"/>
          <w:shd w:val="clear" w:color="auto" w:fill="FFFFFF"/>
        </w:rPr>
        <w:t>y</w:t>
      </w:r>
      <w:r w:rsidRPr="00375F15">
        <w:rPr>
          <w:rFonts w:ascii="Arial" w:eastAsia="Calibri" w:hAnsi="Arial" w:cs="Arial"/>
          <w:sz w:val="24"/>
          <w:szCs w:val="24"/>
          <w:shd w:val="clear" w:color="auto" w:fill="FFFFFF"/>
        </w:rPr>
        <w:t xml:space="preserve"> i definicji</w:t>
      </w:r>
      <w:r w:rsidR="00E47ADA" w:rsidRPr="00375F15">
        <w:rPr>
          <w:rFonts w:ascii="Arial" w:eastAsia="Calibri" w:hAnsi="Arial" w:cs="Arial"/>
          <w:sz w:val="24"/>
          <w:szCs w:val="24"/>
          <w:shd w:val="clear" w:color="auto" w:fill="FFFFFF"/>
        </w:rPr>
        <w:t xml:space="preserve"> kryterium</w:t>
      </w:r>
      <w:r w:rsidR="00C4505E" w:rsidRPr="00375F15">
        <w:rPr>
          <w:rFonts w:ascii="Arial" w:eastAsia="Calibri" w:hAnsi="Arial" w:cs="Arial"/>
          <w:sz w:val="24"/>
          <w:szCs w:val="24"/>
          <w:shd w:val="clear" w:color="auto" w:fill="FFFFFF"/>
        </w:rPr>
        <w:t>,</w:t>
      </w:r>
      <w:r w:rsidR="00E47ADA" w:rsidRPr="00375F15">
        <w:rPr>
          <w:rFonts w:ascii="Arial" w:eastAsia="Calibri" w:hAnsi="Arial" w:cs="Arial"/>
          <w:sz w:val="24"/>
          <w:szCs w:val="24"/>
          <w:shd w:val="clear" w:color="auto" w:fill="FFFFFF"/>
        </w:rPr>
        <w:t xml:space="preserve"> </w:t>
      </w:r>
      <w:r w:rsidR="0090469C" w:rsidRPr="00375F15">
        <w:rPr>
          <w:rFonts w:ascii="Arial" w:eastAsia="Calibri" w:hAnsi="Arial" w:cs="Arial"/>
          <w:sz w:val="24"/>
          <w:szCs w:val="24"/>
          <w:shd w:val="clear" w:color="auto" w:fill="FFFFFF"/>
        </w:rPr>
        <w:t>niezbędn</w:t>
      </w:r>
      <w:r w:rsidR="0047794C" w:rsidRPr="00375F15">
        <w:rPr>
          <w:rFonts w:ascii="Arial" w:eastAsia="Calibri" w:hAnsi="Arial" w:cs="Arial"/>
          <w:sz w:val="24"/>
          <w:szCs w:val="24"/>
          <w:shd w:val="clear" w:color="auto" w:fill="FFFFFF"/>
        </w:rPr>
        <w:t>ego</w:t>
      </w:r>
      <w:r w:rsidR="0090469C" w:rsidRPr="00375F15">
        <w:rPr>
          <w:rFonts w:ascii="Arial" w:eastAsia="Calibri" w:hAnsi="Arial" w:cs="Arial"/>
          <w:sz w:val="24"/>
          <w:szCs w:val="24"/>
          <w:shd w:val="clear" w:color="auto" w:fill="FFFFFF"/>
        </w:rPr>
        <w:t xml:space="preserve"> do uznania kryterium za spełnione </w:t>
      </w:r>
      <w:r w:rsidR="00E47ADA" w:rsidRPr="00375F15">
        <w:rPr>
          <w:rFonts w:ascii="Arial" w:eastAsia="Calibri" w:hAnsi="Arial" w:cs="Arial"/>
          <w:sz w:val="24"/>
          <w:szCs w:val="24"/>
          <w:shd w:val="clear" w:color="auto" w:fill="FFFFFF"/>
        </w:rPr>
        <w:t xml:space="preserve">lub </w:t>
      </w:r>
      <w:r w:rsidR="0090469C" w:rsidRPr="00375F15">
        <w:rPr>
          <w:rFonts w:ascii="Arial" w:eastAsia="Calibri" w:hAnsi="Arial" w:cs="Arial"/>
          <w:sz w:val="24"/>
          <w:szCs w:val="24"/>
          <w:shd w:val="clear" w:color="auto" w:fill="FFFFFF"/>
        </w:rPr>
        <w:t>zakres ten</w:t>
      </w:r>
      <w:r w:rsidR="00E47ADA" w:rsidRPr="00375F15">
        <w:rPr>
          <w:rFonts w:ascii="Arial" w:eastAsia="Calibri" w:hAnsi="Arial" w:cs="Arial"/>
          <w:sz w:val="24"/>
          <w:szCs w:val="24"/>
          <w:shd w:val="clear" w:color="auto" w:fill="FFFFFF"/>
        </w:rPr>
        <w:t xml:space="preserve"> mo</w:t>
      </w:r>
      <w:r w:rsidR="0090469C" w:rsidRPr="00375F15">
        <w:rPr>
          <w:rFonts w:ascii="Arial" w:eastAsia="Calibri" w:hAnsi="Arial" w:cs="Arial"/>
          <w:sz w:val="24"/>
          <w:szCs w:val="24"/>
          <w:shd w:val="clear" w:color="auto" w:fill="FFFFFF"/>
        </w:rPr>
        <w:t>że</w:t>
      </w:r>
      <w:r w:rsidR="00E47ADA" w:rsidRPr="00375F15">
        <w:rPr>
          <w:rFonts w:ascii="Arial" w:eastAsia="Calibri" w:hAnsi="Arial" w:cs="Arial"/>
          <w:sz w:val="24"/>
          <w:szCs w:val="24"/>
          <w:shd w:val="clear" w:color="auto" w:fill="FFFFFF"/>
        </w:rPr>
        <w:t xml:space="preserve"> zostać ograniczon</w:t>
      </w:r>
      <w:r w:rsidR="0090469C" w:rsidRPr="00375F15">
        <w:rPr>
          <w:rFonts w:ascii="Arial" w:eastAsia="Calibri" w:hAnsi="Arial" w:cs="Arial"/>
          <w:sz w:val="24"/>
          <w:szCs w:val="24"/>
          <w:shd w:val="clear" w:color="auto" w:fill="FFFFFF"/>
        </w:rPr>
        <w:t>y</w:t>
      </w:r>
      <w:r w:rsidR="00E47ADA" w:rsidRPr="00375F15">
        <w:rPr>
          <w:rFonts w:ascii="Arial" w:eastAsia="Calibri" w:hAnsi="Arial" w:cs="Arial"/>
          <w:sz w:val="24"/>
          <w:szCs w:val="24"/>
          <w:shd w:val="clear" w:color="auto" w:fill="FFFFFF"/>
        </w:rPr>
        <w:t>. Niepełny</w:t>
      </w:r>
      <w:r w:rsidRPr="00375F15">
        <w:rPr>
          <w:rFonts w:ascii="Arial" w:eastAsia="Calibri" w:hAnsi="Arial" w:cs="Arial"/>
          <w:sz w:val="24"/>
          <w:szCs w:val="24"/>
          <w:shd w:val="clear" w:color="auto" w:fill="FFFFFF"/>
        </w:rPr>
        <w:t xml:space="preserve"> zakres</w:t>
      </w:r>
      <w:r w:rsidR="00E47ADA" w:rsidRPr="00375F15">
        <w:rPr>
          <w:rFonts w:ascii="Arial" w:eastAsia="Calibri" w:hAnsi="Arial" w:cs="Arial"/>
          <w:sz w:val="24"/>
          <w:szCs w:val="24"/>
          <w:shd w:val="clear" w:color="auto" w:fill="FFFFFF"/>
        </w:rPr>
        <w:t xml:space="preserve"> negocjacji</w:t>
      </w:r>
      <w:r w:rsidRPr="00375F15">
        <w:rPr>
          <w:rFonts w:ascii="Arial" w:eastAsia="Calibri" w:hAnsi="Arial" w:cs="Arial"/>
          <w:sz w:val="24"/>
          <w:szCs w:val="24"/>
          <w:shd w:val="clear" w:color="auto" w:fill="FFFFFF"/>
        </w:rPr>
        <w:t xml:space="preserve"> stosowany jest np. w sytuacji, kiedy </w:t>
      </w:r>
      <w:r w:rsidR="005C5238" w:rsidRPr="00375F15">
        <w:rPr>
          <w:rFonts w:ascii="Arial" w:eastAsia="Calibri" w:hAnsi="Arial" w:cs="Arial"/>
          <w:sz w:val="24"/>
          <w:szCs w:val="24"/>
          <w:shd w:val="clear" w:color="auto" w:fill="FFFFFF"/>
        </w:rPr>
        <w:t>dostosowanie zapisów wniosku do wszystkich wymogów wynikających z kryterium powodowałoby istotną modyfikacj</w:t>
      </w:r>
      <w:r w:rsidR="0090469C" w:rsidRPr="00375F15">
        <w:rPr>
          <w:rFonts w:ascii="Arial" w:eastAsia="Calibri" w:hAnsi="Arial" w:cs="Arial"/>
          <w:sz w:val="24"/>
          <w:szCs w:val="24"/>
          <w:shd w:val="clear" w:color="auto" w:fill="FFFFFF"/>
        </w:rPr>
        <w:t>ę</w:t>
      </w:r>
      <w:r w:rsidR="005C5238" w:rsidRPr="00375F15">
        <w:rPr>
          <w:rFonts w:ascii="Arial" w:eastAsia="Calibri" w:hAnsi="Arial" w:cs="Arial"/>
          <w:sz w:val="24"/>
          <w:szCs w:val="24"/>
          <w:shd w:val="clear" w:color="auto" w:fill="FFFFFF"/>
        </w:rPr>
        <w:t xml:space="preserve"> założeń projektowych. </w:t>
      </w:r>
    </w:p>
    <w:p w14:paraId="2A825ACC" w14:textId="331C108A" w:rsidR="00420AF5" w:rsidRPr="00375F15" w:rsidRDefault="00420AF5">
      <w:pPr>
        <w:pStyle w:val="Nagwek3"/>
        <w:numPr>
          <w:ilvl w:val="0"/>
          <w:numId w:val="2"/>
        </w:numPr>
        <w:spacing w:before="120" w:after="120"/>
        <w:ind w:left="714" w:hanging="357"/>
        <w:jc w:val="left"/>
        <w:rPr>
          <w:rFonts w:ascii="Arial" w:hAnsi="Arial" w:cs="Arial"/>
          <w:noProof/>
        </w:rPr>
      </w:pPr>
      <w:bookmarkStart w:id="2" w:name="_Toc483915701"/>
      <w:bookmarkStart w:id="3" w:name="_Toc508356451"/>
      <w:bookmarkStart w:id="4" w:name="_Toc509911451"/>
      <w:r w:rsidRPr="00375F15">
        <w:rPr>
          <w:rFonts w:ascii="Arial" w:hAnsi="Arial" w:cs="Arial"/>
          <w:noProof/>
        </w:rPr>
        <w:t xml:space="preserve">Kryteria </w:t>
      </w:r>
      <w:bookmarkEnd w:id="2"/>
      <w:bookmarkEnd w:id="3"/>
      <w:bookmarkEnd w:id="4"/>
      <w:r w:rsidR="00B1331B" w:rsidRPr="00375F15">
        <w:rPr>
          <w:rFonts w:ascii="Arial" w:hAnsi="Arial" w:cs="Arial"/>
          <w:noProof/>
        </w:rPr>
        <w:t>horyzontalne</w:t>
      </w:r>
    </w:p>
    <w:tbl>
      <w:tblPr>
        <w:tblStyle w:val="Tabela-Siatka"/>
        <w:tblW w:w="5000" w:type="pct"/>
        <w:tblLayout w:type="fixed"/>
        <w:tblLook w:val="0620" w:firstRow="1" w:lastRow="0" w:firstColumn="0" w:lastColumn="0" w:noHBand="1" w:noVBand="1"/>
        <w:tblCaption w:val="Kryteria horyzontalne"/>
        <w:tblDescription w:val="W tabeli wskazano nr i nazwy kryteriów horyzontalnych, ich definicję, opis znaczenia oraz zakres negocjacji dla każdego kryterium."/>
      </w:tblPr>
      <w:tblGrid>
        <w:gridCol w:w="706"/>
        <w:gridCol w:w="2975"/>
        <w:gridCol w:w="4962"/>
        <w:gridCol w:w="2267"/>
        <w:gridCol w:w="3084"/>
      </w:tblGrid>
      <w:tr w:rsidR="007B580F" w:rsidRPr="00375F15" w14:paraId="0C79FCF8" w14:textId="77777777" w:rsidTr="00D017B9">
        <w:trPr>
          <w:tblHeader/>
        </w:trPr>
        <w:tc>
          <w:tcPr>
            <w:tcW w:w="252" w:type="pct"/>
            <w:shd w:val="clear" w:color="auto" w:fill="auto"/>
          </w:tcPr>
          <w:p w14:paraId="5FB38BCB" w14:textId="77777777" w:rsidR="007B580F" w:rsidRPr="00375F15"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bookmarkStart w:id="5" w:name="_Hlk129250051"/>
            <w:r w:rsidRPr="00375F15">
              <w:rPr>
                <w:rFonts w:ascii="Arial" w:eastAsiaTheme="minorHAnsi" w:hAnsi="Arial" w:cs="Arial"/>
                <w:b/>
                <w:bCs/>
                <w:color w:val="4472C4" w:themeColor="accent1"/>
                <w:sz w:val="24"/>
                <w:szCs w:val="24"/>
                <w:lang w:eastAsia="en-US"/>
              </w:rPr>
              <w:t>Nr</w:t>
            </w:r>
          </w:p>
        </w:tc>
        <w:tc>
          <w:tcPr>
            <w:tcW w:w="1063" w:type="pct"/>
            <w:shd w:val="clear" w:color="auto" w:fill="auto"/>
          </w:tcPr>
          <w:p w14:paraId="0606E602" w14:textId="77777777" w:rsidR="007B580F" w:rsidRPr="00375F15"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Nazwa</w:t>
            </w:r>
          </w:p>
        </w:tc>
        <w:tc>
          <w:tcPr>
            <w:tcW w:w="1773" w:type="pct"/>
            <w:shd w:val="clear" w:color="auto" w:fill="auto"/>
          </w:tcPr>
          <w:p w14:paraId="51B2867C" w14:textId="503264B6" w:rsidR="007B580F" w:rsidRPr="00375F15"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Definicja</w:t>
            </w:r>
            <w:r w:rsidR="00ED53B4" w:rsidRPr="00375F15">
              <w:rPr>
                <w:rStyle w:val="Odwoanieprzypisudolnego"/>
                <w:rFonts w:ascii="Arial" w:eastAsiaTheme="minorHAnsi" w:hAnsi="Arial" w:cs="Arial"/>
                <w:b/>
                <w:bCs/>
                <w:color w:val="4472C4" w:themeColor="accent1"/>
                <w:sz w:val="24"/>
                <w:szCs w:val="24"/>
                <w:lang w:eastAsia="en-US"/>
              </w:rPr>
              <w:footnoteReference w:id="1"/>
            </w:r>
          </w:p>
        </w:tc>
        <w:tc>
          <w:tcPr>
            <w:tcW w:w="810" w:type="pct"/>
          </w:tcPr>
          <w:p w14:paraId="430409D6" w14:textId="7252636C" w:rsidR="007B580F" w:rsidRPr="00375F15"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Opis znaczenia</w:t>
            </w:r>
          </w:p>
        </w:tc>
        <w:tc>
          <w:tcPr>
            <w:tcW w:w="1102" w:type="pct"/>
            <w:shd w:val="clear" w:color="auto" w:fill="auto"/>
          </w:tcPr>
          <w:p w14:paraId="48DE1FE2" w14:textId="4CCBF892" w:rsidR="007B580F" w:rsidRPr="00375F15" w:rsidRDefault="007B580F"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Zakres negocjacji</w:t>
            </w:r>
          </w:p>
        </w:tc>
      </w:tr>
      <w:tr w:rsidR="00046F95" w:rsidRPr="00375F15" w14:paraId="5E302C5E" w14:textId="77777777" w:rsidTr="00D017B9">
        <w:tc>
          <w:tcPr>
            <w:tcW w:w="252" w:type="pct"/>
          </w:tcPr>
          <w:p w14:paraId="3EEA5DBB" w14:textId="77777777" w:rsidR="00046F95" w:rsidRPr="00375F15" w:rsidRDefault="00046F95"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A.1</w:t>
            </w:r>
          </w:p>
        </w:tc>
        <w:tc>
          <w:tcPr>
            <w:tcW w:w="1063" w:type="pct"/>
          </w:tcPr>
          <w:p w14:paraId="401AAC25" w14:textId="57B8C4A3" w:rsidR="00046F95" w:rsidRPr="00375F15" w:rsidRDefault="00046F95" w:rsidP="004776C3">
            <w:pPr>
              <w:spacing w:before="120" w:after="120" w:line="276" w:lineRule="auto"/>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Projekt jest zgodny z właściwymi przepisami prawa unijnego</w:t>
            </w:r>
          </w:p>
        </w:tc>
        <w:tc>
          <w:tcPr>
            <w:tcW w:w="1773" w:type="pct"/>
          </w:tcPr>
          <w:p w14:paraId="19777C42" w14:textId="77777777" w:rsidR="00046F95" w:rsidRPr="00375F15" w:rsidRDefault="00046F95" w:rsidP="004776C3">
            <w:pPr>
              <w:spacing w:before="120" w:after="120" w:line="276" w:lineRule="auto"/>
              <w:rPr>
                <w:rFonts w:ascii="Arial" w:hAnsi="Arial" w:cs="Arial"/>
                <w:sz w:val="24"/>
                <w:szCs w:val="24"/>
              </w:rPr>
            </w:pPr>
            <w:r w:rsidRPr="00375F15">
              <w:rPr>
                <w:rFonts w:ascii="Arial" w:hAnsi="Arial" w:cs="Arial"/>
                <w:sz w:val="24"/>
                <w:szCs w:val="24"/>
              </w:rPr>
              <w:t>W kryterium sprawdzimy, czy projekt jest zgodny z właściwymi przepisami prawa unijnego, tj. czy:</w:t>
            </w:r>
          </w:p>
          <w:p w14:paraId="17E6A63A" w14:textId="77777777" w:rsidR="00046F95" w:rsidRPr="00375F15" w:rsidRDefault="00046F95">
            <w:pPr>
              <w:pStyle w:val="Akapitzlist"/>
              <w:numPr>
                <w:ilvl w:val="0"/>
                <w:numId w:val="3"/>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 xml:space="preserve">projekt nie został fizycznie ukończony lub w pełni wdrożony przed złożeniem </w:t>
            </w:r>
            <w:r w:rsidRPr="00375F15">
              <w:rPr>
                <w:rFonts w:ascii="Arial" w:hAnsi="Arial" w:cs="Arial"/>
                <w:sz w:val="24"/>
                <w:szCs w:val="24"/>
              </w:rPr>
              <w:lastRenderedPageBreak/>
              <w:t>wniosku o dofinansowanie projektu w rozumieniu art. 63 ust. 6 rozporządzenia nr 2021/1060</w:t>
            </w:r>
            <w:r w:rsidRPr="00375F15">
              <w:rPr>
                <w:rFonts w:ascii="Arial" w:hAnsi="Arial" w:cs="Arial"/>
                <w:sz w:val="24"/>
                <w:szCs w:val="24"/>
                <w:vertAlign w:val="superscript"/>
              </w:rPr>
              <w:footnoteReference w:id="2"/>
            </w:r>
            <w:r w:rsidRPr="00375F15">
              <w:rPr>
                <w:rFonts w:ascii="Arial" w:hAnsi="Arial" w:cs="Arial"/>
                <w:sz w:val="24"/>
                <w:szCs w:val="24"/>
              </w:rPr>
              <w:t>;</w:t>
            </w:r>
          </w:p>
          <w:p w14:paraId="0850D4E9" w14:textId="393FC613" w:rsidR="00046F95" w:rsidRPr="00375F15" w:rsidRDefault="00046F95">
            <w:pPr>
              <w:pStyle w:val="Akapitzlist"/>
              <w:numPr>
                <w:ilvl w:val="0"/>
                <w:numId w:val="3"/>
              </w:numPr>
              <w:spacing w:before="120" w:after="120" w:line="276" w:lineRule="auto"/>
              <w:ind w:left="370"/>
              <w:contextualSpacing/>
              <w:rPr>
                <w:rFonts w:ascii="Arial" w:hAnsi="Arial" w:cs="Arial"/>
                <w:sz w:val="24"/>
                <w:szCs w:val="24"/>
              </w:rPr>
            </w:pPr>
            <w:r w:rsidRPr="00375F15">
              <w:rPr>
                <w:rFonts w:ascii="Arial" w:hAnsi="Arial" w:cs="Arial"/>
                <w:sz w:val="24"/>
                <w:szCs w:val="24"/>
              </w:rPr>
              <w:t>wnioskodawca</w:t>
            </w:r>
            <w:r w:rsidRPr="00375F15">
              <w:rPr>
                <w:rStyle w:val="Odwoanieprzypisudolnego"/>
                <w:rFonts w:ascii="Arial" w:hAnsi="Arial" w:cs="Arial"/>
                <w:sz w:val="24"/>
                <w:szCs w:val="24"/>
              </w:rPr>
              <w:footnoteReference w:id="3"/>
            </w:r>
            <w:r w:rsidRPr="00375F1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w:t>
            </w:r>
            <w:r w:rsidR="00C447AD" w:rsidRPr="00375F15">
              <w:rPr>
                <w:rFonts w:ascii="Arial" w:hAnsi="Arial" w:cs="Arial"/>
                <w:sz w:val="24"/>
                <w:szCs w:val="24"/>
              </w:rPr>
              <w:t>,</w:t>
            </w:r>
            <w:r w:rsidRPr="00375F15">
              <w:rPr>
                <w:rFonts w:ascii="Arial" w:hAnsi="Arial" w:cs="Arial"/>
                <w:sz w:val="24"/>
                <w:szCs w:val="24"/>
              </w:rPr>
              <w:t xml:space="preserve"> przestrzegał obowiązujących przepisów prawa dotyczących danego projektu, zgodnie z art. 73 ust. 2 lit. f) rozporządzenia nr 2021/1060.</w:t>
            </w:r>
          </w:p>
          <w:p w14:paraId="00895F1A" w14:textId="4F6CEBB0" w:rsidR="00046F95" w:rsidRPr="00375F15" w:rsidRDefault="00046F95" w:rsidP="004776C3">
            <w:pPr>
              <w:spacing w:before="120" w:after="120" w:line="276" w:lineRule="auto"/>
              <w:rPr>
                <w:rFonts w:ascii="Arial" w:eastAsiaTheme="minorHAnsi" w:hAnsi="Arial" w:cs="Arial"/>
                <w:sz w:val="24"/>
                <w:szCs w:val="24"/>
                <w:lang w:eastAsia="en-US"/>
              </w:rPr>
            </w:pPr>
            <w:r w:rsidRPr="00375F15">
              <w:rPr>
                <w:rFonts w:ascii="Arial" w:hAnsi="Arial" w:cs="Arial"/>
                <w:sz w:val="24"/>
                <w:szCs w:val="24"/>
              </w:rPr>
              <w:t xml:space="preserve">Kryterium jest weryfikowane w oparciu o wniosek o dofinansowanie projektu i ewentualnie w zakresie pkt 2 w oparciu o oświadczenie wnioskodawcy (jeśli dotyczy) </w:t>
            </w:r>
            <w:r w:rsidRPr="00375F15">
              <w:rPr>
                <w:rFonts w:ascii="Arial" w:hAnsi="Arial" w:cs="Arial"/>
                <w:sz w:val="24"/>
                <w:szCs w:val="24"/>
              </w:rPr>
              <w:lastRenderedPageBreak/>
              <w:t>stanowiące załącznik do wniosku o dofinansowanie projektu</w:t>
            </w:r>
            <w:r w:rsidR="00C447AD" w:rsidRPr="00375F15">
              <w:rPr>
                <w:rFonts w:ascii="Arial" w:hAnsi="Arial" w:cs="Arial"/>
                <w:sz w:val="24"/>
                <w:szCs w:val="24"/>
              </w:rPr>
              <w:t xml:space="preserve"> podpisany zgodnie ze sposobem wskazanym w Regulaminie wyboru projektów</w:t>
            </w:r>
            <w:r w:rsidRPr="00375F15">
              <w:rPr>
                <w:rFonts w:ascii="Arial" w:hAnsi="Arial" w:cs="Arial"/>
                <w:sz w:val="24"/>
                <w:szCs w:val="24"/>
              </w:rPr>
              <w:t>.</w:t>
            </w:r>
          </w:p>
        </w:tc>
        <w:tc>
          <w:tcPr>
            <w:tcW w:w="810" w:type="pct"/>
          </w:tcPr>
          <w:p w14:paraId="716C7B6A" w14:textId="2A58AD48" w:rsidR="00527344" w:rsidRPr="00375F15" w:rsidRDefault="00527344" w:rsidP="004776C3">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lastRenderedPageBreak/>
              <w:t>Tak/</w:t>
            </w:r>
            <w:r w:rsidR="00C32045" w:rsidRPr="00375F15">
              <w:rPr>
                <w:rFonts w:ascii="Arial" w:hAnsi="Arial" w:cs="Arial"/>
                <w:color w:val="000000"/>
                <w:sz w:val="24"/>
                <w:szCs w:val="24"/>
              </w:rPr>
              <w:t>do negocjacji/</w:t>
            </w:r>
            <w:r w:rsidRPr="00375F15">
              <w:rPr>
                <w:rFonts w:ascii="Arial" w:eastAsiaTheme="minorHAnsi" w:hAnsi="Arial" w:cs="Arial"/>
                <w:sz w:val="24"/>
                <w:szCs w:val="24"/>
                <w:lang w:eastAsia="en-US"/>
              </w:rPr>
              <w:t>nie</w:t>
            </w:r>
          </w:p>
          <w:p w14:paraId="69C7735D" w14:textId="77777777" w:rsidR="00527344" w:rsidRPr="00375F15" w:rsidRDefault="00527344" w:rsidP="004776C3">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(niespełnienie kryterium oznacza negatywną ocenę).</w:t>
            </w:r>
          </w:p>
          <w:p w14:paraId="7312CDB9" w14:textId="1D545CCF" w:rsidR="00046F95" w:rsidRPr="00375F15" w:rsidRDefault="0019298E" w:rsidP="004776C3">
            <w:pPr>
              <w:spacing w:before="120" w:after="120" w:line="276" w:lineRule="auto"/>
              <w:rPr>
                <w:rFonts w:ascii="Arial" w:eastAsiaTheme="minorHAnsi" w:hAnsi="Arial" w:cs="Arial"/>
                <w:sz w:val="24"/>
                <w:szCs w:val="24"/>
                <w:lang w:eastAsia="en-US"/>
              </w:rPr>
            </w:pPr>
            <w:r w:rsidRPr="00375F15">
              <w:rPr>
                <w:rFonts w:ascii="Arial" w:hAnsi="Arial" w:cs="Arial"/>
                <w:sz w:val="24"/>
                <w:szCs w:val="24"/>
              </w:rPr>
              <w:lastRenderedPageBreak/>
              <w:t>Dopuszcza się możliwość skierowania kryterium do negocjacji w zakresie wskazanym w Regulaminie wyboru projektów.</w:t>
            </w:r>
          </w:p>
        </w:tc>
        <w:tc>
          <w:tcPr>
            <w:tcW w:w="1102" w:type="pct"/>
          </w:tcPr>
          <w:p w14:paraId="49B4E009" w14:textId="77777777" w:rsidR="00BC7B2E" w:rsidRPr="00375F15" w:rsidRDefault="00EA41D0" w:rsidP="00BC7B2E">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lastRenderedPageBreak/>
              <w:t>Zakres negocjacji jest ograniczony.</w:t>
            </w:r>
          </w:p>
          <w:p w14:paraId="3895998B" w14:textId="5A486B65" w:rsidR="00046F95" w:rsidRPr="00375F15" w:rsidRDefault="00EA41D0" w:rsidP="00BC7B2E">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 xml:space="preserve">Negocjacje nie dotyczą sytuacji, gdy projekt został fizycznie ukończony lub w </w:t>
            </w:r>
            <w:r w:rsidRPr="00375F15">
              <w:rPr>
                <w:rFonts w:ascii="Arial" w:eastAsiaTheme="minorHAnsi" w:hAnsi="Arial" w:cs="Arial"/>
                <w:sz w:val="24"/>
                <w:szCs w:val="24"/>
                <w:lang w:eastAsia="en-US"/>
              </w:rPr>
              <w:lastRenderedPageBreak/>
              <w:t>pełni wdrożony przed złożeniem wniosku o dofinansowanie projektu w rozumieniu art. 63 ust. 6 rozporządzenia nr 2021/1060.</w:t>
            </w:r>
          </w:p>
        </w:tc>
      </w:tr>
      <w:tr w:rsidR="0080579B" w:rsidRPr="00375F15" w14:paraId="7B47A019" w14:textId="77777777" w:rsidTr="00D017B9">
        <w:tc>
          <w:tcPr>
            <w:tcW w:w="252" w:type="pct"/>
          </w:tcPr>
          <w:p w14:paraId="6DE28114" w14:textId="670FCD0B" w:rsidR="0080579B" w:rsidRPr="00375F15" w:rsidRDefault="0080579B"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lastRenderedPageBreak/>
              <w:t>A.2</w:t>
            </w:r>
          </w:p>
        </w:tc>
        <w:tc>
          <w:tcPr>
            <w:tcW w:w="1063" w:type="pct"/>
          </w:tcPr>
          <w:p w14:paraId="257ECB9C" w14:textId="72380186" w:rsidR="0080579B" w:rsidRPr="00375F15" w:rsidRDefault="0080579B" w:rsidP="004776C3">
            <w:pPr>
              <w:spacing w:before="120" w:after="120" w:line="276" w:lineRule="auto"/>
              <w:rPr>
                <w:rFonts w:ascii="Arial" w:eastAsiaTheme="minorHAnsi" w:hAnsi="Arial" w:cs="Arial"/>
                <w:b/>
                <w:bCs/>
                <w:sz w:val="24"/>
                <w:szCs w:val="24"/>
                <w:lang w:eastAsia="en-US"/>
              </w:rPr>
            </w:pPr>
            <w:r w:rsidRPr="00375F15">
              <w:rPr>
                <w:rFonts w:ascii="Arial" w:hAnsi="Arial" w:cs="Arial"/>
                <w:b/>
                <w:bCs/>
                <w:sz w:val="24"/>
                <w:szCs w:val="24"/>
              </w:rPr>
              <w:t>Klauzula antydyskryminacyjna</w:t>
            </w:r>
            <w:r w:rsidR="002C7D07" w:rsidRPr="00375F15">
              <w:rPr>
                <w:rFonts w:ascii="Arial" w:hAnsi="Arial" w:cs="Arial"/>
                <w:b/>
                <w:bCs/>
                <w:sz w:val="24"/>
                <w:szCs w:val="24"/>
              </w:rPr>
              <w:t xml:space="preserve"> (dotyczy JST)</w:t>
            </w:r>
          </w:p>
        </w:tc>
        <w:tc>
          <w:tcPr>
            <w:tcW w:w="1773" w:type="pct"/>
          </w:tcPr>
          <w:p w14:paraId="383CABD1" w14:textId="77777777" w:rsidR="002C7D07" w:rsidRPr="00375F15" w:rsidRDefault="002C7D07" w:rsidP="002C7D07">
            <w:pPr>
              <w:spacing w:before="120" w:after="120" w:line="276" w:lineRule="auto"/>
              <w:rPr>
                <w:rFonts w:ascii="Arial" w:hAnsi="Arial" w:cs="Arial"/>
                <w:sz w:val="24"/>
                <w:szCs w:val="24"/>
              </w:rPr>
            </w:pPr>
            <w:r w:rsidRPr="00375F15">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0A9831D1" w14:textId="77777777" w:rsidR="002C7D07" w:rsidRPr="00375F15" w:rsidRDefault="002C7D07" w:rsidP="002C7D07">
            <w:pPr>
              <w:spacing w:before="120" w:after="120" w:line="276" w:lineRule="auto"/>
              <w:rPr>
                <w:rFonts w:ascii="Arial" w:hAnsi="Arial" w:cs="Arial"/>
                <w:sz w:val="24"/>
                <w:szCs w:val="24"/>
              </w:rPr>
            </w:pPr>
            <w:r w:rsidRPr="00375F15">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BBBDDF2" w14:textId="77777777" w:rsidR="002C7D07" w:rsidRPr="00375F15" w:rsidRDefault="002C7D07" w:rsidP="002C7D07">
            <w:pPr>
              <w:spacing w:before="120" w:after="120" w:line="276" w:lineRule="auto"/>
              <w:rPr>
                <w:rFonts w:ascii="Arial" w:hAnsi="Arial" w:cs="Arial"/>
                <w:sz w:val="24"/>
                <w:szCs w:val="24"/>
              </w:rPr>
            </w:pPr>
            <w:r w:rsidRPr="00375F15">
              <w:rPr>
                <w:rFonts w:ascii="Arial" w:hAnsi="Arial" w:cs="Arial"/>
                <w:sz w:val="24"/>
                <w:szCs w:val="24"/>
              </w:rPr>
              <w:t xml:space="preserve">W przypadku, gdy JST przyjęła dyskryminujące akty prawa miejscowego, sprzeczne z zasadami, o których mowa w art. 9 ust. 3 rozporządzenia nr 2021/1060, a następnie podjęła skuteczne działania naprawcze kryterium uznaje się za </w:t>
            </w:r>
            <w:r w:rsidRPr="00375F15">
              <w:rPr>
                <w:rFonts w:ascii="Arial" w:hAnsi="Arial" w:cs="Arial"/>
                <w:sz w:val="24"/>
                <w:szCs w:val="24"/>
              </w:rPr>
              <w:lastRenderedPageBreak/>
              <w:t>spełnione. Podjęte działania naprawcze powinny być opisane we wniosku o dofinansowanie.</w:t>
            </w:r>
          </w:p>
          <w:p w14:paraId="0C55F684" w14:textId="4F2562C0" w:rsidR="0080579B" w:rsidRPr="00375F15" w:rsidRDefault="002C7D07" w:rsidP="002C7D07">
            <w:pPr>
              <w:spacing w:before="120" w:after="120" w:line="276" w:lineRule="auto"/>
              <w:rPr>
                <w:rFonts w:ascii="Arial" w:hAnsi="Arial" w:cs="Arial"/>
                <w:sz w:val="24"/>
                <w:szCs w:val="24"/>
              </w:rPr>
            </w:pPr>
            <w:r w:rsidRPr="00375F15">
              <w:rPr>
                <w:rFonts w:ascii="Arial" w:hAnsi="Arial" w:cs="Arial"/>
                <w:sz w:val="24"/>
                <w:szCs w:val="24"/>
              </w:rPr>
              <w:t>Kryterium weryfikowane jest m.in. w oparciu o oświadczenie wnioskodawcy</w:t>
            </w:r>
            <w:r w:rsidRPr="00375F15">
              <w:rPr>
                <w:rFonts w:ascii="Arial" w:hAnsi="Arial" w:cs="Arial"/>
                <w:sz w:val="24"/>
                <w:szCs w:val="24"/>
                <w:vertAlign w:val="superscript"/>
              </w:rPr>
              <w:footnoteReference w:id="4"/>
            </w:r>
            <w:r w:rsidRPr="00375F15">
              <w:rPr>
                <w:rFonts w:ascii="Arial" w:hAnsi="Arial" w:cs="Arial"/>
                <w:sz w:val="24"/>
                <w:szCs w:val="24"/>
              </w:rPr>
              <w:t>,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810" w:type="pct"/>
          </w:tcPr>
          <w:p w14:paraId="1607A75C" w14:textId="77777777" w:rsidR="0080579B" w:rsidRPr="00375F15" w:rsidRDefault="0080579B"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negocjacji/nie/nie dotyczy</w:t>
            </w:r>
            <w:r w:rsidRPr="00375F15">
              <w:rPr>
                <w:rFonts w:ascii="Arial" w:hAnsi="Arial" w:cs="Arial"/>
                <w:color w:val="000000"/>
                <w:sz w:val="24"/>
                <w:szCs w:val="24"/>
              </w:rPr>
              <w:br/>
              <w:t>(niespełnienie kryterium oznacza negatywną ocenę).</w:t>
            </w:r>
          </w:p>
          <w:p w14:paraId="31ADA100" w14:textId="1210FA15" w:rsidR="0080579B" w:rsidRPr="00375F15" w:rsidRDefault="0080579B" w:rsidP="004776C3">
            <w:pPr>
              <w:spacing w:before="120" w:after="120" w:line="276" w:lineRule="auto"/>
              <w:rPr>
                <w:rFonts w:ascii="Arial" w:eastAsiaTheme="minorHAnsi" w:hAnsi="Arial" w:cs="Arial"/>
                <w:sz w:val="24"/>
                <w:szCs w:val="24"/>
                <w:lang w:eastAsia="en-US"/>
              </w:rPr>
            </w:pPr>
            <w:r w:rsidRPr="00375F15">
              <w:rPr>
                <w:rFonts w:ascii="Arial" w:hAnsi="Arial" w:cs="Arial"/>
                <w:sz w:val="24"/>
                <w:szCs w:val="24"/>
              </w:rPr>
              <w:t>Dopuszcza się możliwość skierowania kryterium do negocjacji w zakresie wskazanym w Regulaminie wyboru projektów.</w:t>
            </w:r>
            <w:r w:rsidRPr="00375F15">
              <w:rPr>
                <w:rFonts w:ascii="Arial" w:hAnsi="Arial" w:cs="Arial"/>
                <w:color w:val="000000"/>
                <w:sz w:val="24"/>
                <w:szCs w:val="24"/>
              </w:rPr>
              <w:t xml:space="preserve"> </w:t>
            </w:r>
          </w:p>
        </w:tc>
        <w:tc>
          <w:tcPr>
            <w:tcW w:w="1102" w:type="pct"/>
          </w:tcPr>
          <w:p w14:paraId="3045DA0D" w14:textId="02CAEE4E" w:rsidR="004E32CA" w:rsidRPr="00375F15" w:rsidRDefault="004E32CA" w:rsidP="004776C3">
            <w:pPr>
              <w:spacing w:before="120" w:after="120" w:line="276" w:lineRule="auto"/>
              <w:rPr>
                <w:rFonts w:ascii="Arial" w:hAnsi="Arial" w:cs="Arial"/>
                <w:sz w:val="24"/>
                <w:szCs w:val="24"/>
              </w:rPr>
            </w:pPr>
            <w:r w:rsidRPr="00375F15">
              <w:rPr>
                <w:rFonts w:ascii="Arial" w:eastAsiaTheme="minorHAnsi" w:hAnsi="Arial" w:cs="Arial"/>
                <w:sz w:val="24"/>
                <w:szCs w:val="24"/>
                <w:lang w:eastAsia="en-US"/>
              </w:rPr>
              <w:t>Zakres negocjacji jest ograniczony.</w:t>
            </w:r>
          </w:p>
          <w:p w14:paraId="58DEED6F" w14:textId="60802CDC" w:rsidR="0080579B" w:rsidRPr="00375F15" w:rsidRDefault="004E32CA" w:rsidP="004776C3">
            <w:pPr>
              <w:spacing w:before="120" w:after="120" w:line="276" w:lineRule="auto"/>
              <w:rPr>
                <w:rFonts w:ascii="Arial" w:eastAsiaTheme="minorHAnsi" w:hAnsi="Arial" w:cs="Arial"/>
                <w:sz w:val="24"/>
                <w:szCs w:val="24"/>
                <w:lang w:eastAsia="en-US"/>
              </w:rPr>
            </w:pPr>
            <w:r w:rsidRPr="00375F15">
              <w:rPr>
                <w:rFonts w:ascii="Arial" w:hAnsi="Arial" w:cs="Arial"/>
                <w:sz w:val="24"/>
                <w:szCs w:val="24"/>
              </w:rPr>
              <w:t xml:space="preserve">Negocjacje mogą dotyczyć uzupełnienia oświadczenia lub braku spójności między oświadczeniem a informacjami </w:t>
            </w:r>
            <w:r w:rsidRPr="00375F15">
              <w:rPr>
                <w:rFonts w:ascii="Arial" w:eastAsia="Calibri" w:hAnsi="Arial" w:cs="Arial"/>
                <w:sz w:val="24"/>
                <w:szCs w:val="24"/>
              </w:rPr>
              <w:t>znajdującymi się na stronie internetowej Rzecznika Praw Obywatelskich (RPO) dotyczącymi JST, które ustanowiły obowiązujące i uznane przez RPO za dyskryminujące akty prawa miejscowego (aktualne na dzień zakończenia naboru)</w:t>
            </w:r>
            <w:r w:rsidRPr="00375F15">
              <w:rPr>
                <w:rFonts w:ascii="Arial" w:hAnsi="Arial" w:cs="Arial"/>
                <w:sz w:val="24"/>
                <w:szCs w:val="24"/>
              </w:rPr>
              <w:t xml:space="preserve">. Jeśli podjęcie jakichkolwiek działań, o których mowa w kryterium, jest </w:t>
            </w:r>
            <w:r w:rsidRPr="00375F15">
              <w:rPr>
                <w:rFonts w:ascii="Arial" w:hAnsi="Arial" w:cs="Arial"/>
                <w:sz w:val="24"/>
                <w:szCs w:val="24"/>
              </w:rPr>
              <w:lastRenderedPageBreak/>
              <w:t>stwierdzone, kryterium nie podlega negocjacjom.</w:t>
            </w:r>
          </w:p>
        </w:tc>
      </w:tr>
      <w:tr w:rsidR="0080579B" w:rsidRPr="00375F15" w14:paraId="631D4A2B" w14:textId="77777777" w:rsidTr="00D017B9">
        <w:tc>
          <w:tcPr>
            <w:tcW w:w="252" w:type="pct"/>
          </w:tcPr>
          <w:p w14:paraId="3FD19B3A" w14:textId="3663C523" w:rsidR="0080579B" w:rsidRPr="00375F15" w:rsidRDefault="0080579B"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lastRenderedPageBreak/>
              <w:t>A.3</w:t>
            </w:r>
          </w:p>
        </w:tc>
        <w:tc>
          <w:tcPr>
            <w:tcW w:w="1063" w:type="pct"/>
          </w:tcPr>
          <w:p w14:paraId="673CD855" w14:textId="20E70D0F" w:rsidR="0080579B" w:rsidRPr="00375F15" w:rsidRDefault="0080579B" w:rsidP="004776C3">
            <w:pPr>
              <w:spacing w:before="120" w:after="120" w:line="276" w:lineRule="auto"/>
              <w:rPr>
                <w:rFonts w:ascii="Arial" w:eastAsiaTheme="minorHAnsi" w:hAnsi="Arial" w:cs="Arial"/>
                <w:b/>
                <w:bCs/>
                <w:sz w:val="24"/>
                <w:szCs w:val="24"/>
                <w:lang w:eastAsia="en-US"/>
              </w:rPr>
            </w:pPr>
            <w:r w:rsidRPr="00375F15">
              <w:rPr>
                <w:rFonts w:ascii="Arial" w:hAnsi="Arial" w:cs="Arial"/>
                <w:b/>
                <w:bCs/>
                <w:sz w:val="24"/>
                <w:szCs w:val="24"/>
              </w:rPr>
              <w:t xml:space="preserve">Projekt jest zgodny z zasadą równości szans i niedyskryminacji, w tym dostępności dla </w:t>
            </w:r>
            <w:r w:rsidRPr="00375F15">
              <w:rPr>
                <w:rFonts w:ascii="Arial" w:hAnsi="Arial" w:cs="Arial"/>
                <w:b/>
                <w:bCs/>
                <w:sz w:val="24"/>
                <w:szCs w:val="24"/>
              </w:rPr>
              <w:lastRenderedPageBreak/>
              <w:t>osób z niepełnosprawnościami</w:t>
            </w:r>
          </w:p>
        </w:tc>
        <w:tc>
          <w:tcPr>
            <w:tcW w:w="1773" w:type="pct"/>
          </w:tcPr>
          <w:p w14:paraId="5AECAD46" w14:textId="60768B96" w:rsidR="0080579B" w:rsidRPr="00375F15" w:rsidRDefault="0080579B" w:rsidP="004776C3">
            <w:pPr>
              <w:spacing w:before="120" w:after="120" w:line="276" w:lineRule="auto"/>
              <w:rPr>
                <w:rFonts w:ascii="Arial" w:hAnsi="Arial" w:cs="Arial"/>
                <w:sz w:val="24"/>
                <w:szCs w:val="24"/>
              </w:rPr>
            </w:pPr>
            <w:r w:rsidRPr="00375F15">
              <w:rPr>
                <w:rFonts w:ascii="Arial" w:hAnsi="Arial" w:cs="Arial"/>
                <w:sz w:val="24"/>
                <w:szCs w:val="24"/>
              </w:rPr>
              <w:lastRenderedPageBreak/>
              <w:t xml:space="preserve">W kryterium sprawdzimy, czy nie występują niezgodności zapisów wniosku o dofinansowanie projektu z zasadą równości szans i niedyskryminacji, określoną w art. 9 Rozporządzenia 2021/1060 oraz </w:t>
            </w:r>
            <w:r w:rsidR="00097C2C" w:rsidRPr="00375F15">
              <w:rPr>
                <w:rFonts w:ascii="Arial" w:hAnsi="Arial" w:cs="Arial"/>
                <w:sz w:val="24"/>
                <w:szCs w:val="24"/>
              </w:rPr>
              <w:t xml:space="preserve">czy </w:t>
            </w:r>
            <w:r w:rsidRPr="00375F15">
              <w:rPr>
                <w:rFonts w:ascii="Arial" w:hAnsi="Arial" w:cs="Arial"/>
                <w:sz w:val="24"/>
                <w:szCs w:val="24"/>
              </w:rPr>
              <w:t xml:space="preserve">we wniosku o dofinansowanie projektu </w:t>
            </w:r>
            <w:r w:rsidRPr="00375F15">
              <w:rPr>
                <w:rFonts w:ascii="Arial" w:hAnsi="Arial" w:cs="Arial"/>
                <w:sz w:val="24"/>
                <w:szCs w:val="24"/>
              </w:rPr>
              <w:lastRenderedPageBreak/>
              <w:t>zadeklarowano dostępność wszystkich produktów projektu (które nie zostały uznane za neutralne) - zgodnie z załącznikiem nr 2 do Wytycznych dotyczących realizacji zasad równościowych w ramach funduszy unijnych na lata 2021-2027.</w:t>
            </w:r>
          </w:p>
          <w:p w14:paraId="24443409" w14:textId="1C5BF4FE" w:rsidR="0080579B" w:rsidRPr="00375F15" w:rsidRDefault="0080579B" w:rsidP="004776C3">
            <w:pPr>
              <w:spacing w:before="120" w:after="120" w:line="276" w:lineRule="auto"/>
              <w:rPr>
                <w:rFonts w:ascii="Arial" w:eastAsiaTheme="minorHAnsi" w:hAnsi="Arial" w:cs="Arial"/>
                <w:sz w:val="24"/>
                <w:szCs w:val="24"/>
                <w:lang w:eastAsia="en-US"/>
              </w:rPr>
            </w:pPr>
            <w:r w:rsidRPr="00375F15">
              <w:rPr>
                <w:rFonts w:ascii="Arial" w:hAnsi="Arial" w:cs="Arial"/>
                <w:sz w:val="24"/>
                <w:szCs w:val="24"/>
              </w:rPr>
              <w:t>Kryterium jest weryfikowane w oparciu o wniosek o dofinansowanie projektu.</w:t>
            </w:r>
          </w:p>
        </w:tc>
        <w:tc>
          <w:tcPr>
            <w:tcW w:w="810" w:type="pct"/>
          </w:tcPr>
          <w:p w14:paraId="0ED262E2" w14:textId="77777777" w:rsidR="0080579B" w:rsidRPr="00375F15" w:rsidRDefault="0080579B"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Pr="00375F15">
              <w:rPr>
                <w:rFonts w:ascii="Arial" w:hAnsi="Arial" w:cs="Arial"/>
                <w:color w:val="000000"/>
                <w:sz w:val="24"/>
                <w:szCs w:val="24"/>
              </w:rPr>
              <w:br/>
              <w:t>(niespełnienie kryterium oznacza negatywną ocenę).</w:t>
            </w:r>
          </w:p>
          <w:p w14:paraId="678CFA1C" w14:textId="58F87015" w:rsidR="0080579B" w:rsidRPr="00375F15" w:rsidRDefault="0080579B" w:rsidP="004776C3">
            <w:pPr>
              <w:spacing w:before="120" w:after="120" w:line="276" w:lineRule="auto"/>
              <w:rPr>
                <w:rFonts w:ascii="Arial" w:eastAsiaTheme="minorHAnsi" w:hAnsi="Arial" w:cs="Arial"/>
                <w:b/>
                <w:bCs/>
                <w:sz w:val="24"/>
                <w:szCs w:val="24"/>
                <w:lang w:eastAsia="en-US"/>
              </w:rPr>
            </w:pPr>
            <w:r w:rsidRPr="00375F15">
              <w:rPr>
                <w:rFonts w:ascii="Arial" w:hAnsi="Arial" w:cs="Arial"/>
                <w:sz w:val="24"/>
                <w:szCs w:val="24"/>
              </w:rPr>
              <w:lastRenderedPageBreak/>
              <w:t>Dopuszcza się możliwość skierowania kryterium do negocjacji w zakresie wskazanym w Regulaminie wyboru projektów.</w:t>
            </w:r>
          </w:p>
        </w:tc>
        <w:tc>
          <w:tcPr>
            <w:tcW w:w="1102" w:type="pct"/>
          </w:tcPr>
          <w:p w14:paraId="2E3D833B" w14:textId="72B476A1" w:rsidR="00D017B9" w:rsidRPr="00375F15" w:rsidRDefault="00D017B9" w:rsidP="00D017B9">
            <w:pPr>
              <w:spacing w:before="120" w:after="120" w:line="276" w:lineRule="auto"/>
              <w:rPr>
                <w:rFonts w:ascii="Arial" w:hAnsi="Arial" w:cs="Arial"/>
                <w:sz w:val="24"/>
                <w:szCs w:val="24"/>
              </w:rPr>
            </w:pPr>
            <w:r w:rsidRPr="00375F15">
              <w:rPr>
                <w:rFonts w:ascii="Arial" w:hAnsi="Arial" w:cs="Arial"/>
                <w:sz w:val="24"/>
                <w:szCs w:val="24"/>
              </w:rPr>
              <w:lastRenderedPageBreak/>
              <w:t>Zakres negocjacji jest ograniczony.</w:t>
            </w:r>
          </w:p>
          <w:p w14:paraId="2663F0E5" w14:textId="08E03851" w:rsidR="0080579B" w:rsidRPr="00375F15" w:rsidRDefault="00D017B9" w:rsidP="00D017B9">
            <w:pPr>
              <w:spacing w:before="120" w:after="120" w:line="276" w:lineRule="auto"/>
              <w:rPr>
                <w:rFonts w:ascii="Arial" w:eastAsiaTheme="minorHAnsi" w:hAnsi="Arial" w:cs="Arial"/>
                <w:sz w:val="24"/>
                <w:szCs w:val="24"/>
                <w:lang w:eastAsia="en-US"/>
              </w:rPr>
            </w:pPr>
            <w:r w:rsidRPr="00375F15">
              <w:rPr>
                <w:rFonts w:ascii="Arial" w:hAnsi="Arial" w:cs="Arial"/>
                <w:color w:val="000000"/>
                <w:sz w:val="24"/>
                <w:szCs w:val="24"/>
              </w:rPr>
              <w:t xml:space="preserve">Negocjacje nie dotyczą sytuacji, gdy dostosowanie treści wniosku do </w:t>
            </w:r>
            <w:r w:rsidRPr="00375F15">
              <w:rPr>
                <w:rFonts w:ascii="Arial" w:hAnsi="Arial" w:cs="Arial"/>
                <w:color w:val="000000"/>
                <w:sz w:val="24"/>
                <w:szCs w:val="24"/>
              </w:rPr>
              <w:lastRenderedPageBreak/>
              <w:t>wymagań wynikających z definicji kryterium powodowałoby istotną modyfikację założeń projektowych.</w:t>
            </w:r>
          </w:p>
        </w:tc>
      </w:tr>
      <w:tr w:rsidR="0080579B" w:rsidRPr="00375F15" w14:paraId="16E0DC60" w14:textId="77777777" w:rsidTr="00D017B9">
        <w:tc>
          <w:tcPr>
            <w:tcW w:w="252" w:type="pct"/>
          </w:tcPr>
          <w:p w14:paraId="5AA5BF71" w14:textId="36D5701F" w:rsidR="0080579B" w:rsidRPr="00375F15" w:rsidRDefault="0080579B"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lastRenderedPageBreak/>
              <w:t>A.4</w:t>
            </w:r>
          </w:p>
        </w:tc>
        <w:tc>
          <w:tcPr>
            <w:tcW w:w="1063" w:type="pct"/>
          </w:tcPr>
          <w:p w14:paraId="23AE3016" w14:textId="550E9FF1" w:rsidR="0080579B" w:rsidRPr="00375F15" w:rsidRDefault="0080579B" w:rsidP="004776C3">
            <w:pPr>
              <w:spacing w:before="120" w:after="120" w:line="276" w:lineRule="auto"/>
              <w:rPr>
                <w:rFonts w:ascii="Arial" w:eastAsiaTheme="minorHAnsi" w:hAnsi="Arial" w:cs="Arial"/>
                <w:b/>
                <w:bCs/>
                <w:sz w:val="24"/>
                <w:szCs w:val="24"/>
                <w:lang w:eastAsia="en-US"/>
              </w:rPr>
            </w:pPr>
            <w:r w:rsidRPr="00375F15">
              <w:rPr>
                <w:rFonts w:ascii="Arial" w:hAnsi="Arial" w:cs="Arial"/>
                <w:b/>
                <w:bCs/>
                <w:sz w:val="24"/>
                <w:szCs w:val="24"/>
              </w:rPr>
              <w:t>Projekt jest zgodny ze standardem minimum realizacji zasady równości kobiet i mężczyzn</w:t>
            </w:r>
          </w:p>
        </w:tc>
        <w:tc>
          <w:tcPr>
            <w:tcW w:w="1773" w:type="pct"/>
          </w:tcPr>
          <w:p w14:paraId="74146F84" w14:textId="60369E5C" w:rsidR="0080579B" w:rsidRPr="00375F15" w:rsidRDefault="0080579B" w:rsidP="004776C3">
            <w:pPr>
              <w:pStyle w:val="Akapitzlist"/>
              <w:autoSpaceDE w:val="0"/>
              <w:autoSpaceDN w:val="0"/>
              <w:adjustRightInd w:val="0"/>
              <w:spacing w:before="120" w:after="120" w:line="276" w:lineRule="auto"/>
              <w:ind w:left="0"/>
              <w:rPr>
                <w:rFonts w:ascii="Arial" w:hAnsi="Arial" w:cs="Arial"/>
                <w:sz w:val="24"/>
                <w:szCs w:val="24"/>
              </w:rPr>
            </w:pPr>
            <w:r w:rsidRPr="00375F15">
              <w:rPr>
                <w:rFonts w:ascii="Arial" w:hAnsi="Arial" w:cs="Arial"/>
                <w:sz w:val="24"/>
                <w:szCs w:val="24"/>
              </w:rPr>
              <w:t>W kryterium sprawdzimy, czy projekt jest zgodny ze standardem minimum realizacji zasady równości kobiet i mężczyzn (</w:t>
            </w:r>
            <w:r w:rsidRPr="00375F15">
              <w:rPr>
                <w:rFonts w:ascii="Arial" w:hAnsi="Arial" w:cs="Arial"/>
                <w:sz w:val="24"/>
                <w:szCs w:val="24"/>
                <w:lang w:val="x-none"/>
              </w:rPr>
              <w:t xml:space="preserve">na podstawie </w:t>
            </w:r>
            <w:r w:rsidRPr="00375F15">
              <w:rPr>
                <w:rFonts w:ascii="Arial" w:hAnsi="Arial" w:cs="Arial"/>
                <w:sz w:val="24"/>
                <w:szCs w:val="24"/>
              </w:rPr>
              <w:t xml:space="preserve">5 </w:t>
            </w:r>
            <w:r w:rsidRPr="00375F15">
              <w:rPr>
                <w:rFonts w:ascii="Arial" w:hAnsi="Arial" w:cs="Arial"/>
                <w:sz w:val="24"/>
                <w:szCs w:val="24"/>
                <w:lang w:val="x-none"/>
              </w:rPr>
              <w:t>kryteriów oceny określonych w</w:t>
            </w:r>
            <w:r w:rsidRPr="00375F15">
              <w:rPr>
                <w:rFonts w:ascii="Arial" w:hAnsi="Arial" w:cs="Arial"/>
                <w:sz w:val="24"/>
                <w:szCs w:val="24"/>
              </w:rPr>
              <w:t xml:space="preserve"> załączniku nr 1 do</w:t>
            </w:r>
            <w:r w:rsidRPr="00375F15">
              <w:rPr>
                <w:rFonts w:ascii="Arial" w:hAnsi="Arial" w:cs="Arial"/>
                <w:sz w:val="24"/>
                <w:szCs w:val="24"/>
                <w:lang w:val="x-none"/>
              </w:rPr>
              <w:t xml:space="preserve"> Wytycznych dotyczących realizacji zasad równościowych w ramach funduszy unijnych na lata 2021-2027</w:t>
            </w:r>
            <w:r w:rsidRPr="00375F15">
              <w:rPr>
                <w:rFonts w:ascii="Arial" w:hAnsi="Arial" w:cs="Arial"/>
                <w:sz w:val="24"/>
                <w:szCs w:val="24"/>
              </w:rPr>
              <w:t>).</w:t>
            </w:r>
          </w:p>
          <w:p w14:paraId="6C779441" w14:textId="4F071682" w:rsidR="0080579B" w:rsidRPr="00375F15" w:rsidRDefault="0080579B" w:rsidP="004776C3">
            <w:pPr>
              <w:spacing w:before="120" w:after="120" w:line="276" w:lineRule="auto"/>
              <w:rPr>
                <w:rFonts w:ascii="Arial" w:eastAsiaTheme="minorHAnsi" w:hAnsi="Arial" w:cs="Arial"/>
                <w:sz w:val="24"/>
                <w:szCs w:val="24"/>
                <w:lang w:eastAsia="en-US"/>
              </w:rPr>
            </w:pPr>
            <w:r w:rsidRPr="00375F15">
              <w:rPr>
                <w:rFonts w:ascii="Arial" w:hAnsi="Arial" w:cs="Arial"/>
                <w:sz w:val="24"/>
                <w:szCs w:val="24"/>
              </w:rPr>
              <w:t>Kryterium jest weryfikowane w oparciu o wniosek o dofinansowanie projektu.</w:t>
            </w:r>
          </w:p>
        </w:tc>
        <w:tc>
          <w:tcPr>
            <w:tcW w:w="810" w:type="pct"/>
          </w:tcPr>
          <w:p w14:paraId="5DF7674B" w14:textId="77777777" w:rsidR="0080579B" w:rsidRPr="00375F15" w:rsidRDefault="0080579B"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Tak/do negocjacji/nie</w:t>
            </w:r>
            <w:r w:rsidRPr="00375F15">
              <w:rPr>
                <w:rFonts w:ascii="Arial" w:hAnsi="Arial" w:cs="Arial"/>
                <w:color w:val="000000"/>
                <w:sz w:val="24"/>
                <w:szCs w:val="24"/>
              </w:rPr>
              <w:br/>
              <w:t>(niespełnienie kryterium oznacza negatywną ocenę).</w:t>
            </w:r>
          </w:p>
          <w:p w14:paraId="427F80C4" w14:textId="10E0EACD" w:rsidR="0080579B" w:rsidRPr="00375F15" w:rsidRDefault="00E60F05" w:rsidP="00E60F05">
            <w:pPr>
              <w:spacing w:before="120" w:after="120" w:line="276" w:lineRule="auto"/>
              <w:rPr>
                <w:rFonts w:ascii="Arial" w:eastAsiaTheme="minorHAnsi" w:hAnsi="Arial" w:cs="Arial"/>
                <w:b/>
                <w:bCs/>
                <w:sz w:val="24"/>
                <w:szCs w:val="24"/>
                <w:lang w:eastAsia="en-US"/>
              </w:rPr>
            </w:pPr>
            <w:r w:rsidRPr="00375F15">
              <w:rPr>
                <w:rFonts w:ascii="Arial" w:hAnsi="Arial" w:cs="Arial"/>
                <w:sz w:val="24"/>
                <w:szCs w:val="24"/>
              </w:rPr>
              <w:t>Dopuszcza się możliwość skierowania kryterium do negocjacji w zakresie wskazanym w Regulaminie wyboru projektów.</w:t>
            </w:r>
          </w:p>
        </w:tc>
        <w:tc>
          <w:tcPr>
            <w:tcW w:w="1102" w:type="pct"/>
          </w:tcPr>
          <w:p w14:paraId="307BC27C" w14:textId="241C566A" w:rsidR="0080579B" w:rsidRPr="00375F15" w:rsidRDefault="0080579B" w:rsidP="004776C3">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A15FE" w:rsidRPr="00375F15" w14:paraId="6B043CCF" w14:textId="77777777" w:rsidTr="00D017B9">
        <w:tc>
          <w:tcPr>
            <w:tcW w:w="252" w:type="pct"/>
          </w:tcPr>
          <w:p w14:paraId="62F0FCEE" w14:textId="363086B2" w:rsidR="005A15FE" w:rsidRPr="00375F15" w:rsidRDefault="005A15FE"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lastRenderedPageBreak/>
              <w:t>A.5</w:t>
            </w:r>
          </w:p>
        </w:tc>
        <w:tc>
          <w:tcPr>
            <w:tcW w:w="1063" w:type="pct"/>
          </w:tcPr>
          <w:p w14:paraId="5224310B" w14:textId="59495A80" w:rsidR="005A15FE" w:rsidRPr="00375F15" w:rsidRDefault="005A15FE" w:rsidP="004776C3">
            <w:pPr>
              <w:spacing w:before="120" w:after="120" w:line="276" w:lineRule="auto"/>
              <w:rPr>
                <w:rFonts w:ascii="Arial" w:hAnsi="Arial" w:cs="Arial"/>
                <w:b/>
                <w:bCs/>
                <w:sz w:val="24"/>
                <w:szCs w:val="24"/>
              </w:rPr>
            </w:pPr>
            <w:r w:rsidRPr="00375F15">
              <w:rPr>
                <w:rFonts w:ascii="Arial" w:hAnsi="Arial" w:cs="Arial"/>
                <w:b/>
                <w:bCs/>
                <w:sz w:val="24"/>
                <w:szCs w:val="24"/>
              </w:rPr>
              <w:t xml:space="preserve">Projekt jest zgodny z Kartą Praw Podstawowych Unii Europejskiej </w:t>
            </w:r>
          </w:p>
        </w:tc>
        <w:tc>
          <w:tcPr>
            <w:tcW w:w="1773" w:type="pct"/>
          </w:tcPr>
          <w:p w14:paraId="6E21D8FB" w14:textId="77777777" w:rsidR="005A15FE" w:rsidRPr="00375F15" w:rsidRDefault="005A15FE" w:rsidP="004776C3">
            <w:pPr>
              <w:spacing w:before="120" w:after="120" w:line="276" w:lineRule="auto"/>
              <w:rPr>
                <w:rFonts w:ascii="Arial" w:hAnsi="Arial" w:cs="Arial"/>
                <w:sz w:val="24"/>
                <w:szCs w:val="24"/>
              </w:rPr>
            </w:pPr>
            <w:r w:rsidRPr="00375F15">
              <w:rPr>
                <w:rFonts w:ascii="Arial" w:hAnsi="Arial" w:cs="Arial"/>
                <w:sz w:val="24"/>
                <w:szCs w:val="24"/>
              </w:rPr>
              <w:t xml:space="preserve">W kryterium sprawdzimy, </w:t>
            </w:r>
            <w:r w:rsidRPr="00375F15">
              <w:rPr>
                <w:rFonts w:ascii="Arial" w:hAnsi="Arial" w:cs="Arial"/>
                <w:sz w:val="24"/>
                <w:szCs w:val="24"/>
                <w:lang w:val="x-none"/>
              </w:rPr>
              <w:t xml:space="preserve">czy projekt </w:t>
            </w:r>
            <w:r w:rsidRPr="00375F15">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238E1863" w14:textId="29B0C94F" w:rsidR="005A15FE" w:rsidRPr="00375F15" w:rsidRDefault="005A15FE" w:rsidP="004776C3">
            <w:pPr>
              <w:spacing w:before="120" w:after="120" w:line="276" w:lineRule="auto"/>
              <w:rPr>
                <w:rFonts w:ascii="Arial" w:hAnsi="Arial" w:cs="Arial"/>
                <w:sz w:val="24"/>
                <w:szCs w:val="24"/>
              </w:rPr>
            </w:pPr>
            <w:r w:rsidRPr="00375F15">
              <w:rPr>
                <w:rFonts w:ascii="Arial" w:hAnsi="Arial" w:cs="Arial"/>
                <w:sz w:val="24"/>
                <w:szCs w:val="24"/>
              </w:rPr>
              <w:t xml:space="preserve">Zgodność projektu z Kartą </w:t>
            </w:r>
            <w:r w:rsidR="00851446" w:rsidRPr="00375F15">
              <w:rPr>
                <w:rFonts w:ascii="Arial" w:hAnsi="Arial" w:cs="Arial"/>
                <w:sz w:val="24"/>
                <w:szCs w:val="24"/>
              </w:rPr>
              <w:t>P</w:t>
            </w:r>
            <w:r w:rsidRPr="00375F15">
              <w:rPr>
                <w:rFonts w:ascii="Arial" w:hAnsi="Arial" w:cs="Arial"/>
                <w:sz w:val="24"/>
                <w:szCs w:val="24"/>
              </w:rPr>
              <w:t xml:space="preserve">raw </w:t>
            </w:r>
            <w:r w:rsidR="00851446" w:rsidRPr="00375F15">
              <w:rPr>
                <w:rFonts w:ascii="Arial" w:hAnsi="Arial" w:cs="Arial"/>
                <w:sz w:val="24"/>
                <w:szCs w:val="24"/>
              </w:rPr>
              <w:t>P</w:t>
            </w:r>
            <w:r w:rsidRPr="00375F15">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851446" w:rsidRPr="00375F15">
              <w:rPr>
                <w:rFonts w:ascii="Arial" w:hAnsi="Arial" w:cs="Arial"/>
                <w:sz w:val="24"/>
                <w:szCs w:val="24"/>
              </w:rPr>
              <w:t>P</w:t>
            </w:r>
            <w:r w:rsidRPr="00375F15">
              <w:rPr>
                <w:rFonts w:ascii="Arial" w:hAnsi="Arial" w:cs="Arial"/>
                <w:sz w:val="24"/>
                <w:szCs w:val="24"/>
              </w:rPr>
              <w:t xml:space="preserve">raw </w:t>
            </w:r>
            <w:r w:rsidR="00851446" w:rsidRPr="00375F15">
              <w:rPr>
                <w:rFonts w:ascii="Arial" w:hAnsi="Arial" w:cs="Arial"/>
                <w:sz w:val="24"/>
                <w:szCs w:val="24"/>
              </w:rPr>
              <w:t>P</w:t>
            </w:r>
            <w:r w:rsidRPr="00375F15">
              <w:rPr>
                <w:rFonts w:ascii="Arial" w:hAnsi="Arial" w:cs="Arial"/>
                <w:sz w:val="24"/>
                <w:szCs w:val="24"/>
              </w:rPr>
              <w:t>odstawowych Unii Europejskiej przy wdrażaniu europejskich funduszy strukturalnych i inwestycyjnych, w szczególności załącznik nr III.</w:t>
            </w:r>
          </w:p>
          <w:p w14:paraId="517A5321" w14:textId="1D4A438B" w:rsidR="005A15FE" w:rsidRPr="00375F15" w:rsidRDefault="005A15FE" w:rsidP="004776C3">
            <w:pPr>
              <w:pStyle w:val="Akapitzlist"/>
              <w:autoSpaceDE w:val="0"/>
              <w:autoSpaceDN w:val="0"/>
              <w:adjustRightInd w:val="0"/>
              <w:spacing w:before="120" w:after="120" w:line="276" w:lineRule="auto"/>
              <w:ind w:left="0"/>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10" w:type="pct"/>
          </w:tcPr>
          <w:p w14:paraId="450DDA1A" w14:textId="77777777" w:rsidR="005A15FE" w:rsidRPr="00375F15" w:rsidRDefault="005A15FE"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Tak/do negocjacji/nie</w:t>
            </w:r>
            <w:r w:rsidRPr="00375F15">
              <w:rPr>
                <w:rFonts w:ascii="Arial" w:hAnsi="Arial" w:cs="Arial"/>
                <w:color w:val="000000"/>
                <w:sz w:val="24"/>
                <w:szCs w:val="24"/>
              </w:rPr>
              <w:br/>
              <w:t>(niespełnienie kryterium oznacza negatywną ocenę).</w:t>
            </w:r>
          </w:p>
          <w:p w14:paraId="5CD3F48D" w14:textId="332705A2" w:rsidR="005A15FE" w:rsidRPr="00375F15" w:rsidRDefault="005A15FE" w:rsidP="004776C3">
            <w:pPr>
              <w:spacing w:before="120" w:after="120" w:line="276" w:lineRule="auto"/>
              <w:rPr>
                <w:rFonts w:ascii="Arial" w:hAnsi="Arial" w:cs="Arial"/>
                <w:color w:val="000000"/>
                <w:sz w:val="24"/>
                <w:szCs w:val="24"/>
              </w:rPr>
            </w:pPr>
            <w:r w:rsidRPr="00375F15">
              <w:rPr>
                <w:rFonts w:ascii="Arial" w:hAnsi="Arial" w:cs="Arial"/>
                <w:sz w:val="24"/>
                <w:szCs w:val="24"/>
              </w:rPr>
              <w:t>Dopuszcza się możliwość skierowania kryterium do negocjacji w zakresie wskazanym w Regulaminie wyboru projektów.</w:t>
            </w:r>
          </w:p>
        </w:tc>
        <w:tc>
          <w:tcPr>
            <w:tcW w:w="1102" w:type="pct"/>
          </w:tcPr>
          <w:p w14:paraId="23988DEC" w14:textId="34CE28DD" w:rsidR="00BB44C2" w:rsidRPr="00375F15" w:rsidRDefault="00BB44C2" w:rsidP="00BB44C2">
            <w:pPr>
              <w:spacing w:before="120" w:after="120" w:line="276" w:lineRule="auto"/>
              <w:rPr>
                <w:rFonts w:ascii="Arial" w:hAnsi="Arial" w:cs="Arial"/>
                <w:sz w:val="24"/>
                <w:szCs w:val="24"/>
              </w:rPr>
            </w:pPr>
            <w:r w:rsidRPr="00375F15">
              <w:rPr>
                <w:rFonts w:ascii="Arial" w:hAnsi="Arial" w:cs="Arial"/>
                <w:sz w:val="24"/>
                <w:szCs w:val="24"/>
              </w:rPr>
              <w:t>Zakres negocjacji jest ograniczony.</w:t>
            </w:r>
          </w:p>
          <w:p w14:paraId="4A599DB6" w14:textId="2E895753" w:rsidR="005A15FE" w:rsidRPr="00375F15" w:rsidRDefault="00BB44C2" w:rsidP="00BB44C2">
            <w:pPr>
              <w:spacing w:before="120" w:after="120" w:line="276" w:lineRule="auto"/>
              <w:rPr>
                <w:rFonts w:ascii="Arial" w:eastAsiaTheme="minorHAnsi" w:hAnsi="Arial" w:cs="Arial"/>
                <w:sz w:val="24"/>
                <w:szCs w:val="24"/>
                <w:lang w:eastAsia="en-US"/>
              </w:rPr>
            </w:pPr>
            <w:r w:rsidRPr="00375F15">
              <w:rPr>
                <w:rFonts w:ascii="Arial" w:hAnsi="Arial" w:cs="Arial"/>
                <w:color w:val="000000"/>
                <w:sz w:val="24"/>
                <w:szCs w:val="24"/>
              </w:rPr>
              <w:t>Negocjacje nie dotyczą sytuacji, gdy dostosowanie treści wniosku do wymagań wynikających z definicji kryterium powodowałoby istotną modyfikację założeń projektowych.</w:t>
            </w:r>
          </w:p>
        </w:tc>
      </w:tr>
      <w:tr w:rsidR="00243FFB" w:rsidRPr="00375F15" w14:paraId="7DE10886" w14:textId="77777777" w:rsidTr="00D017B9">
        <w:tc>
          <w:tcPr>
            <w:tcW w:w="252" w:type="pct"/>
          </w:tcPr>
          <w:p w14:paraId="4F73AC41" w14:textId="44AD40A1" w:rsidR="00243FFB" w:rsidRPr="00375F15" w:rsidRDefault="00243FFB"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lastRenderedPageBreak/>
              <w:t>A.6</w:t>
            </w:r>
          </w:p>
        </w:tc>
        <w:tc>
          <w:tcPr>
            <w:tcW w:w="1063" w:type="pct"/>
          </w:tcPr>
          <w:p w14:paraId="23A40884" w14:textId="5535514F" w:rsidR="00243FFB" w:rsidRPr="00375F15" w:rsidRDefault="00243FFB" w:rsidP="004776C3">
            <w:pPr>
              <w:spacing w:before="120" w:after="120" w:line="276" w:lineRule="auto"/>
              <w:rPr>
                <w:rFonts w:ascii="Arial" w:hAnsi="Arial" w:cs="Arial"/>
                <w:b/>
                <w:bCs/>
                <w:sz w:val="24"/>
                <w:szCs w:val="24"/>
              </w:rPr>
            </w:pPr>
            <w:r w:rsidRPr="00375F15">
              <w:rPr>
                <w:rFonts w:ascii="Arial" w:hAnsi="Arial" w:cs="Arial"/>
                <w:b/>
                <w:bCs/>
                <w:sz w:val="24"/>
                <w:szCs w:val="24"/>
              </w:rPr>
              <w:t>Projekt jest zgodny z Konwencją o Prawach Osób Niepełnosprawnych</w:t>
            </w:r>
          </w:p>
        </w:tc>
        <w:tc>
          <w:tcPr>
            <w:tcW w:w="1773" w:type="pct"/>
          </w:tcPr>
          <w:p w14:paraId="797D14B2" w14:textId="77777777" w:rsidR="00243FFB" w:rsidRPr="00375F15" w:rsidRDefault="00243FFB" w:rsidP="004776C3">
            <w:pPr>
              <w:spacing w:before="120" w:after="120" w:line="276" w:lineRule="auto"/>
              <w:rPr>
                <w:rFonts w:ascii="Arial" w:hAnsi="Arial" w:cs="Arial"/>
                <w:sz w:val="24"/>
                <w:szCs w:val="24"/>
              </w:rPr>
            </w:pPr>
            <w:r w:rsidRPr="00375F15">
              <w:rPr>
                <w:rFonts w:ascii="Arial" w:hAnsi="Arial" w:cs="Arial"/>
                <w:sz w:val="24"/>
                <w:szCs w:val="24"/>
              </w:rPr>
              <w:t xml:space="preserve">W kryterium sprawdzimy, </w:t>
            </w:r>
            <w:r w:rsidRPr="00375F15">
              <w:rPr>
                <w:rFonts w:ascii="Arial" w:hAnsi="Arial" w:cs="Arial"/>
                <w:sz w:val="24"/>
                <w:szCs w:val="24"/>
                <w:lang w:val="x-none"/>
              </w:rPr>
              <w:t xml:space="preserve">czy projekt </w:t>
            </w:r>
            <w:r w:rsidRPr="00375F15">
              <w:rPr>
                <w:rFonts w:ascii="Arial" w:hAnsi="Arial" w:cs="Arial"/>
                <w:sz w:val="24"/>
                <w:szCs w:val="24"/>
              </w:rPr>
              <w:t xml:space="preserve">jest zgodny z Konwencją o Prawach Osób Niepełnosprawnych sporządzoną w Nowym Jorku dnia 13 grudnia 2006 r. (Dz. U. z 2012 r. poz. 1169 z </w:t>
            </w:r>
            <w:proofErr w:type="spellStart"/>
            <w:r w:rsidRPr="00375F15">
              <w:rPr>
                <w:rFonts w:ascii="Arial" w:hAnsi="Arial" w:cs="Arial"/>
                <w:sz w:val="24"/>
                <w:szCs w:val="24"/>
              </w:rPr>
              <w:t>późn</w:t>
            </w:r>
            <w:proofErr w:type="spellEnd"/>
            <w:r w:rsidRPr="00375F15">
              <w:rPr>
                <w:rFonts w:ascii="Arial" w:hAnsi="Arial" w:cs="Arial"/>
                <w:sz w:val="24"/>
                <w:szCs w:val="24"/>
              </w:rPr>
              <w:t>. zm.) w zakresie odnoszącym się do sposobu realizacji, zakresu projektu i wnioskodawcy.</w:t>
            </w:r>
          </w:p>
          <w:p w14:paraId="4E8FD811" w14:textId="22ACC73F" w:rsidR="00243FFB" w:rsidRPr="00375F15"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375F15">
              <w:rPr>
                <w:rFonts w:ascii="Arial" w:hAnsi="Arial" w:cs="Arial"/>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66E76DB1" w14:textId="7F60D120" w:rsidR="00243FFB" w:rsidRPr="00375F15"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10" w:type="pct"/>
          </w:tcPr>
          <w:p w14:paraId="4043A75F" w14:textId="77777777" w:rsidR="00243FFB" w:rsidRPr="00375F15" w:rsidRDefault="00243FFB"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Tak/do negocjacji/nie</w:t>
            </w:r>
            <w:r w:rsidRPr="00375F15">
              <w:rPr>
                <w:rFonts w:ascii="Arial" w:hAnsi="Arial" w:cs="Arial"/>
                <w:color w:val="000000"/>
                <w:sz w:val="24"/>
                <w:szCs w:val="24"/>
              </w:rPr>
              <w:br/>
              <w:t>(niespełnienie kryterium oznacza negatywną ocenę).</w:t>
            </w:r>
          </w:p>
          <w:p w14:paraId="576812EA" w14:textId="1E0922AB" w:rsidR="00243FFB" w:rsidRPr="00375F15" w:rsidRDefault="00243FFB" w:rsidP="004776C3">
            <w:pPr>
              <w:spacing w:before="120" w:after="120" w:line="276" w:lineRule="auto"/>
              <w:rPr>
                <w:rFonts w:ascii="Arial" w:hAnsi="Arial" w:cs="Arial"/>
                <w:color w:val="000000"/>
                <w:sz w:val="24"/>
                <w:szCs w:val="24"/>
              </w:rPr>
            </w:pPr>
            <w:r w:rsidRPr="00375F15">
              <w:rPr>
                <w:rFonts w:ascii="Arial" w:hAnsi="Arial" w:cs="Arial"/>
                <w:sz w:val="24"/>
                <w:szCs w:val="24"/>
              </w:rPr>
              <w:t>Dopuszcza się możliwość skierowania kryterium do negocjacji w zakresie wskazanym w Regulaminie wyboru projektów.</w:t>
            </w:r>
          </w:p>
        </w:tc>
        <w:tc>
          <w:tcPr>
            <w:tcW w:w="1102" w:type="pct"/>
          </w:tcPr>
          <w:p w14:paraId="76AB178D" w14:textId="56EE24CE" w:rsidR="00D313D2" w:rsidRPr="00375F15" w:rsidRDefault="00D313D2" w:rsidP="00D313D2">
            <w:pPr>
              <w:spacing w:before="120" w:after="120" w:line="276" w:lineRule="auto"/>
              <w:rPr>
                <w:rFonts w:ascii="Arial" w:hAnsi="Arial" w:cs="Arial"/>
                <w:sz w:val="24"/>
                <w:szCs w:val="24"/>
              </w:rPr>
            </w:pPr>
            <w:r w:rsidRPr="00375F15">
              <w:rPr>
                <w:rFonts w:ascii="Arial" w:hAnsi="Arial" w:cs="Arial"/>
                <w:sz w:val="24"/>
                <w:szCs w:val="24"/>
              </w:rPr>
              <w:t>Zakres negocjacji jest ograniczony.</w:t>
            </w:r>
          </w:p>
          <w:p w14:paraId="4EAA7F43" w14:textId="1CB38379" w:rsidR="00243FFB" w:rsidRPr="00375F15" w:rsidRDefault="00D313D2" w:rsidP="00D313D2">
            <w:pPr>
              <w:spacing w:before="120" w:after="120" w:line="276" w:lineRule="auto"/>
              <w:rPr>
                <w:rFonts w:ascii="Arial" w:eastAsiaTheme="minorHAnsi" w:hAnsi="Arial" w:cs="Arial"/>
                <w:sz w:val="24"/>
                <w:szCs w:val="24"/>
                <w:lang w:eastAsia="en-US"/>
              </w:rPr>
            </w:pPr>
            <w:r w:rsidRPr="00375F15">
              <w:rPr>
                <w:rFonts w:ascii="Arial" w:hAnsi="Arial" w:cs="Arial"/>
                <w:color w:val="000000"/>
                <w:sz w:val="24"/>
                <w:szCs w:val="24"/>
              </w:rPr>
              <w:t>Negocjacje nie dotyczą sytuacji, gdy dostosowanie treści wniosku do wymagań wynikających z definicji kryterium powodowałoby istotną modyfikację założeń projektowych.</w:t>
            </w:r>
          </w:p>
        </w:tc>
      </w:tr>
      <w:tr w:rsidR="00243FFB" w:rsidRPr="00375F15" w14:paraId="5FDF0FC9" w14:textId="77777777" w:rsidTr="00D017B9">
        <w:tc>
          <w:tcPr>
            <w:tcW w:w="252" w:type="pct"/>
          </w:tcPr>
          <w:p w14:paraId="7252E72B" w14:textId="32AB87D2" w:rsidR="00243FFB" w:rsidRPr="00375F15" w:rsidRDefault="00243FFB"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A.7</w:t>
            </w:r>
          </w:p>
        </w:tc>
        <w:tc>
          <w:tcPr>
            <w:tcW w:w="1063" w:type="pct"/>
          </w:tcPr>
          <w:p w14:paraId="717B6344" w14:textId="76908E8A" w:rsidR="00243FFB" w:rsidRPr="00375F15" w:rsidRDefault="00243FFB" w:rsidP="004776C3">
            <w:pPr>
              <w:spacing w:before="120" w:after="120" w:line="276" w:lineRule="auto"/>
              <w:rPr>
                <w:rFonts w:ascii="Arial" w:hAnsi="Arial" w:cs="Arial"/>
                <w:b/>
                <w:bCs/>
                <w:sz w:val="24"/>
                <w:szCs w:val="24"/>
              </w:rPr>
            </w:pPr>
            <w:r w:rsidRPr="00375F15">
              <w:rPr>
                <w:rFonts w:ascii="Arial" w:hAnsi="Arial" w:cs="Arial"/>
                <w:b/>
                <w:bCs/>
                <w:sz w:val="24"/>
                <w:szCs w:val="24"/>
              </w:rPr>
              <w:t>Projekt jest zgodny z zasadą zrównoważonego rozwoju</w:t>
            </w:r>
          </w:p>
        </w:tc>
        <w:tc>
          <w:tcPr>
            <w:tcW w:w="1773" w:type="pct"/>
          </w:tcPr>
          <w:p w14:paraId="22B94C6E" w14:textId="77777777" w:rsidR="00243FFB" w:rsidRPr="00375F15" w:rsidRDefault="00243FFB" w:rsidP="004776C3">
            <w:pPr>
              <w:spacing w:before="120" w:after="120" w:line="276" w:lineRule="auto"/>
              <w:rPr>
                <w:rFonts w:ascii="Arial" w:hAnsi="Arial" w:cs="Arial"/>
                <w:sz w:val="24"/>
                <w:szCs w:val="24"/>
              </w:rPr>
            </w:pPr>
            <w:r w:rsidRPr="00375F15">
              <w:rPr>
                <w:rFonts w:ascii="Arial" w:hAnsi="Arial" w:cs="Arial"/>
                <w:sz w:val="24"/>
                <w:szCs w:val="24"/>
              </w:rPr>
              <w:t>W kryterium sprawdzimy, czy projekt jest zgodny z zasadą zrównoważonego rozwoju określoną w art. 9 ust. 4 Rozporządzenia 2021/1060.</w:t>
            </w:r>
          </w:p>
          <w:p w14:paraId="259C1147" w14:textId="10A03E76" w:rsidR="00243FFB" w:rsidRPr="00375F15" w:rsidRDefault="00243FFB" w:rsidP="004776C3">
            <w:pPr>
              <w:pStyle w:val="Akapitzlist"/>
              <w:autoSpaceDE w:val="0"/>
              <w:autoSpaceDN w:val="0"/>
              <w:adjustRightInd w:val="0"/>
              <w:spacing w:before="120" w:after="120" w:line="276" w:lineRule="auto"/>
              <w:ind w:left="0"/>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10" w:type="pct"/>
          </w:tcPr>
          <w:p w14:paraId="6E890111" w14:textId="77777777" w:rsidR="00243FFB" w:rsidRPr="00375F15" w:rsidRDefault="00243FFB"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Tak/do negocjacji/nie</w:t>
            </w:r>
            <w:r w:rsidRPr="00375F15">
              <w:rPr>
                <w:rFonts w:ascii="Arial" w:hAnsi="Arial" w:cs="Arial"/>
                <w:color w:val="000000"/>
                <w:sz w:val="24"/>
                <w:szCs w:val="24"/>
              </w:rPr>
              <w:br/>
              <w:t>(niespełnienie kryterium oznacza negatywną ocenę).</w:t>
            </w:r>
          </w:p>
          <w:p w14:paraId="6F4FA815" w14:textId="25C322BA" w:rsidR="00243FFB" w:rsidRPr="00375F15" w:rsidRDefault="00243FFB" w:rsidP="004776C3">
            <w:pPr>
              <w:spacing w:before="120" w:after="120" w:line="276" w:lineRule="auto"/>
              <w:rPr>
                <w:rFonts w:ascii="Arial" w:hAnsi="Arial" w:cs="Arial"/>
                <w:color w:val="000000"/>
                <w:sz w:val="24"/>
                <w:szCs w:val="24"/>
              </w:rPr>
            </w:pPr>
            <w:r w:rsidRPr="00375F15">
              <w:rPr>
                <w:rFonts w:ascii="Arial" w:hAnsi="Arial" w:cs="Arial"/>
                <w:sz w:val="24"/>
                <w:szCs w:val="24"/>
              </w:rPr>
              <w:t xml:space="preserve">Dopuszcza się możliwość skierowania </w:t>
            </w:r>
            <w:r w:rsidRPr="00375F15">
              <w:rPr>
                <w:rFonts w:ascii="Arial" w:hAnsi="Arial" w:cs="Arial"/>
                <w:sz w:val="24"/>
                <w:szCs w:val="24"/>
              </w:rPr>
              <w:lastRenderedPageBreak/>
              <w:t>kryterium do negocjacji w zakresie wskazanym w Regulaminie wyboru projektów.</w:t>
            </w:r>
          </w:p>
        </w:tc>
        <w:tc>
          <w:tcPr>
            <w:tcW w:w="1102" w:type="pct"/>
          </w:tcPr>
          <w:p w14:paraId="5DF01EEB" w14:textId="3009B108" w:rsidR="00243FFB" w:rsidRPr="00375F15" w:rsidRDefault="00243FFB" w:rsidP="004776C3">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20410F" w:rsidRPr="00375F15" w14:paraId="5A37428F" w14:textId="77777777" w:rsidTr="00D017B9">
        <w:tc>
          <w:tcPr>
            <w:tcW w:w="252" w:type="pct"/>
          </w:tcPr>
          <w:p w14:paraId="1589ABB9" w14:textId="4C6F5203" w:rsidR="0020410F" w:rsidRPr="00375F15" w:rsidRDefault="0020410F" w:rsidP="0020410F">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A.8</w:t>
            </w:r>
          </w:p>
        </w:tc>
        <w:tc>
          <w:tcPr>
            <w:tcW w:w="1063" w:type="pct"/>
          </w:tcPr>
          <w:p w14:paraId="5D8DA7DB" w14:textId="2155DB36" w:rsidR="0020410F" w:rsidRPr="00375F15" w:rsidRDefault="0020410F" w:rsidP="0020410F">
            <w:pPr>
              <w:spacing w:before="120" w:after="120" w:line="276" w:lineRule="auto"/>
              <w:rPr>
                <w:rFonts w:ascii="Arial" w:hAnsi="Arial" w:cs="Arial"/>
                <w:b/>
                <w:bCs/>
                <w:sz w:val="24"/>
                <w:szCs w:val="24"/>
              </w:rPr>
            </w:pPr>
            <w:r w:rsidRPr="00375F15">
              <w:rPr>
                <w:rFonts w:ascii="Arial" w:hAnsi="Arial" w:cs="Arial"/>
                <w:b/>
                <w:bCs/>
                <w:sz w:val="24"/>
                <w:szCs w:val="24"/>
              </w:rPr>
              <w:t>Partnerstwo projektowe</w:t>
            </w:r>
          </w:p>
        </w:tc>
        <w:tc>
          <w:tcPr>
            <w:tcW w:w="1773" w:type="pct"/>
          </w:tcPr>
          <w:p w14:paraId="75C75DFC" w14:textId="77777777" w:rsidR="0020410F" w:rsidRPr="00375F15" w:rsidRDefault="0020410F" w:rsidP="0020410F">
            <w:pPr>
              <w:spacing w:before="120" w:after="120" w:line="276" w:lineRule="auto"/>
              <w:rPr>
                <w:rFonts w:ascii="Arial" w:hAnsi="Arial" w:cs="Arial"/>
                <w:sz w:val="24"/>
                <w:szCs w:val="24"/>
              </w:rPr>
            </w:pPr>
            <w:r w:rsidRPr="00375F15">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7C6D95AA" w14:textId="77777777" w:rsidR="0020410F" w:rsidRPr="00375F15" w:rsidRDefault="0020410F">
            <w:pPr>
              <w:pStyle w:val="Akapitzlist"/>
              <w:numPr>
                <w:ilvl w:val="0"/>
                <w:numId w:val="17"/>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czy partner wnosi do projektu zasoby: ludzkie, organizacyjne, techniczne lub finansowe oraz</w:t>
            </w:r>
          </w:p>
          <w:p w14:paraId="1313842F" w14:textId="77777777" w:rsidR="0020410F" w:rsidRPr="00375F15" w:rsidRDefault="0020410F">
            <w:pPr>
              <w:pStyle w:val="Akapitzlist"/>
              <w:numPr>
                <w:ilvl w:val="0"/>
                <w:numId w:val="17"/>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czy partner realizuje zadanie/a merytoryczne w projekcie.</w:t>
            </w:r>
          </w:p>
          <w:p w14:paraId="6EC2C86D" w14:textId="41F1848B" w:rsidR="0020410F" w:rsidRPr="00375F15" w:rsidRDefault="0020410F" w:rsidP="0020410F">
            <w:pPr>
              <w:spacing w:before="120" w:after="120" w:line="276" w:lineRule="auto"/>
              <w:rPr>
                <w:rFonts w:ascii="Arial" w:hAnsi="Arial" w:cs="Arial"/>
                <w:sz w:val="24"/>
                <w:szCs w:val="24"/>
              </w:rPr>
            </w:pPr>
            <w:r w:rsidRPr="00375F15">
              <w:rPr>
                <w:rFonts w:ascii="Arial" w:hAnsi="Arial" w:cs="Arial"/>
                <w:sz w:val="24"/>
                <w:szCs w:val="24"/>
              </w:rPr>
              <w:lastRenderedPageBreak/>
              <w:t>Powyższe wymogi muszą być spełnione łącznie. Udział partnerów w projekcie partnerskim nie może polegać wyłącznie na wniesieniu do jego realizacji ww. zasobów.</w:t>
            </w:r>
          </w:p>
          <w:p w14:paraId="1E6D70A0" w14:textId="418FF722" w:rsidR="0020410F" w:rsidRPr="00375F15" w:rsidRDefault="0020410F" w:rsidP="0020410F">
            <w:pPr>
              <w:pStyle w:val="Akapitzlist"/>
              <w:autoSpaceDE w:val="0"/>
              <w:autoSpaceDN w:val="0"/>
              <w:adjustRightInd w:val="0"/>
              <w:spacing w:before="120" w:after="120" w:line="276" w:lineRule="auto"/>
              <w:ind w:left="0"/>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10" w:type="pct"/>
          </w:tcPr>
          <w:p w14:paraId="4B089ECE" w14:textId="77777777" w:rsidR="0020410F" w:rsidRPr="00375F15" w:rsidRDefault="0020410F" w:rsidP="0020410F">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negocjacji/nie/nie dotyczy</w:t>
            </w:r>
            <w:r w:rsidRPr="00375F15">
              <w:rPr>
                <w:rFonts w:ascii="Arial" w:hAnsi="Arial" w:cs="Arial"/>
                <w:color w:val="000000"/>
                <w:sz w:val="24"/>
                <w:szCs w:val="24"/>
              </w:rPr>
              <w:br/>
              <w:t>(niespełnienie kryterium oznacza negatywną ocenę).</w:t>
            </w:r>
          </w:p>
          <w:p w14:paraId="67866B76" w14:textId="24C11B4E" w:rsidR="0020410F" w:rsidRPr="00375F15" w:rsidRDefault="0020410F" w:rsidP="0020410F">
            <w:pPr>
              <w:spacing w:before="120" w:after="120" w:line="276" w:lineRule="auto"/>
              <w:rPr>
                <w:rFonts w:ascii="Arial" w:hAnsi="Arial" w:cs="Arial"/>
                <w:color w:val="000000"/>
                <w:sz w:val="24"/>
                <w:szCs w:val="24"/>
              </w:rPr>
            </w:pPr>
            <w:r w:rsidRPr="00375F15">
              <w:rPr>
                <w:rFonts w:ascii="Arial" w:hAnsi="Arial" w:cs="Arial"/>
                <w:sz w:val="24"/>
                <w:szCs w:val="24"/>
              </w:rPr>
              <w:t xml:space="preserve">Dopuszcza się możliwość skierowania kryterium do negocjacji w zakresie wskazanym w </w:t>
            </w:r>
            <w:r w:rsidRPr="00375F15">
              <w:rPr>
                <w:rFonts w:ascii="Arial" w:hAnsi="Arial" w:cs="Arial"/>
                <w:sz w:val="24"/>
                <w:szCs w:val="24"/>
              </w:rPr>
              <w:lastRenderedPageBreak/>
              <w:t>Regulaminie wyboru projektów.</w:t>
            </w:r>
          </w:p>
        </w:tc>
        <w:tc>
          <w:tcPr>
            <w:tcW w:w="1102" w:type="pct"/>
          </w:tcPr>
          <w:p w14:paraId="76BF7180" w14:textId="5ADB386B" w:rsidR="007A0E61" w:rsidRPr="00375F15" w:rsidRDefault="007A0E61" w:rsidP="007A0E61">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lastRenderedPageBreak/>
              <w:t>Zakres negocjacji jest ograniczony.</w:t>
            </w:r>
          </w:p>
          <w:p w14:paraId="29722959" w14:textId="77777777" w:rsidR="007A0E61" w:rsidRPr="00375F15" w:rsidRDefault="007A0E61" w:rsidP="007A0E61">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Negocjacje nie będą prowadzone w następujących przypadkach:</w:t>
            </w:r>
          </w:p>
          <w:p w14:paraId="1BA8F9E6" w14:textId="31FF9BC2" w:rsidR="007A0E61" w:rsidRPr="00375F15" w:rsidRDefault="007A0E61" w:rsidP="004C2A88">
            <w:pPr>
              <w:pStyle w:val="Akapitzlist"/>
              <w:numPr>
                <w:ilvl w:val="0"/>
                <w:numId w:val="30"/>
              </w:numPr>
              <w:spacing w:before="120" w:after="120" w:line="276" w:lineRule="auto"/>
              <w:ind w:left="458"/>
              <w:rPr>
                <w:rFonts w:ascii="Arial" w:eastAsiaTheme="minorHAnsi" w:hAnsi="Arial" w:cs="Arial"/>
                <w:sz w:val="24"/>
                <w:szCs w:val="24"/>
                <w:lang w:eastAsia="en-US"/>
              </w:rPr>
            </w:pPr>
            <w:r w:rsidRPr="00375F15">
              <w:rPr>
                <w:rFonts w:ascii="Arial" w:eastAsiaTheme="minorHAnsi" w:hAnsi="Arial" w:cs="Arial"/>
                <w:sz w:val="24"/>
                <w:szCs w:val="24"/>
                <w:lang w:eastAsia="en-US"/>
              </w:rPr>
              <w:t>partner nie wnosi do projektu żadnych zasobów;</w:t>
            </w:r>
          </w:p>
          <w:p w14:paraId="3C87B9BB" w14:textId="2CB90A7D" w:rsidR="007A0E61" w:rsidRPr="00375F15" w:rsidRDefault="007A0E61" w:rsidP="004C2A88">
            <w:pPr>
              <w:pStyle w:val="Akapitzlist"/>
              <w:numPr>
                <w:ilvl w:val="0"/>
                <w:numId w:val="30"/>
              </w:numPr>
              <w:spacing w:before="120" w:after="120" w:line="276" w:lineRule="auto"/>
              <w:ind w:left="458"/>
              <w:rPr>
                <w:rFonts w:ascii="Arial" w:eastAsiaTheme="minorHAnsi" w:hAnsi="Arial" w:cs="Arial"/>
                <w:sz w:val="24"/>
                <w:szCs w:val="24"/>
                <w:lang w:eastAsia="en-US"/>
              </w:rPr>
            </w:pPr>
            <w:r w:rsidRPr="00375F15">
              <w:rPr>
                <w:rFonts w:ascii="Arial" w:eastAsiaTheme="minorHAnsi" w:hAnsi="Arial" w:cs="Arial"/>
                <w:sz w:val="24"/>
                <w:szCs w:val="24"/>
                <w:lang w:eastAsia="en-US"/>
              </w:rPr>
              <w:t>partner nie realizuje żadnego zadania merytorycznego</w:t>
            </w:r>
            <w:r w:rsidRPr="00375F15">
              <w:rPr>
                <w:rFonts w:ascii="Arial" w:hAnsi="Arial" w:cs="Arial"/>
                <w:sz w:val="24"/>
                <w:szCs w:val="24"/>
                <w:vertAlign w:val="superscript"/>
                <w:lang w:eastAsia="en-US"/>
              </w:rPr>
              <w:footnoteReference w:id="5"/>
            </w:r>
            <w:r w:rsidR="00D87D90" w:rsidRPr="00375F15">
              <w:rPr>
                <w:rFonts w:ascii="Arial" w:eastAsiaTheme="minorHAnsi" w:hAnsi="Arial" w:cs="Arial"/>
                <w:sz w:val="24"/>
                <w:szCs w:val="24"/>
                <w:lang w:eastAsia="en-US"/>
              </w:rPr>
              <w:t>;</w:t>
            </w:r>
          </w:p>
          <w:p w14:paraId="3DED1838" w14:textId="7345650C" w:rsidR="007A0E61" w:rsidRPr="00375F15" w:rsidRDefault="007A0E61" w:rsidP="004C2A88">
            <w:pPr>
              <w:pStyle w:val="Akapitzlist"/>
              <w:numPr>
                <w:ilvl w:val="0"/>
                <w:numId w:val="30"/>
              </w:numPr>
              <w:spacing w:before="120" w:after="120" w:line="276" w:lineRule="auto"/>
              <w:ind w:left="458"/>
              <w:rPr>
                <w:rFonts w:ascii="Arial" w:eastAsiaTheme="minorHAnsi" w:hAnsi="Arial" w:cs="Arial"/>
                <w:sz w:val="24"/>
                <w:szCs w:val="24"/>
                <w:lang w:eastAsia="en-US"/>
              </w:rPr>
            </w:pPr>
            <w:r w:rsidRPr="00375F15">
              <w:rPr>
                <w:rFonts w:ascii="Arial" w:eastAsiaTheme="minorHAnsi" w:hAnsi="Arial" w:cs="Arial"/>
                <w:sz w:val="24"/>
                <w:szCs w:val="24"/>
                <w:lang w:eastAsia="en-US"/>
              </w:rPr>
              <w:t xml:space="preserve">partner realizuje zadania, których </w:t>
            </w:r>
            <w:r w:rsidRPr="00375F15">
              <w:rPr>
                <w:rFonts w:ascii="Arial" w:eastAsiaTheme="minorHAnsi" w:hAnsi="Arial" w:cs="Arial"/>
                <w:sz w:val="24"/>
                <w:szCs w:val="24"/>
                <w:lang w:eastAsia="en-US"/>
              </w:rPr>
              <w:lastRenderedPageBreak/>
              <w:t>zasadność w całości została zakwestionowana przez K</w:t>
            </w:r>
            <w:r w:rsidR="00F90D8A">
              <w:rPr>
                <w:rFonts w:ascii="Arial" w:eastAsiaTheme="minorHAnsi" w:hAnsi="Arial" w:cs="Arial"/>
                <w:sz w:val="24"/>
                <w:szCs w:val="24"/>
                <w:lang w:eastAsia="en-US"/>
              </w:rPr>
              <w:t xml:space="preserve">omisję </w:t>
            </w:r>
            <w:r w:rsidRPr="00375F15">
              <w:rPr>
                <w:rFonts w:ascii="Arial" w:eastAsiaTheme="minorHAnsi" w:hAnsi="Arial" w:cs="Arial"/>
                <w:sz w:val="24"/>
                <w:szCs w:val="24"/>
                <w:lang w:eastAsia="en-US"/>
              </w:rPr>
              <w:t>O</w:t>
            </w:r>
            <w:r w:rsidR="00F90D8A">
              <w:rPr>
                <w:rFonts w:ascii="Arial" w:eastAsiaTheme="minorHAnsi" w:hAnsi="Arial" w:cs="Arial"/>
                <w:sz w:val="24"/>
                <w:szCs w:val="24"/>
                <w:lang w:eastAsia="en-US"/>
              </w:rPr>
              <w:t xml:space="preserve">ceny </w:t>
            </w:r>
            <w:r w:rsidRPr="00375F15">
              <w:rPr>
                <w:rFonts w:ascii="Arial" w:eastAsiaTheme="minorHAnsi" w:hAnsi="Arial" w:cs="Arial"/>
                <w:sz w:val="24"/>
                <w:szCs w:val="24"/>
                <w:lang w:eastAsia="en-US"/>
              </w:rPr>
              <w:t>P</w:t>
            </w:r>
            <w:r w:rsidR="00F90D8A">
              <w:rPr>
                <w:rFonts w:ascii="Arial" w:eastAsiaTheme="minorHAnsi" w:hAnsi="Arial" w:cs="Arial"/>
                <w:sz w:val="24"/>
                <w:szCs w:val="24"/>
                <w:lang w:eastAsia="en-US"/>
              </w:rPr>
              <w:t>rojektów</w:t>
            </w:r>
            <w:r w:rsidRPr="00375F15">
              <w:rPr>
                <w:rFonts w:ascii="Arial" w:eastAsiaTheme="minorHAnsi" w:hAnsi="Arial" w:cs="Arial"/>
                <w:sz w:val="24"/>
                <w:szCs w:val="24"/>
                <w:lang w:eastAsia="en-US"/>
              </w:rPr>
              <w:t xml:space="preserve"> (działania niemożliwe do realizacji w ramach danego naboru);</w:t>
            </w:r>
          </w:p>
          <w:p w14:paraId="2AD576B2" w14:textId="7A307C49" w:rsidR="0020410F" w:rsidRPr="00375F15" w:rsidRDefault="007A0E61" w:rsidP="004C2A88">
            <w:pPr>
              <w:pStyle w:val="Akapitzlist"/>
              <w:numPr>
                <w:ilvl w:val="0"/>
                <w:numId w:val="30"/>
              </w:numPr>
              <w:spacing w:before="120" w:after="120" w:line="276" w:lineRule="auto"/>
              <w:ind w:left="458"/>
              <w:rPr>
                <w:rFonts w:ascii="Arial" w:eastAsiaTheme="minorHAnsi" w:hAnsi="Arial" w:cs="Arial"/>
                <w:sz w:val="24"/>
                <w:szCs w:val="24"/>
                <w:lang w:eastAsia="en-US"/>
              </w:rPr>
            </w:pPr>
            <w:r w:rsidRPr="00375F15">
              <w:rPr>
                <w:rFonts w:ascii="Arial" w:eastAsiaTheme="minorHAnsi" w:hAnsi="Arial" w:cs="Arial"/>
                <w:sz w:val="24"/>
                <w:szCs w:val="24"/>
                <w:lang w:eastAsia="en-US"/>
              </w:rPr>
              <w:t>wszystkie zadania realizowane przez partnera są w całości zlecane za zewnątrz.</w:t>
            </w:r>
          </w:p>
        </w:tc>
      </w:tr>
    </w:tbl>
    <w:p w14:paraId="0486A13B" w14:textId="0A13C15D" w:rsidR="00420AF5" w:rsidRPr="00375F15" w:rsidRDefault="00B1331B">
      <w:pPr>
        <w:pStyle w:val="Nagwek3"/>
        <w:numPr>
          <w:ilvl w:val="0"/>
          <w:numId w:val="2"/>
        </w:numPr>
        <w:spacing w:before="240" w:after="200"/>
        <w:ind w:left="714" w:hanging="357"/>
        <w:rPr>
          <w:rFonts w:ascii="Arial" w:hAnsi="Arial" w:cs="Arial"/>
          <w:noProof/>
        </w:rPr>
      </w:pPr>
      <w:bookmarkStart w:id="6" w:name="_Toc483915702"/>
      <w:bookmarkStart w:id="7" w:name="_Toc508356452"/>
      <w:bookmarkEnd w:id="5"/>
      <w:r w:rsidRPr="00375F15">
        <w:rPr>
          <w:rFonts w:ascii="Arial" w:hAnsi="Arial" w:cs="Arial"/>
          <w:noProof/>
        </w:rPr>
        <w:lastRenderedPageBreak/>
        <w:t>Kryteria merytoryczne</w:t>
      </w:r>
    </w:p>
    <w:tbl>
      <w:tblPr>
        <w:tblStyle w:val="Tabela-Siatka"/>
        <w:tblW w:w="5064" w:type="pct"/>
        <w:tblLayout w:type="fixed"/>
        <w:tblLook w:val="0620" w:firstRow="1" w:lastRow="0" w:firstColumn="0" w:lastColumn="0" w:noHBand="1" w:noVBand="1"/>
        <w:tblCaption w:val="Kryteria merytoryczne"/>
        <w:tblDescription w:val="W tabeli wskazano nr i nazwy kryteriów merytorycznych, ich definicję, opis znaczenia oraz zakres negocjacji dla każdego kryterium. Dla większości kryteriów wskazano również doprecyzowanie zapisów definicji kryterium."/>
      </w:tblPr>
      <w:tblGrid>
        <w:gridCol w:w="662"/>
        <w:gridCol w:w="3070"/>
        <w:gridCol w:w="5301"/>
        <w:gridCol w:w="2373"/>
        <w:gridCol w:w="2767"/>
      </w:tblGrid>
      <w:tr w:rsidR="00A4617B" w:rsidRPr="00375F15" w14:paraId="5C12D2E0" w14:textId="77777777" w:rsidTr="00337CA0">
        <w:trPr>
          <w:tblHeader/>
        </w:trPr>
        <w:tc>
          <w:tcPr>
            <w:tcW w:w="234" w:type="pct"/>
            <w:shd w:val="clear" w:color="auto" w:fill="auto"/>
          </w:tcPr>
          <w:p w14:paraId="645A8E81" w14:textId="77777777" w:rsidR="00A4617B" w:rsidRPr="00375F15"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bookmarkStart w:id="8" w:name="_Hlk129265254"/>
            <w:r w:rsidRPr="00375F15">
              <w:rPr>
                <w:rFonts w:ascii="Arial" w:eastAsiaTheme="minorHAnsi" w:hAnsi="Arial" w:cs="Arial"/>
                <w:b/>
                <w:bCs/>
                <w:color w:val="4472C4" w:themeColor="accent1"/>
                <w:sz w:val="24"/>
                <w:szCs w:val="24"/>
                <w:lang w:eastAsia="en-US"/>
              </w:rPr>
              <w:t>Nr</w:t>
            </w:r>
          </w:p>
        </w:tc>
        <w:tc>
          <w:tcPr>
            <w:tcW w:w="1083" w:type="pct"/>
            <w:shd w:val="clear" w:color="auto" w:fill="auto"/>
          </w:tcPr>
          <w:p w14:paraId="0119D21E" w14:textId="77777777" w:rsidR="00A4617B" w:rsidRPr="00375F15"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Nazwa</w:t>
            </w:r>
          </w:p>
        </w:tc>
        <w:tc>
          <w:tcPr>
            <w:tcW w:w="1870" w:type="pct"/>
            <w:shd w:val="clear" w:color="auto" w:fill="auto"/>
          </w:tcPr>
          <w:p w14:paraId="569E87E9" w14:textId="77777777" w:rsidR="00A4617B" w:rsidRPr="00375F15"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Definicja</w:t>
            </w:r>
          </w:p>
        </w:tc>
        <w:tc>
          <w:tcPr>
            <w:tcW w:w="837" w:type="pct"/>
            <w:shd w:val="clear" w:color="auto" w:fill="auto"/>
          </w:tcPr>
          <w:p w14:paraId="3277D41F" w14:textId="77777777" w:rsidR="00A4617B" w:rsidRPr="00375F15"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Opis znaczenia</w:t>
            </w:r>
          </w:p>
        </w:tc>
        <w:tc>
          <w:tcPr>
            <w:tcW w:w="976" w:type="pct"/>
            <w:shd w:val="clear" w:color="auto" w:fill="auto"/>
          </w:tcPr>
          <w:p w14:paraId="1AD0ECA2" w14:textId="5C68ED23" w:rsidR="00A4617B" w:rsidRPr="00375F15" w:rsidRDefault="00A4617B" w:rsidP="004776C3">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Zakres negocjacji</w:t>
            </w:r>
          </w:p>
        </w:tc>
      </w:tr>
      <w:tr w:rsidR="00DE1010" w:rsidRPr="00375F15" w14:paraId="59DE041F" w14:textId="77777777" w:rsidTr="00337CA0">
        <w:tc>
          <w:tcPr>
            <w:tcW w:w="234" w:type="pct"/>
            <w:vMerge w:val="restart"/>
          </w:tcPr>
          <w:p w14:paraId="5930B4EA" w14:textId="74A9985A" w:rsidR="00DE1010" w:rsidRPr="00375F15" w:rsidRDefault="00DE1010"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B.1</w:t>
            </w:r>
          </w:p>
        </w:tc>
        <w:tc>
          <w:tcPr>
            <w:tcW w:w="1083" w:type="pct"/>
          </w:tcPr>
          <w:p w14:paraId="3C99512C" w14:textId="67E9369F" w:rsidR="00DE1010" w:rsidRPr="00375F15" w:rsidRDefault="00DE1010" w:rsidP="004776C3">
            <w:pPr>
              <w:spacing w:before="120" w:after="120" w:line="276" w:lineRule="auto"/>
              <w:rPr>
                <w:rFonts w:ascii="Arial" w:eastAsiaTheme="minorHAnsi" w:hAnsi="Arial" w:cs="Arial"/>
                <w:b/>
                <w:bCs/>
                <w:sz w:val="24"/>
                <w:szCs w:val="24"/>
                <w:lang w:eastAsia="en-US"/>
              </w:rPr>
            </w:pPr>
            <w:r w:rsidRPr="00375F15">
              <w:rPr>
                <w:rFonts w:ascii="Arial" w:hAnsi="Arial" w:cs="Arial"/>
                <w:b/>
                <w:color w:val="000000"/>
                <w:sz w:val="24"/>
                <w:szCs w:val="24"/>
              </w:rPr>
              <w:t>Potrzeba realizacji i grupa docelowa projektu</w:t>
            </w:r>
          </w:p>
        </w:tc>
        <w:tc>
          <w:tcPr>
            <w:tcW w:w="1870" w:type="pct"/>
          </w:tcPr>
          <w:p w14:paraId="78E15D6E" w14:textId="77777777" w:rsidR="00DE1010" w:rsidRPr="00375F15" w:rsidRDefault="00DE1010"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W kryterium sprawdzimy, czy:</w:t>
            </w:r>
          </w:p>
          <w:p w14:paraId="78CA45D6" w14:textId="77777777" w:rsidR="00DE1010" w:rsidRPr="00375F15" w:rsidRDefault="00DE1010">
            <w:pPr>
              <w:pStyle w:val="Akapitzlist"/>
              <w:numPr>
                <w:ilvl w:val="0"/>
                <w:numId w:val="1"/>
              </w:numPr>
              <w:spacing w:before="120" w:after="120" w:line="276" w:lineRule="auto"/>
              <w:ind w:left="357" w:hanging="357"/>
              <w:contextualSpacing/>
              <w:rPr>
                <w:rFonts w:ascii="Arial" w:hAnsi="Arial" w:cs="Arial"/>
                <w:color w:val="000000"/>
                <w:sz w:val="24"/>
                <w:szCs w:val="24"/>
              </w:rPr>
            </w:pPr>
            <w:r w:rsidRPr="00375F15">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2E60CC5" w14:textId="5E439CAF" w:rsidR="00DE1010" w:rsidRPr="00375F15" w:rsidRDefault="00DE1010">
            <w:pPr>
              <w:pStyle w:val="Akapitzlist"/>
              <w:numPr>
                <w:ilvl w:val="0"/>
                <w:numId w:val="1"/>
              </w:numPr>
              <w:spacing w:before="120" w:after="120" w:line="276" w:lineRule="auto"/>
              <w:ind w:left="357" w:hanging="357"/>
              <w:contextualSpacing/>
              <w:rPr>
                <w:rFonts w:ascii="Arial" w:hAnsi="Arial" w:cs="Arial"/>
                <w:color w:val="000000"/>
                <w:sz w:val="24"/>
                <w:szCs w:val="24"/>
              </w:rPr>
            </w:pPr>
            <w:r w:rsidRPr="00375F15">
              <w:rPr>
                <w:rFonts w:ascii="Arial" w:hAnsi="Arial" w:cs="Arial"/>
                <w:color w:val="000000"/>
                <w:sz w:val="24"/>
                <w:szCs w:val="24"/>
              </w:rPr>
              <w:lastRenderedPageBreak/>
              <w:t>dobór i opis grupy docelowej oraz sposób rekrutacji (w tym weryfikacja kwalifikowalności grupy docelowej) jest adekwatny do założeń projektu i Regulaminu wyboru projektów.</w:t>
            </w:r>
          </w:p>
          <w:p w14:paraId="4E8495F1" w14:textId="726A3C19" w:rsidR="00DE1010" w:rsidRPr="00375F15" w:rsidRDefault="00DE1010"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0CBC87E" w14:textId="4F79171E" w:rsidR="00DE1010" w:rsidRPr="00375F15" w:rsidRDefault="00DE1010" w:rsidP="004776C3">
            <w:pPr>
              <w:spacing w:before="120" w:after="120" w:line="276" w:lineRule="auto"/>
              <w:rPr>
                <w:rFonts w:ascii="Arial" w:eastAsiaTheme="minorHAnsi" w:hAnsi="Arial" w:cs="Arial"/>
                <w:sz w:val="24"/>
                <w:szCs w:val="24"/>
                <w:lang w:eastAsia="en-US"/>
              </w:rPr>
            </w:pPr>
            <w:r w:rsidRPr="00375F15">
              <w:rPr>
                <w:rFonts w:ascii="Arial" w:hAnsi="Arial" w:cs="Arial"/>
                <w:color w:val="000000"/>
                <w:sz w:val="24"/>
                <w:szCs w:val="24"/>
              </w:rPr>
              <w:t>Kryterium jest weryfikowane w oparciu o wniosek o dofinansowanie projektu.</w:t>
            </w:r>
          </w:p>
        </w:tc>
        <w:tc>
          <w:tcPr>
            <w:tcW w:w="837" w:type="pct"/>
          </w:tcPr>
          <w:p w14:paraId="7378BF33" w14:textId="77777777" w:rsidR="00DE1010" w:rsidRPr="00375F15" w:rsidRDefault="00DE1010"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 (niespełnienie kryterium oznacza negatywną ocenę).</w:t>
            </w:r>
          </w:p>
          <w:p w14:paraId="391C7D5F" w14:textId="2CDCD918" w:rsidR="00DE1010" w:rsidRPr="00375F15" w:rsidRDefault="00DE1010" w:rsidP="004776C3">
            <w:pPr>
              <w:spacing w:before="120" w:after="120" w:line="276" w:lineRule="auto"/>
              <w:rPr>
                <w:rFonts w:ascii="Arial" w:hAnsi="Arial" w:cs="Arial"/>
                <w:color w:val="000000"/>
                <w:sz w:val="24"/>
                <w:szCs w:val="24"/>
              </w:rPr>
            </w:pPr>
            <w:r w:rsidRPr="00375F15">
              <w:rPr>
                <w:rFonts w:ascii="Arial" w:hAnsi="Arial" w:cs="Arial"/>
                <w:sz w:val="24"/>
                <w:szCs w:val="24"/>
              </w:rPr>
              <w:t xml:space="preserve">Dopuszcza się możliwość skierowania </w:t>
            </w:r>
            <w:r w:rsidRPr="00375F15">
              <w:rPr>
                <w:rFonts w:ascii="Arial" w:hAnsi="Arial" w:cs="Arial"/>
                <w:sz w:val="24"/>
                <w:szCs w:val="24"/>
              </w:rPr>
              <w:lastRenderedPageBreak/>
              <w:t>kryterium do negocjacji w zakresie wskazanym w Regulaminie wyboru projektów</w:t>
            </w:r>
            <w:r w:rsidR="00600D2C" w:rsidRPr="00375F15">
              <w:rPr>
                <w:rFonts w:ascii="Arial" w:hAnsi="Arial" w:cs="Arial"/>
                <w:sz w:val="24"/>
                <w:szCs w:val="24"/>
              </w:rPr>
              <w:t>.</w:t>
            </w:r>
          </w:p>
        </w:tc>
        <w:tc>
          <w:tcPr>
            <w:tcW w:w="976" w:type="pct"/>
          </w:tcPr>
          <w:p w14:paraId="5C01D7B3" w14:textId="7B02B6D8" w:rsidR="00467C9A" w:rsidRPr="00375F15" w:rsidRDefault="00467C9A" w:rsidP="00467C9A">
            <w:pPr>
              <w:spacing w:before="120" w:after="120" w:line="276" w:lineRule="auto"/>
              <w:rPr>
                <w:rFonts w:ascii="Arial" w:hAnsi="Arial" w:cs="Arial"/>
                <w:sz w:val="24"/>
                <w:szCs w:val="24"/>
              </w:rPr>
            </w:pPr>
            <w:r w:rsidRPr="00375F15">
              <w:rPr>
                <w:rFonts w:ascii="Arial" w:hAnsi="Arial" w:cs="Arial"/>
                <w:sz w:val="24"/>
                <w:szCs w:val="24"/>
              </w:rPr>
              <w:lastRenderedPageBreak/>
              <w:t>Zakres negocjacji jest ograniczony.</w:t>
            </w:r>
          </w:p>
          <w:p w14:paraId="04D77CDE" w14:textId="4DBCE40A" w:rsidR="00DE1010" w:rsidRPr="00375F15" w:rsidRDefault="00467C9A" w:rsidP="00467C9A">
            <w:pPr>
              <w:spacing w:before="120" w:after="120" w:line="276" w:lineRule="auto"/>
              <w:rPr>
                <w:rFonts w:ascii="Arial" w:eastAsiaTheme="minorHAnsi" w:hAnsi="Arial" w:cs="Arial"/>
                <w:sz w:val="24"/>
                <w:szCs w:val="24"/>
                <w:lang w:eastAsia="en-US"/>
              </w:rPr>
            </w:pPr>
            <w:r w:rsidRPr="00375F15">
              <w:rPr>
                <w:rFonts w:ascii="Arial" w:hAnsi="Arial" w:cs="Arial"/>
                <w:color w:val="000000"/>
                <w:sz w:val="24"/>
                <w:szCs w:val="24"/>
              </w:rPr>
              <w:t xml:space="preserve">Negocjacje nie dotyczą sytuacji, gdy dostosowanie treści wniosku do wymagań wynikających z definicji kryterium </w:t>
            </w:r>
            <w:r w:rsidRPr="00375F15">
              <w:rPr>
                <w:rFonts w:ascii="Arial" w:hAnsi="Arial" w:cs="Arial"/>
                <w:color w:val="000000"/>
                <w:sz w:val="24"/>
                <w:szCs w:val="24"/>
              </w:rPr>
              <w:lastRenderedPageBreak/>
              <w:t>powodowałoby istotną modyfikację założeń projektowych.</w:t>
            </w:r>
          </w:p>
        </w:tc>
      </w:tr>
      <w:tr w:rsidR="00DE1010" w:rsidRPr="00375F15" w14:paraId="711C5039" w14:textId="77777777" w:rsidTr="00337CA0">
        <w:trPr>
          <w:trHeight w:val="796"/>
        </w:trPr>
        <w:tc>
          <w:tcPr>
            <w:tcW w:w="234" w:type="pct"/>
            <w:vMerge/>
          </w:tcPr>
          <w:p w14:paraId="3551114C" w14:textId="77777777" w:rsidR="00DE1010" w:rsidRPr="00375F15" w:rsidRDefault="00DE1010"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2116A01" w14:textId="28C9E940" w:rsidR="0088761D" w:rsidRPr="00375F15" w:rsidRDefault="00DE1010" w:rsidP="008578BE">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Doprecyzowanie znaczenia kryterium:</w:t>
            </w:r>
            <w:r w:rsidR="00EC4163" w:rsidRPr="00375F15">
              <w:rPr>
                <w:rFonts w:ascii="Arial" w:eastAsiaTheme="minorHAnsi" w:hAnsi="Arial" w:cs="Arial"/>
                <w:sz w:val="24"/>
                <w:szCs w:val="24"/>
                <w:lang w:eastAsia="en-US"/>
              </w:rPr>
              <w:t xml:space="preserve"> </w:t>
            </w:r>
            <w:r w:rsidR="003745F2" w:rsidRPr="00375F15">
              <w:rPr>
                <w:rFonts w:ascii="Arial" w:eastAsiaTheme="minorHAnsi" w:hAnsi="Arial" w:cs="Arial"/>
                <w:sz w:val="24"/>
                <w:szCs w:val="24"/>
                <w:lang w:eastAsia="en-US"/>
              </w:rPr>
              <w:t>s</w:t>
            </w:r>
            <w:r w:rsidR="008173FF" w:rsidRPr="00375F15">
              <w:rPr>
                <w:rFonts w:ascii="Arial" w:eastAsiaTheme="minorHAnsi" w:hAnsi="Arial" w:cs="Arial"/>
                <w:sz w:val="24"/>
                <w:szCs w:val="24"/>
                <w:lang w:eastAsia="en-US"/>
              </w:rPr>
              <w:t xml:space="preserve">posób weryfikacji kwalifikowalności grup docelowych został wskazany </w:t>
            </w:r>
            <w:bookmarkStart w:id="9" w:name="_Toc129016676"/>
            <w:r w:rsidR="007F72B8" w:rsidRPr="00375F15">
              <w:rPr>
                <w:rFonts w:ascii="Arial" w:eastAsiaTheme="minorHAnsi" w:hAnsi="Arial" w:cs="Arial"/>
                <w:sz w:val="24"/>
                <w:szCs w:val="24"/>
                <w:lang w:eastAsia="en-US"/>
              </w:rPr>
              <w:t xml:space="preserve">w Regulaminie </w:t>
            </w:r>
            <w:r w:rsidR="007F72B8" w:rsidRPr="00792481">
              <w:rPr>
                <w:rFonts w:ascii="Arial" w:eastAsiaTheme="minorHAnsi" w:hAnsi="Arial" w:cs="Arial"/>
                <w:sz w:val="24"/>
                <w:szCs w:val="24"/>
                <w:lang w:eastAsia="en-US"/>
              </w:rPr>
              <w:t xml:space="preserve">w </w:t>
            </w:r>
            <w:r w:rsidR="0088761D" w:rsidRPr="00792481">
              <w:rPr>
                <w:rFonts w:ascii="Arial" w:hAnsi="Arial" w:cs="Arial"/>
                <w:sz w:val="24"/>
                <w:szCs w:val="24"/>
              </w:rPr>
              <w:t>§ 4</w:t>
            </w:r>
            <w:r w:rsidR="0088761D" w:rsidRPr="00375F15">
              <w:rPr>
                <w:rFonts w:ascii="Arial" w:hAnsi="Arial" w:cs="Arial"/>
                <w:sz w:val="24"/>
                <w:szCs w:val="24"/>
              </w:rPr>
              <w:t>. Typy projektów i grupy docelowe</w:t>
            </w:r>
            <w:bookmarkEnd w:id="9"/>
            <w:r w:rsidR="007F72B8" w:rsidRPr="00375F15">
              <w:rPr>
                <w:rFonts w:ascii="Arial" w:eastAsiaTheme="minorHAnsi" w:hAnsi="Arial" w:cs="Arial"/>
                <w:sz w:val="24"/>
                <w:szCs w:val="24"/>
                <w:lang w:eastAsia="en-US"/>
              </w:rPr>
              <w:t>.</w:t>
            </w:r>
          </w:p>
        </w:tc>
      </w:tr>
      <w:tr w:rsidR="005C362F" w:rsidRPr="00375F15" w14:paraId="09CA8AE1" w14:textId="77777777" w:rsidTr="00337CA0">
        <w:tc>
          <w:tcPr>
            <w:tcW w:w="234" w:type="pct"/>
            <w:vMerge w:val="restart"/>
          </w:tcPr>
          <w:p w14:paraId="663E8CD3" w14:textId="1615AA12" w:rsidR="005C362F" w:rsidRPr="00375F15" w:rsidRDefault="005C362F"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B.2</w:t>
            </w:r>
          </w:p>
        </w:tc>
        <w:tc>
          <w:tcPr>
            <w:tcW w:w="1083" w:type="pct"/>
          </w:tcPr>
          <w:p w14:paraId="08AD5DA3" w14:textId="6C5BA55B" w:rsidR="005C362F" w:rsidRPr="00375F15" w:rsidRDefault="005C362F" w:rsidP="004776C3">
            <w:pPr>
              <w:spacing w:before="120" w:after="120" w:line="276" w:lineRule="auto"/>
              <w:rPr>
                <w:rFonts w:ascii="Arial" w:eastAsiaTheme="minorHAnsi" w:hAnsi="Arial" w:cs="Arial"/>
                <w:b/>
                <w:bCs/>
                <w:sz w:val="24"/>
                <w:szCs w:val="24"/>
                <w:lang w:eastAsia="en-US"/>
              </w:rPr>
            </w:pPr>
            <w:r w:rsidRPr="00375F15">
              <w:rPr>
                <w:rFonts w:ascii="Arial" w:hAnsi="Arial" w:cs="Arial"/>
                <w:b/>
                <w:color w:val="000000"/>
                <w:sz w:val="24"/>
                <w:szCs w:val="24"/>
              </w:rPr>
              <w:t>Wskaźniki projektu</w:t>
            </w:r>
          </w:p>
        </w:tc>
        <w:tc>
          <w:tcPr>
            <w:tcW w:w="1870" w:type="pct"/>
          </w:tcPr>
          <w:p w14:paraId="12E386C7" w14:textId="77777777" w:rsidR="005C362F" w:rsidRPr="00375F15" w:rsidRDefault="005C362F"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W kryterium sprawdzimy prawidłowość opisu i doboru wskaźników do założeń projektu i Regulaminu wyboru projektów, w tym:</w:t>
            </w:r>
          </w:p>
          <w:p w14:paraId="3DB6375E" w14:textId="77777777" w:rsidR="005C362F" w:rsidRPr="00375F15" w:rsidRDefault="005C362F">
            <w:pPr>
              <w:pStyle w:val="Akapitzlist"/>
              <w:numPr>
                <w:ilvl w:val="0"/>
                <w:numId w:val="18"/>
              </w:numPr>
              <w:spacing w:before="120" w:after="120" w:line="276" w:lineRule="auto"/>
              <w:ind w:left="414"/>
              <w:contextualSpacing/>
              <w:rPr>
                <w:rFonts w:ascii="Arial" w:hAnsi="Arial" w:cs="Arial"/>
                <w:color w:val="000000"/>
                <w:sz w:val="24"/>
                <w:szCs w:val="24"/>
              </w:rPr>
            </w:pPr>
            <w:r w:rsidRPr="00375F15">
              <w:rPr>
                <w:rFonts w:ascii="Arial" w:hAnsi="Arial" w:cs="Arial"/>
                <w:color w:val="000000"/>
                <w:sz w:val="24"/>
                <w:szCs w:val="24"/>
              </w:rPr>
              <w:t>możliwość osiągnięcia w ramach projektu skwantyfikowanych wskaźników produktów i rezultatów;</w:t>
            </w:r>
          </w:p>
          <w:p w14:paraId="1276D809" w14:textId="77777777" w:rsidR="005C362F" w:rsidRPr="00375F15" w:rsidRDefault="005C362F">
            <w:pPr>
              <w:pStyle w:val="Akapitzlist"/>
              <w:numPr>
                <w:ilvl w:val="0"/>
                <w:numId w:val="18"/>
              </w:numPr>
              <w:spacing w:before="120" w:after="120" w:line="276" w:lineRule="auto"/>
              <w:ind w:left="414"/>
              <w:contextualSpacing/>
              <w:rPr>
                <w:rFonts w:ascii="Arial" w:hAnsi="Arial" w:cs="Arial"/>
                <w:color w:val="000000"/>
                <w:sz w:val="24"/>
                <w:szCs w:val="24"/>
              </w:rPr>
            </w:pPr>
            <w:r w:rsidRPr="00375F15">
              <w:rPr>
                <w:rFonts w:ascii="Arial" w:hAnsi="Arial" w:cs="Arial"/>
                <w:color w:val="000000"/>
                <w:sz w:val="24"/>
                <w:szCs w:val="24"/>
              </w:rPr>
              <w:t>adekwatność i poprawność sformułowania wskaźników;</w:t>
            </w:r>
          </w:p>
          <w:p w14:paraId="744A7E4C" w14:textId="77777777" w:rsidR="005C362F" w:rsidRPr="00375F15" w:rsidRDefault="005C362F">
            <w:pPr>
              <w:pStyle w:val="Akapitzlist"/>
              <w:numPr>
                <w:ilvl w:val="0"/>
                <w:numId w:val="18"/>
              </w:numPr>
              <w:spacing w:before="120" w:after="120" w:line="276" w:lineRule="auto"/>
              <w:ind w:left="414"/>
              <w:contextualSpacing/>
              <w:rPr>
                <w:rFonts w:ascii="Arial" w:hAnsi="Arial" w:cs="Arial"/>
                <w:color w:val="000000"/>
                <w:sz w:val="24"/>
                <w:szCs w:val="24"/>
              </w:rPr>
            </w:pPr>
            <w:r w:rsidRPr="00375F15">
              <w:rPr>
                <w:rFonts w:ascii="Arial" w:hAnsi="Arial" w:cs="Arial"/>
                <w:color w:val="000000"/>
                <w:sz w:val="24"/>
                <w:szCs w:val="24"/>
              </w:rPr>
              <w:lastRenderedPageBreak/>
              <w:t>sposób mierzenia wskaźników ze wskazaniem źródła pomiaru.</w:t>
            </w:r>
          </w:p>
          <w:p w14:paraId="68DC302E" w14:textId="5F8F7F37" w:rsidR="005C362F" w:rsidRPr="00375F15" w:rsidRDefault="005C362F"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DEDE7AA" w14:textId="1FDDB640" w:rsidR="005C362F" w:rsidRPr="00375F15" w:rsidRDefault="005C362F" w:rsidP="008578BE">
            <w:pPr>
              <w:spacing w:before="120" w:after="120" w:line="276" w:lineRule="auto"/>
              <w:rPr>
                <w:rFonts w:ascii="Arial" w:eastAsiaTheme="minorHAnsi" w:hAnsi="Arial" w:cs="Arial"/>
                <w:b/>
                <w:bCs/>
                <w:sz w:val="24"/>
                <w:szCs w:val="24"/>
                <w:lang w:eastAsia="en-US"/>
              </w:rPr>
            </w:pPr>
            <w:r w:rsidRPr="00375F15">
              <w:rPr>
                <w:rFonts w:ascii="Arial" w:hAnsi="Arial" w:cs="Arial"/>
                <w:color w:val="000000"/>
                <w:sz w:val="24"/>
                <w:szCs w:val="24"/>
              </w:rPr>
              <w:t>Kryterium jest weryfikowane w oparciu o wniosek o dofinansowanie projektu.</w:t>
            </w:r>
          </w:p>
        </w:tc>
        <w:tc>
          <w:tcPr>
            <w:tcW w:w="837" w:type="pct"/>
          </w:tcPr>
          <w:p w14:paraId="31EB2DE6" w14:textId="0991224E" w:rsidR="005C362F" w:rsidRPr="00375F15" w:rsidRDefault="005C362F"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008578BE" w:rsidRPr="00375F15">
              <w:rPr>
                <w:rFonts w:ascii="Arial" w:hAnsi="Arial" w:cs="Arial"/>
                <w:color w:val="000000"/>
                <w:sz w:val="24"/>
                <w:szCs w:val="24"/>
              </w:rPr>
              <w:t xml:space="preserve"> </w:t>
            </w:r>
            <w:r w:rsidRPr="00375F15">
              <w:rPr>
                <w:rFonts w:ascii="Arial" w:hAnsi="Arial" w:cs="Arial"/>
                <w:color w:val="000000"/>
                <w:sz w:val="24"/>
                <w:szCs w:val="24"/>
              </w:rPr>
              <w:t>(niespełnienie kryterium oznacza negatywną ocenę).</w:t>
            </w:r>
          </w:p>
          <w:p w14:paraId="38460944" w14:textId="37D93616" w:rsidR="005C362F" w:rsidRPr="00375F15" w:rsidRDefault="005C362F"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 xml:space="preserve">Dopuszcza się możliwość skierowania kryterium do </w:t>
            </w:r>
            <w:r w:rsidRPr="00375F15">
              <w:rPr>
                <w:rFonts w:ascii="Arial" w:hAnsi="Arial" w:cs="Arial"/>
                <w:color w:val="000000"/>
                <w:sz w:val="24"/>
                <w:szCs w:val="24"/>
              </w:rPr>
              <w:lastRenderedPageBreak/>
              <w:t>negocjacji</w:t>
            </w:r>
            <w:r w:rsidRPr="00375F15">
              <w:rPr>
                <w:rFonts w:ascii="Arial" w:hAnsi="Arial" w:cs="Arial"/>
                <w:sz w:val="24"/>
                <w:szCs w:val="24"/>
              </w:rPr>
              <w:t xml:space="preserve"> w zakresie wskazanym w Regulaminie wyboru projektów</w:t>
            </w:r>
            <w:r w:rsidRPr="00375F15">
              <w:rPr>
                <w:rFonts w:ascii="Arial" w:hAnsi="Arial" w:cs="Arial"/>
                <w:color w:val="000000"/>
                <w:sz w:val="24"/>
                <w:szCs w:val="24"/>
              </w:rPr>
              <w:t>.</w:t>
            </w:r>
          </w:p>
        </w:tc>
        <w:tc>
          <w:tcPr>
            <w:tcW w:w="976" w:type="pct"/>
          </w:tcPr>
          <w:p w14:paraId="2ADD6077" w14:textId="281843AF" w:rsidR="005C362F" w:rsidRPr="00375F15" w:rsidRDefault="004B3FF6" w:rsidP="004776C3">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5C362F" w:rsidRPr="00375F15" w14:paraId="520C8B99" w14:textId="77777777" w:rsidTr="00337CA0">
        <w:trPr>
          <w:trHeight w:val="669"/>
        </w:trPr>
        <w:tc>
          <w:tcPr>
            <w:tcW w:w="234" w:type="pct"/>
            <w:vMerge/>
          </w:tcPr>
          <w:p w14:paraId="3A3E7E74" w14:textId="77777777" w:rsidR="005C362F" w:rsidRPr="00375F15"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0A860222" w14:textId="17DE1EE4" w:rsidR="005C362F" w:rsidRPr="00375F15" w:rsidRDefault="005C362F" w:rsidP="004776C3">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Doprecyzowanie znaczenia kryterium:</w:t>
            </w:r>
            <w:r w:rsidR="00EC4163" w:rsidRPr="00375F15">
              <w:rPr>
                <w:rFonts w:ascii="Arial" w:hAnsi="Arial" w:cs="Arial"/>
                <w:sz w:val="24"/>
                <w:szCs w:val="24"/>
              </w:rPr>
              <w:t xml:space="preserve"> </w:t>
            </w:r>
            <w:r w:rsidR="003745F2" w:rsidRPr="00375F15">
              <w:rPr>
                <w:rFonts w:ascii="Arial" w:eastAsiaTheme="minorHAnsi" w:hAnsi="Arial" w:cs="Arial"/>
                <w:color w:val="000000"/>
                <w:sz w:val="24"/>
                <w:szCs w:val="24"/>
                <w:lang w:eastAsia="en-US"/>
              </w:rPr>
              <w:t>z</w:t>
            </w:r>
            <w:r w:rsidR="00EC4163" w:rsidRPr="00375F15">
              <w:rPr>
                <w:rFonts w:ascii="Arial" w:eastAsiaTheme="minorHAnsi" w:hAnsi="Arial" w:cs="Arial"/>
                <w:color w:val="000000"/>
                <w:sz w:val="24"/>
                <w:szCs w:val="24"/>
                <w:lang w:eastAsia="en-US"/>
              </w:rPr>
              <w:t>akres kryterium został doprecyzowany w załączniku nr</w:t>
            </w:r>
            <w:r w:rsidR="003F4734" w:rsidRPr="00375F15">
              <w:rPr>
                <w:rFonts w:ascii="Arial" w:eastAsiaTheme="minorHAnsi" w:hAnsi="Arial" w:cs="Arial"/>
                <w:color w:val="000000"/>
                <w:sz w:val="24"/>
                <w:szCs w:val="24"/>
                <w:lang w:eastAsia="en-US"/>
              </w:rPr>
              <w:t xml:space="preserve"> 2</w:t>
            </w:r>
            <w:r w:rsidR="00EC4163" w:rsidRPr="00375F15">
              <w:rPr>
                <w:rFonts w:ascii="Arial" w:eastAsiaTheme="minorHAnsi" w:hAnsi="Arial" w:cs="Arial"/>
                <w:color w:val="000000"/>
                <w:sz w:val="24"/>
                <w:szCs w:val="24"/>
                <w:lang w:eastAsia="en-US"/>
              </w:rPr>
              <w:t xml:space="preserve"> </w:t>
            </w:r>
            <w:r w:rsidR="003F4734" w:rsidRPr="00375F15">
              <w:rPr>
                <w:rFonts w:ascii="Arial" w:eastAsiaTheme="minorHAnsi" w:hAnsi="Arial" w:cs="Arial"/>
                <w:color w:val="000000"/>
                <w:sz w:val="24"/>
                <w:szCs w:val="24"/>
                <w:lang w:eastAsia="en-US"/>
              </w:rPr>
              <w:t>do Regulaminu</w:t>
            </w:r>
            <w:r w:rsidR="007F72B8" w:rsidRPr="00375F15">
              <w:rPr>
                <w:rFonts w:ascii="Arial" w:eastAsiaTheme="minorHAnsi" w:hAnsi="Arial" w:cs="Arial"/>
                <w:color w:val="000000"/>
                <w:sz w:val="24"/>
                <w:szCs w:val="24"/>
                <w:lang w:eastAsia="en-US"/>
              </w:rPr>
              <w:t>:</w:t>
            </w:r>
            <w:r w:rsidR="003F4734" w:rsidRPr="00375F15">
              <w:rPr>
                <w:rFonts w:ascii="Arial" w:eastAsiaTheme="minorHAnsi" w:hAnsi="Arial" w:cs="Arial"/>
                <w:color w:val="000000"/>
                <w:sz w:val="24"/>
                <w:szCs w:val="24"/>
                <w:lang w:eastAsia="en-US"/>
              </w:rPr>
              <w:t xml:space="preserve"> </w:t>
            </w:r>
            <w:r w:rsidR="00EC4163" w:rsidRPr="00375F15">
              <w:rPr>
                <w:rFonts w:ascii="Arial" w:eastAsiaTheme="minorHAnsi" w:hAnsi="Arial" w:cs="Arial"/>
                <w:color w:val="000000"/>
                <w:sz w:val="24"/>
                <w:szCs w:val="24"/>
                <w:lang w:eastAsia="en-US"/>
              </w:rPr>
              <w:t>Wskaźnik</w:t>
            </w:r>
            <w:r w:rsidR="003F4734" w:rsidRPr="00375F15">
              <w:rPr>
                <w:rFonts w:ascii="Arial" w:eastAsiaTheme="minorHAnsi" w:hAnsi="Arial" w:cs="Arial"/>
                <w:color w:val="000000"/>
                <w:sz w:val="24"/>
                <w:szCs w:val="24"/>
                <w:lang w:eastAsia="en-US"/>
              </w:rPr>
              <w:t>i</w:t>
            </w:r>
            <w:r w:rsidR="0088761D" w:rsidRPr="00375F15">
              <w:rPr>
                <w:rFonts w:ascii="Arial" w:eastAsiaTheme="minorHAnsi" w:hAnsi="Arial" w:cs="Arial"/>
                <w:color w:val="000000"/>
                <w:sz w:val="24"/>
                <w:szCs w:val="24"/>
                <w:lang w:eastAsia="en-US"/>
              </w:rPr>
              <w:t xml:space="preserve"> realizacji projektu.</w:t>
            </w:r>
          </w:p>
        </w:tc>
      </w:tr>
      <w:tr w:rsidR="005C362F" w:rsidRPr="00375F15" w14:paraId="65B5D539" w14:textId="77777777" w:rsidTr="00337CA0">
        <w:trPr>
          <w:trHeight w:val="338"/>
        </w:trPr>
        <w:tc>
          <w:tcPr>
            <w:tcW w:w="234" w:type="pct"/>
            <w:vMerge w:val="restart"/>
          </w:tcPr>
          <w:p w14:paraId="6D7DEA2E" w14:textId="56750BE2" w:rsidR="005C362F" w:rsidRPr="00375F15" w:rsidRDefault="005C362F" w:rsidP="004776C3">
            <w:pPr>
              <w:spacing w:before="120" w:after="120" w:line="276" w:lineRule="auto"/>
              <w:jc w:val="center"/>
              <w:rPr>
                <w:rFonts w:ascii="Arial" w:eastAsiaTheme="minorHAnsi" w:hAnsi="Arial" w:cs="Arial"/>
                <w:b/>
                <w:bCs/>
                <w:sz w:val="24"/>
                <w:szCs w:val="24"/>
                <w:lang w:eastAsia="en-US"/>
              </w:rPr>
            </w:pPr>
            <w:bookmarkStart w:id="10" w:name="_Hlk134450056"/>
            <w:bookmarkStart w:id="11" w:name="_Hlk134450093"/>
            <w:r w:rsidRPr="00375F15">
              <w:rPr>
                <w:rFonts w:ascii="Arial" w:eastAsiaTheme="minorHAnsi" w:hAnsi="Arial" w:cs="Arial"/>
                <w:b/>
                <w:bCs/>
                <w:sz w:val="24"/>
                <w:szCs w:val="24"/>
                <w:lang w:eastAsia="en-US"/>
              </w:rPr>
              <w:t>B.3</w:t>
            </w:r>
          </w:p>
        </w:tc>
        <w:tc>
          <w:tcPr>
            <w:tcW w:w="1083" w:type="pct"/>
          </w:tcPr>
          <w:p w14:paraId="2D3747B7" w14:textId="775BFE23" w:rsidR="005C362F" w:rsidRPr="00375F15" w:rsidRDefault="00FE6576" w:rsidP="004776C3">
            <w:pPr>
              <w:spacing w:before="120" w:after="120" w:line="276" w:lineRule="auto"/>
              <w:rPr>
                <w:rFonts w:ascii="Arial" w:eastAsiaTheme="minorHAnsi" w:hAnsi="Arial" w:cs="Arial"/>
                <w:color w:val="000000"/>
                <w:sz w:val="24"/>
                <w:szCs w:val="24"/>
                <w:lang w:eastAsia="en-US"/>
              </w:rPr>
            </w:pPr>
            <w:r w:rsidRPr="00375F15">
              <w:rPr>
                <w:rFonts w:ascii="Arial" w:hAnsi="Arial" w:cs="Arial"/>
                <w:b/>
                <w:color w:val="000000"/>
                <w:sz w:val="24"/>
                <w:szCs w:val="24"/>
              </w:rPr>
              <w:t>Zadania projektu</w:t>
            </w:r>
          </w:p>
        </w:tc>
        <w:tc>
          <w:tcPr>
            <w:tcW w:w="1870" w:type="pct"/>
          </w:tcPr>
          <w:p w14:paraId="7554EE61" w14:textId="77777777" w:rsidR="00FE6576" w:rsidRPr="00375F15" w:rsidRDefault="00FE6576" w:rsidP="004776C3">
            <w:pPr>
              <w:pStyle w:val="xmsonormal"/>
              <w:spacing w:before="120" w:beforeAutospacing="0" w:after="120" w:afterAutospacing="0" w:line="276" w:lineRule="auto"/>
              <w:rPr>
                <w:rFonts w:ascii="Arial" w:hAnsi="Arial" w:cs="Arial"/>
              </w:rPr>
            </w:pPr>
            <w:r w:rsidRPr="00375F15">
              <w:rPr>
                <w:rFonts w:ascii="Arial" w:hAnsi="Arial" w:cs="Arial"/>
                <w:color w:val="000000"/>
              </w:rPr>
              <w:t>W kryterium sprawdzimy:</w:t>
            </w:r>
          </w:p>
          <w:p w14:paraId="5649F639" w14:textId="77777777" w:rsidR="00FE6576" w:rsidRPr="00375F15" w:rsidRDefault="00FE6576">
            <w:pPr>
              <w:pStyle w:val="xmsolistparagraph"/>
              <w:numPr>
                <w:ilvl w:val="0"/>
                <w:numId w:val="4"/>
              </w:numPr>
              <w:spacing w:before="120" w:after="120" w:line="276" w:lineRule="auto"/>
              <w:ind w:left="355" w:hanging="284"/>
              <w:rPr>
                <w:rFonts w:ascii="Arial" w:hAnsi="Arial" w:cs="Arial"/>
                <w:sz w:val="24"/>
                <w:szCs w:val="24"/>
              </w:rPr>
            </w:pPr>
            <w:r w:rsidRPr="00375F15">
              <w:rPr>
                <w:rFonts w:ascii="Arial" w:hAnsi="Arial" w:cs="Arial"/>
                <w:color w:val="000000"/>
                <w:sz w:val="24"/>
                <w:szCs w:val="24"/>
              </w:rPr>
              <w:t>trafność doboru zadań i ich merytoryczną zawartość w świetle zdiagnozowanego/</w:t>
            </w:r>
            <w:proofErr w:type="spellStart"/>
            <w:r w:rsidRPr="00375F15">
              <w:rPr>
                <w:rFonts w:ascii="Arial" w:hAnsi="Arial" w:cs="Arial"/>
                <w:color w:val="000000"/>
                <w:sz w:val="24"/>
                <w:szCs w:val="24"/>
              </w:rPr>
              <w:t>ych</w:t>
            </w:r>
            <w:proofErr w:type="spellEnd"/>
            <w:r w:rsidRPr="00375F15">
              <w:rPr>
                <w:rFonts w:ascii="Arial" w:hAnsi="Arial" w:cs="Arial"/>
                <w:color w:val="000000"/>
                <w:sz w:val="24"/>
                <w:szCs w:val="24"/>
              </w:rPr>
              <w:t xml:space="preserve"> problemu/ów oraz założonych celów/wskaźników;</w:t>
            </w:r>
          </w:p>
          <w:p w14:paraId="6E77D3A1" w14:textId="77777777" w:rsidR="00FE6576" w:rsidRPr="00375F15" w:rsidRDefault="00FE6576">
            <w:pPr>
              <w:pStyle w:val="xmsolistparagraph"/>
              <w:numPr>
                <w:ilvl w:val="0"/>
                <w:numId w:val="4"/>
              </w:numPr>
              <w:spacing w:before="120" w:after="120" w:line="276" w:lineRule="auto"/>
              <w:ind w:left="355" w:hanging="284"/>
              <w:rPr>
                <w:rFonts w:ascii="Arial" w:hAnsi="Arial" w:cs="Arial"/>
                <w:sz w:val="24"/>
                <w:szCs w:val="24"/>
              </w:rPr>
            </w:pPr>
            <w:r w:rsidRPr="00375F15">
              <w:rPr>
                <w:rFonts w:ascii="Arial" w:hAnsi="Arial" w:cs="Arial"/>
                <w:color w:val="000000"/>
                <w:sz w:val="24"/>
                <w:szCs w:val="24"/>
              </w:rPr>
              <w:t>czy opis zadań jest adekwatny do założeń projektu;</w:t>
            </w:r>
          </w:p>
          <w:p w14:paraId="05FEA90C" w14:textId="77777777" w:rsidR="00FE6576" w:rsidRPr="00375F15" w:rsidRDefault="00FE6576">
            <w:pPr>
              <w:pStyle w:val="xmsolistparagraph"/>
              <w:numPr>
                <w:ilvl w:val="0"/>
                <w:numId w:val="4"/>
              </w:numPr>
              <w:spacing w:before="120" w:after="120" w:line="276" w:lineRule="auto"/>
              <w:ind w:left="355" w:hanging="284"/>
              <w:rPr>
                <w:rFonts w:ascii="Arial" w:hAnsi="Arial" w:cs="Arial"/>
                <w:sz w:val="24"/>
                <w:szCs w:val="24"/>
              </w:rPr>
            </w:pPr>
            <w:bookmarkStart w:id="12" w:name="_Hlk126227024"/>
            <w:r w:rsidRPr="00375F15">
              <w:rPr>
                <w:rFonts w:ascii="Arial" w:hAnsi="Arial" w:cs="Arial"/>
                <w:color w:val="000000"/>
                <w:sz w:val="24"/>
                <w:szCs w:val="24"/>
              </w:rPr>
              <w:t xml:space="preserve">zgodność planowanych działań z przepisami właściwymi dla obszaru merytorycznego i warunkami wsparcia </w:t>
            </w:r>
            <w:r w:rsidRPr="00375F15">
              <w:rPr>
                <w:rFonts w:ascii="Arial" w:hAnsi="Arial" w:cs="Arial"/>
                <w:color w:val="000000"/>
                <w:sz w:val="24"/>
                <w:szCs w:val="24"/>
              </w:rPr>
              <w:lastRenderedPageBreak/>
              <w:t>określonymi w Regulaminie wyboru projektów;</w:t>
            </w:r>
            <w:bookmarkEnd w:id="12"/>
          </w:p>
          <w:p w14:paraId="15A7F805" w14:textId="77777777" w:rsidR="00FE6576" w:rsidRPr="00375F15" w:rsidRDefault="00FE6576">
            <w:pPr>
              <w:pStyle w:val="xmsolistparagraph"/>
              <w:numPr>
                <w:ilvl w:val="0"/>
                <w:numId w:val="4"/>
              </w:numPr>
              <w:spacing w:before="120" w:after="120" w:line="276" w:lineRule="auto"/>
              <w:ind w:left="355" w:hanging="284"/>
              <w:rPr>
                <w:rFonts w:ascii="Arial" w:hAnsi="Arial" w:cs="Arial"/>
                <w:sz w:val="24"/>
                <w:szCs w:val="24"/>
              </w:rPr>
            </w:pPr>
            <w:r w:rsidRPr="00375F15">
              <w:rPr>
                <w:rFonts w:ascii="Arial" w:hAnsi="Arial" w:cs="Arial"/>
                <w:color w:val="000000"/>
                <w:sz w:val="24"/>
                <w:szCs w:val="24"/>
              </w:rPr>
              <w:t>podział zadań (wnioskodawca/partner) – dotyczy projektów partnerskich;</w:t>
            </w:r>
          </w:p>
          <w:p w14:paraId="67E2964E" w14:textId="77777777" w:rsidR="00FE6576" w:rsidRPr="00375F15" w:rsidRDefault="00FE6576">
            <w:pPr>
              <w:pStyle w:val="xmsolistparagraph"/>
              <w:numPr>
                <w:ilvl w:val="0"/>
                <w:numId w:val="4"/>
              </w:numPr>
              <w:spacing w:before="120" w:after="120" w:line="276" w:lineRule="auto"/>
              <w:ind w:left="355" w:hanging="284"/>
              <w:rPr>
                <w:rFonts w:ascii="Arial" w:hAnsi="Arial" w:cs="Arial"/>
                <w:sz w:val="24"/>
                <w:szCs w:val="24"/>
              </w:rPr>
            </w:pPr>
            <w:r w:rsidRPr="00375F15">
              <w:rPr>
                <w:rFonts w:ascii="Arial" w:hAnsi="Arial" w:cs="Arial"/>
                <w:color w:val="000000"/>
                <w:sz w:val="24"/>
                <w:szCs w:val="24"/>
              </w:rPr>
              <w:t xml:space="preserve">czy projekt zakłada zachowanie trwałości projektu w odniesieniu do wydatków ponoszonych jako </w:t>
            </w:r>
            <w:r w:rsidRPr="00375F15">
              <w:rPr>
                <w:rFonts w:ascii="Arial" w:hAnsi="Arial" w:cs="Arial"/>
                <w:sz w:val="24"/>
                <w:szCs w:val="24"/>
              </w:rPr>
              <w:t>cross-</w:t>
            </w:r>
            <w:proofErr w:type="spellStart"/>
            <w:r w:rsidRPr="00375F15">
              <w:rPr>
                <w:rFonts w:ascii="Arial" w:hAnsi="Arial" w:cs="Arial"/>
                <w:sz w:val="24"/>
                <w:szCs w:val="24"/>
              </w:rPr>
              <w:t>financing</w:t>
            </w:r>
            <w:proofErr w:type="spellEnd"/>
            <w:r w:rsidRPr="00375F15">
              <w:rPr>
                <w:rFonts w:ascii="Arial" w:hAnsi="Arial" w:cs="Arial"/>
                <w:color w:val="000000"/>
                <w:sz w:val="24"/>
                <w:szCs w:val="24"/>
              </w:rPr>
              <w:t xml:space="preserve"> </w:t>
            </w:r>
            <w:r w:rsidRPr="00375F15">
              <w:rPr>
                <w:rFonts w:ascii="Arial" w:hAnsi="Arial" w:cs="Arial"/>
                <w:sz w:val="24"/>
                <w:szCs w:val="24"/>
              </w:rPr>
              <w:t>lub w sytuacji, gdy projekt podlega obowiązkowi utrzymania inwestycji zgodnie z obowiązującymi zasadami pomocy publicznej</w:t>
            </w:r>
            <w:r w:rsidRPr="00375F15">
              <w:rPr>
                <w:rFonts w:ascii="Arial" w:hAnsi="Arial" w:cs="Arial"/>
                <w:color w:val="000000"/>
                <w:sz w:val="24"/>
                <w:szCs w:val="24"/>
              </w:rPr>
              <w:t xml:space="preserve"> (o ile dotyczy);</w:t>
            </w:r>
          </w:p>
          <w:p w14:paraId="7AAD1AE7" w14:textId="77777777" w:rsidR="00FE6576" w:rsidRPr="00375F15" w:rsidRDefault="00FE6576">
            <w:pPr>
              <w:pStyle w:val="xmsolistparagraph"/>
              <w:numPr>
                <w:ilvl w:val="0"/>
                <w:numId w:val="4"/>
              </w:numPr>
              <w:spacing w:before="120" w:after="120" w:line="276" w:lineRule="auto"/>
              <w:ind w:left="355" w:hanging="284"/>
              <w:rPr>
                <w:rFonts w:ascii="Arial" w:hAnsi="Arial" w:cs="Arial"/>
                <w:sz w:val="24"/>
                <w:szCs w:val="24"/>
              </w:rPr>
            </w:pPr>
            <w:r w:rsidRPr="00375F15">
              <w:rPr>
                <w:rFonts w:ascii="Arial" w:hAnsi="Arial" w:cs="Arial"/>
                <w:color w:val="000000"/>
                <w:sz w:val="24"/>
                <w:szCs w:val="24"/>
              </w:rPr>
              <w:t>czy projekt zakłada racjonalny harmonogram zadań.</w:t>
            </w:r>
          </w:p>
          <w:p w14:paraId="5DEE17B0" w14:textId="423B2437" w:rsidR="00FE6576" w:rsidRPr="00375F15" w:rsidRDefault="00FE6576" w:rsidP="004776C3">
            <w:pPr>
              <w:pStyle w:val="xmsonormal"/>
              <w:spacing w:before="120" w:beforeAutospacing="0" w:after="120" w:afterAutospacing="0" w:line="276" w:lineRule="auto"/>
              <w:rPr>
                <w:rFonts w:ascii="Arial" w:hAnsi="Arial" w:cs="Arial"/>
              </w:rPr>
            </w:pPr>
            <w:r w:rsidRPr="00375F15">
              <w:rPr>
                <w:rFonts w:ascii="Arial" w:hAnsi="Arial" w:cs="Arial"/>
                <w:color w:val="000000"/>
              </w:rPr>
              <w:t>Komitet Monitorujący dopuszcza doprecyzowanie zakresu kryterium na potrzeby danego postępowania w Regulaminie wyboru projektów, w zakresie zgodności z wytycznymi, o których mowa w ustawie wdrożeniowej oraz przepisami prawa krajowego.</w:t>
            </w:r>
          </w:p>
          <w:p w14:paraId="3CC712E5" w14:textId="33305DA6" w:rsidR="005C362F" w:rsidRPr="00375F15" w:rsidRDefault="00FE6576" w:rsidP="004776C3">
            <w:pPr>
              <w:spacing w:before="120" w:after="120" w:line="276" w:lineRule="auto"/>
              <w:rPr>
                <w:rFonts w:ascii="Arial" w:eastAsiaTheme="minorHAnsi" w:hAnsi="Arial" w:cs="Arial"/>
                <w:color w:val="000000"/>
                <w:sz w:val="24"/>
                <w:szCs w:val="24"/>
                <w:lang w:eastAsia="en-US"/>
              </w:rPr>
            </w:pPr>
            <w:r w:rsidRPr="00375F15">
              <w:rPr>
                <w:rFonts w:ascii="Arial" w:hAnsi="Arial" w:cs="Arial"/>
                <w:color w:val="000000"/>
                <w:sz w:val="24"/>
                <w:szCs w:val="24"/>
              </w:rPr>
              <w:t>Kryterium jest weryfikowane w oparciu o wniosek o dofinansowanie projektu.</w:t>
            </w:r>
          </w:p>
        </w:tc>
        <w:tc>
          <w:tcPr>
            <w:tcW w:w="837" w:type="pct"/>
          </w:tcPr>
          <w:p w14:paraId="3DABA255" w14:textId="1E88D1D2" w:rsidR="00FE6576" w:rsidRPr="00375F15" w:rsidRDefault="00FE6576"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00D50558" w:rsidRPr="00375F15">
              <w:rPr>
                <w:rFonts w:ascii="Arial" w:hAnsi="Arial" w:cs="Arial"/>
                <w:color w:val="000000"/>
                <w:sz w:val="24"/>
                <w:szCs w:val="24"/>
              </w:rPr>
              <w:t xml:space="preserve"> </w:t>
            </w:r>
            <w:r w:rsidRPr="00375F15">
              <w:rPr>
                <w:rFonts w:ascii="Arial" w:hAnsi="Arial" w:cs="Arial"/>
                <w:color w:val="000000"/>
                <w:sz w:val="24"/>
                <w:szCs w:val="24"/>
              </w:rPr>
              <w:t>(niespełnienie kryterium oznacza negatywną ocenę).</w:t>
            </w:r>
          </w:p>
          <w:p w14:paraId="3C2CA5BF" w14:textId="1CFD9DA0" w:rsidR="005C362F" w:rsidRPr="00375F15" w:rsidRDefault="00FE6576"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Dopuszcza się możliwość skierowania kryterium do negocjacji</w:t>
            </w:r>
            <w:r w:rsidRPr="00375F15">
              <w:rPr>
                <w:rFonts w:ascii="Arial" w:hAnsi="Arial" w:cs="Arial"/>
                <w:sz w:val="24"/>
                <w:szCs w:val="24"/>
              </w:rPr>
              <w:t xml:space="preserve"> w zakresie wskazanym w </w:t>
            </w:r>
            <w:r w:rsidRPr="00375F15">
              <w:rPr>
                <w:rFonts w:ascii="Arial" w:hAnsi="Arial" w:cs="Arial"/>
                <w:sz w:val="24"/>
                <w:szCs w:val="24"/>
              </w:rPr>
              <w:lastRenderedPageBreak/>
              <w:t>Regulaminie wyboru projektów</w:t>
            </w:r>
            <w:r w:rsidRPr="00375F15">
              <w:rPr>
                <w:rFonts w:ascii="Arial" w:hAnsi="Arial" w:cs="Arial"/>
                <w:color w:val="000000"/>
                <w:sz w:val="24"/>
                <w:szCs w:val="24"/>
              </w:rPr>
              <w:t>.</w:t>
            </w:r>
          </w:p>
        </w:tc>
        <w:tc>
          <w:tcPr>
            <w:tcW w:w="976" w:type="pct"/>
          </w:tcPr>
          <w:p w14:paraId="0295662E" w14:textId="16599616" w:rsidR="00605ED6" w:rsidRPr="00375F15" w:rsidRDefault="00605ED6" w:rsidP="00605ED6">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lastRenderedPageBreak/>
              <w:t>Zakres negocjacji jest ograniczony.</w:t>
            </w:r>
          </w:p>
          <w:p w14:paraId="128DD1C9" w14:textId="5BBB32CB" w:rsidR="005C362F" w:rsidRPr="00375F15" w:rsidRDefault="001A4B5E" w:rsidP="00F86675">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Negocjacje nie dotyczą sytuacji, gdy</w:t>
            </w:r>
            <w:r w:rsidR="00F86675" w:rsidRPr="00375F15">
              <w:rPr>
                <w:rFonts w:ascii="Arial" w:eastAsiaTheme="minorHAnsi" w:hAnsi="Arial" w:cs="Arial"/>
                <w:color w:val="000000"/>
                <w:sz w:val="24"/>
                <w:szCs w:val="24"/>
                <w:lang w:eastAsia="en-US"/>
              </w:rPr>
              <w:t xml:space="preserve"> </w:t>
            </w:r>
            <w:r w:rsidR="00605ED6" w:rsidRPr="00375F15">
              <w:rPr>
                <w:rFonts w:ascii="Arial" w:eastAsiaTheme="minorHAnsi" w:hAnsi="Arial" w:cs="Arial"/>
                <w:color w:val="000000"/>
                <w:sz w:val="24"/>
                <w:szCs w:val="24"/>
                <w:lang w:eastAsia="en-US"/>
              </w:rPr>
              <w:t>dostosowanie zadań do wymagań wynikających z definicji kryterium powodowałoby istotną modyfikację założeń projektowych</w:t>
            </w:r>
            <w:r w:rsidR="00167A6B">
              <w:rPr>
                <w:rFonts w:ascii="Arial" w:eastAsiaTheme="minorHAnsi" w:hAnsi="Arial" w:cs="Arial"/>
                <w:color w:val="000000"/>
                <w:sz w:val="24"/>
                <w:szCs w:val="24"/>
                <w:lang w:eastAsia="en-US"/>
              </w:rPr>
              <w:t xml:space="preserve">. </w:t>
            </w:r>
          </w:p>
        </w:tc>
      </w:tr>
      <w:tr w:rsidR="005C362F" w:rsidRPr="00375F15" w14:paraId="4C4EACAA" w14:textId="77777777" w:rsidTr="00337CA0">
        <w:trPr>
          <w:trHeight w:val="337"/>
        </w:trPr>
        <w:tc>
          <w:tcPr>
            <w:tcW w:w="234" w:type="pct"/>
            <w:vMerge/>
          </w:tcPr>
          <w:p w14:paraId="64A69870" w14:textId="77777777" w:rsidR="005C362F" w:rsidRPr="00375F15"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636DB483" w14:textId="77777777" w:rsidR="00F60DC1" w:rsidRPr="00375F15" w:rsidRDefault="00C13A8F" w:rsidP="00491068">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 xml:space="preserve">Doprecyzowanie znaczenia kryterium: </w:t>
            </w:r>
          </w:p>
          <w:p w14:paraId="02FA74CD" w14:textId="2BC235B1" w:rsidR="00BA135B" w:rsidRPr="00375F15" w:rsidRDefault="00491068" w:rsidP="00A81988">
            <w:pPr>
              <w:pStyle w:val="Akapitzlist"/>
              <w:numPr>
                <w:ilvl w:val="0"/>
                <w:numId w:val="28"/>
              </w:numPr>
              <w:spacing w:before="120" w:after="120" w:line="276" w:lineRule="auto"/>
              <w:ind w:left="355"/>
              <w:rPr>
                <w:rFonts w:ascii="Arial" w:eastAsiaTheme="minorHAnsi" w:hAnsi="Arial" w:cs="Arial"/>
                <w:color w:val="000000"/>
                <w:sz w:val="24"/>
                <w:szCs w:val="24"/>
                <w:lang w:eastAsia="en-US"/>
              </w:rPr>
            </w:pPr>
            <w:r w:rsidRPr="00375F15">
              <w:rPr>
                <w:rFonts w:ascii="Arial" w:eastAsiaTheme="minorHAnsi" w:hAnsi="Arial" w:cs="Arial"/>
                <w:sz w:val="24"/>
                <w:szCs w:val="24"/>
                <w:lang w:eastAsia="en-US"/>
              </w:rPr>
              <w:lastRenderedPageBreak/>
              <w:t>Wnioskodawca powinien zawrzeć we wniosku o dofinansowanie deklaracj</w:t>
            </w:r>
            <w:r w:rsidR="00BA135B" w:rsidRPr="00375F15">
              <w:rPr>
                <w:rFonts w:ascii="Arial" w:eastAsiaTheme="minorHAnsi" w:hAnsi="Arial" w:cs="Arial"/>
                <w:sz w:val="24"/>
                <w:szCs w:val="24"/>
                <w:lang w:eastAsia="en-US"/>
              </w:rPr>
              <w:t>ę</w:t>
            </w:r>
            <w:r w:rsidRPr="00375F15">
              <w:rPr>
                <w:rFonts w:ascii="Arial" w:eastAsiaTheme="minorHAnsi" w:hAnsi="Arial" w:cs="Arial"/>
                <w:sz w:val="24"/>
                <w:szCs w:val="24"/>
                <w:lang w:eastAsia="en-US"/>
              </w:rPr>
              <w:t xml:space="preserve"> wynikając</w:t>
            </w:r>
            <w:r w:rsidR="00BA135B" w:rsidRPr="00375F15">
              <w:rPr>
                <w:rFonts w:ascii="Arial" w:eastAsiaTheme="minorHAnsi" w:hAnsi="Arial" w:cs="Arial"/>
                <w:sz w:val="24"/>
                <w:szCs w:val="24"/>
                <w:lang w:eastAsia="en-US"/>
              </w:rPr>
              <w:t>ą</w:t>
            </w:r>
            <w:r w:rsidRPr="00375F15">
              <w:rPr>
                <w:rFonts w:ascii="Arial" w:eastAsiaTheme="minorHAnsi" w:hAnsi="Arial" w:cs="Arial"/>
                <w:sz w:val="24"/>
                <w:szCs w:val="24"/>
                <w:lang w:eastAsia="en-US"/>
              </w:rPr>
              <w:t xml:space="preserve"> z </w:t>
            </w:r>
            <w:r w:rsidR="00C174D7" w:rsidRPr="00375F15">
              <w:rPr>
                <w:rFonts w:ascii="Arial" w:eastAsiaTheme="minorHAnsi" w:hAnsi="Arial" w:cs="Arial"/>
                <w:sz w:val="24"/>
                <w:szCs w:val="24"/>
                <w:lang w:eastAsia="en-US"/>
              </w:rPr>
              <w:t>„</w:t>
            </w:r>
            <w:r w:rsidRPr="00375F15">
              <w:rPr>
                <w:rFonts w:ascii="Arial" w:eastAsiaTheme="minorHAnsi" w:hAnsi="Arial" w:cs="Arial"/>
                <w:sz w:val="24"/>
                <w:szCs w:val="24"/>
                <w:lang w:eastAsia="en-US"/>
              </w:rPr>
              <w:t>Wytycznych dotyczących realizacji projektów z udziałem środków Europejskiego Funduszu Społecznego Plus w regionalnych programach na lata 2021–2027</w:t>
            </w:r>
            <w:r w:rsidR="00C174D7" w:rsidRPr="00375F15">
              <w:rPr>
                <w:rFonts w:ascii="Arial" w:eastAsiaTheme="minorHAnsi" w:hAnsi="Arial" w:cs="Arial"/>
                <w:sz w:val="24"/>
                <w:szCs w:val="24"/>
                <w:lang w:eastAsia="en-US"/>
              </w:rPr>
              <w:t>”</w:t>
            </w:r>
            <w:r w:rsidR="00BA135B" w:rsidRPr="00375F15">
              <w:rPr>
                <w:rFonts w:ascii="Arial" w:eastAsiaTheme="minorHAnsi" w:hAnsi="Arial" w:cs="Arial"/>
                <w:sz w:val="24"/>
                <w:szCs w:val="24"/>
                <w:lang w:eastAsia="en-US"/>
              </w:rPr>
              <w:t>, tj. p</w:t>
            </w:r>
            <w:r w:rsidR="00D50CF4" w:rsidRPr="00375F15">
              <w:rPr>
                <w:rFonts w:ascii="Arial" w:eastAsiaTheme="minorHAnsi" w:hAnsi="Arial" w:cs="Arial"/>
                <w:color w:val="000000"/>
                <w:sz w:val="24"/>
                <w:szCs w:val="24"/>
                <w:lang w:eastAsia="en-US"/>
              </w:rPr>
              <w:t>lanowan</w:t>
            </w:r>
            <w:r w:rsidR="00BA135B" w:rsidRPr="00375F15">
              <w:rPr>
                <w:rFonts w:ascii="Arial" w:eastAsiaTheme="minorHAnsi" w:hAnsi="Arial" w:cs="Arial"/>
                <w:color w:val="000000"/>
                <w:sz w:val="24"/>
                <w:szCs w:val="24"/>
                <w:lang w:eastAsia="en-US"/>
              </w:rPr>
              <w:t xml:space="preserve">y </w:t>
            </w:r>
            <w:r w:rsidR="00D50CF4" w:rsidRPr="00375F15">
              <w:rPr>
                <w:rFonts w:ascii="Arial" w:eastAsiaTheme="minorHAnsi" w:hAnsi="Arial" w:cs="Arial"/>
                <w:color w:val="000000"/>
                <w:sz w:val="24"/>
                <w:szCs w:val="24"/>
                <w:lang w:eastAsia="en-US"/>
              </w:rPr>
              <w:t>do realizacji projekt nie będ</w:t>
            </w:r>
            <w:r w:rsidR="00BA135B" w:rsidRPr="00375F15">
              <w:rPr>
                <w:rFonts w:ascii="Arial" w:eastAsiaTheme="minorHAnsi" w:hAnsi="Arial" w:cs="Arial"/>
                <w:color w:val="000000"/>
                <w:sz w:val="24"/>
                <w:szCs w:val="24"/>
                <w:lang w:eastAsia="en-US"/>
              </w:rPr>
              <w:t xml:space="preserve">zie </w:t>
            </w:r>
            <w:r w:rsidR="00D50CF4" w:rsidRPr="00375F15">
              <w:rPr>
                <w:rFonts w:ascii="Arial" w:eastAsiaTheme="minorHAnsi" w:hAnsi="Arial" w:cs="Arial"/>
                <w:color w:val="000000"/>
                <w:sz w:val="24"/>
                <w:szCs w:val="24"/>
                <w:lang w:eastAsia="en-US"/>
              </w:rPr>
              <w:t>powielał działań realizowanych na poziomie krajowym (zarówno ze środków EFS+, jak i źródeł krajowych), w szczególności w zakresie rozwoju kompetencji nauczycieli</w:t>
            </w:r>
            <w:r w:rsidR="00BA135B" w:rsidRPr="00375F15">
              <w:rPr>
                <w:rFonts w:ascii="Arial" w:eastAsiaTheme="minorHAnsi" w:hAnsi="Arial" w:cs="Arial"/>
                <w:color w:val="000000"/>
                <w:sz w:val="24"/>
                <w:szCs w:val="24"/>
                <w:lang w:eastAsia="en-US"/>
              </w:rPr>
              <w:t>.</w:t>
            </w:r>
          </w:p>
          <w:p w14:paraId="3A8E7F0B" w14:textId="4329977E" w:rsidR="003B2EB7" w:rsidRPr="00375F15" w:rsidRDefault="003B2EB7" w:rsidP="00A81988">
            <w:pPr>
              <w:pStyle w:val="Akapitzlist"/>
              <w:numPr>
                <w:ilvl w:val="0"/>
                <w:numId w:val="28"/>
              </w:numPr>
              <w:spacing w:before="120" w:after="120" w:line="276" w:lineRule="auto"/>
              <w:ind w:left="355"/>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 xml:space="preserve">Wnioskodawca powinien zawrzeć we wniosku o dofinansowanie, w sekcji </w:t>
            </w:r>
            <w:r w:rsidR="00A40DFA" w:rsidRPr="00375F15">
              <w:rPr>
                <w:rFonts w:ascii="Arial" w:eastAsiaTheme="minorHAnsi" w:hAnsi="Arial" w:cs="Arial"/>
                <w:color w:val="000000"/>
                <w:sz w:val="24"/>
                <w:szCs w:val="24"/>
                <w:lang w:eastAsia="en-US"/>
              </w:rPr>
              <w:t>„</w:t>
            </w:r>
            <w:r w:rsidRPr="00375F15">
              <w:rPr>
                <w:rFonts w:ascii="Arial" w:eastAsiaTheme="minorHAnsi" w:hAnsi="Arial" w:cs="Arial"/>
                <w:color w:val="000000"/>
                <w:sz w:val="24"/>
                <w:szCs w:val="24"/>
                <w:lang w:eastAsia="en-US"/>
              </w:rPr>
              <w:t>Opis projektu</w:t>
            </w:r>
            <w:r w:rsidR="00A40DFA" w:rsidRPr="00375F15">
              <w:rPr>
                <w:rFonts w:ascii="Arial" w:eastAsiaTheme="minorHAnsi" w:hAnsi="Arial" w:cs="Arial"/>
                <w:color w:val="000000"/>
                <w:sz w:val="24"/>
                <w:szCs w:val="24"/>
                <w:lang w:eastAsia="en-US"/>
              </w:rPr>
              <w:t>”</w:t>
            </w:r>
            <w:r w:rsidRPr="00375F15">
              <w:rPr>
                <w:rFonts w:ascii="Arial" w:eastAsiaTheme="minorHAnsi" w:hAnsi="Arial" w:cs="Arial"/>
                <w:color w:val="000000"/>
                <w:sz w:val="24"/>
                <w:szCs w:val="24"/>
                <w:lang w:eastAsia="en-US"/>
              </w:rPr>
              <w:t xml:space="preserve"> informacje wymagane </w:t>
            </w:r>
            <w:r w:rsidR="00C174D7" w:rsidRPr="00375F15">
              <w:rPr>
                <w:rFonts w:ascii="Arial" w:eastAsiaTheme="minorHAnsi" w:hAnsi="Arial" w:cs="Arial"/>
                <w:color w:val="000000"/>
                <w:sz w:val="24"/>
                <w:szCs w:val="24"/>
                <w:lang w:eastAsia="en-US"/>
              </w:rPr>
              <w:t>„</w:t>
            </w:r>
            <w:r w:rsidRPr="00375F15">
              <w:rPr>
                <w:rFonts w:ascii="Arial" w:eastAsiaTheme="minorHAnsi" w:hAnsi="Arial" w:cs="Arial"/>
                <w:color w:val="000000"/>
                <w:sz w:val="24"/>
                <w:szCs w:val="24"/>
                <w:lang w:eastAsia="en-US"/>
              </w:rPr>
              <w:t>Wytycznymi dotyczącymi informacji i promocji Funduszy Europejskich na lata 2021-2027</w:t>
            </w:r>
            <w:r w:rsidR="00C174D7" w:rsidRPr="00375F15">
              <w:rPr>
                <w:rFonts w:ascii="Arial" w:eastAsiaTheme="minorHAnsi" w:hAnsi="Arial" w:cs="Arial"/>
                <w:color w:val="000000"/>
                <w:sz w:val="24"/>
                <w:szCs w:val="24"/>
                <w:lang w:eastAsia="en-US"/>
              </w:rPr>
              <w:t>”</w:t>
            </w:r>
            <w:r w:rsidRPr="00375F15">
              <w:rPr>
                <w:rFonts w:ascii="Arial" w:eastAsiaTheme="minorHAnsi" w:hAnsi="Arial" w:cs="Arial"/>
                <w:color w:val="000000"/>
                <w:sz w:val="24"/>
                <w:szCs w:val="24"/>
                <w:lang w:eastAsia="en-US"/>
              </w:rPr>
              <w:t>, tj.:</w:t>
            </w:r>
          </w:p>
          <w:p w14:paraId="07ACA191" w14:textId="77777777" w:rsidR="003B2EB7" w:rsidRPr="00375F15" w:rsidRDefault="003B2EB7">
            <w:pPr>
              <w:numPr>
                <w:ilvl w:val="0"/>
                <w:numId w:val="16"/>
              </w:num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planowane działania informacyjne;</w:t>
            </w:r>
          </w:p>
          <w:p w14:paraId="6632F786" w14:textId="0298A4F9" w:rsidR="003B2EB7" w:rsidRPr="00375F15" w:rsidRDefault="003B2EB7">
            <w:pPr>
              <w:numPr>
                <w:ilvl w:val="0"/>
                <w:numId w:val="16"/>
              </w:num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adres strony internetowej, o ile wnioskodawca posiada stronę</w:t>
            </w:r>
            <w:r w:rsidR="00C174D7" w:rsidRPr="00375F15">
              <w:rPr>
                <w:rFonts w:ascii="Arial" w:eastAsiaTheme="minorHAnsi" w:hAnsi="Arial" w:cs="Arial"/>
                <w:color w:val="000000"/>
                <w:sz w:val="24"/>
                <w:szCs w:val="24"/>
                <w:lang w:eastAsia="en-US"/>
              </w:rPr>
              <w:t xml:space="preserve"> i</w:t>
            </w:r>
            <w:r w:rsidRPr="00375F15">
              <w:rPr>
                <w:rFonts w:ascii="Arial" w:eastAsiaTheme="minorHAnsi" w:hAnsi="Arial" w:cs="Arial"/>
                <w:color w:val="000000"/>
                <w:sz w:val="24"/>
                <w:szCs w:val="24"/>
                <w:lang w:eastAsia="en-US"/>
              </w:rPr>
              <w:t xml:space="preserve"> adres strony mediów społecznościowych, na której znajdzie się opis projektu</w:t>
            </w:r>
            <w:r w:rsidR="00645A11" w:rsidRPr="00375F15">
              <w:rPr>
                <w:rFonts w:ascii="Arial" w:eastAsiaTheme="minorHAnsi" w:hAnsi="Arial" w:cs="Arial"/>
                <w:color w:val="000000"/>
                <w:sz w:val="24"/>
                <w:szCs w:val="24"/>
                <w:lang w:eastAsia="en-US"/>
              </w:rPr>
              <w:t xml:space="preserve"> </w:t>
            </w:r>
            <w:r w:rsidR="00645A11" w:rsidRPr="00375F15">
              <w:rPr>
                <w:rFonts w:ascii="Arial" w:hAnsi="Arial" w:cs="Arial"/>
                <w:sz w:val="24"/>
                <w:szCs w:val="24"/>
              </w:rPr>
              <w:t>(jeśli wnioskodawca nie posiada profilu w mediach społecznościowych powinien zadeklarować, że założy go po podpisaniu umowy o dofinansowanie)</w:t>
            </w:r>
            <w:r w:rsidRPr="00375F15">
              <w:rPr>
                <w:rFonts w:ascii="Arial" w:eastAsiaTheme="minorHAnsi" w:hAnsi="Arial" w:cs="Arial"/>
                <w:color w:val="000000"/>
                <w:sz w:val="24"/>
                <w:szCs w:val="24"/>
                <w:lang w:eastAsia="en-US"/>
              </w:rPr>
              <w:t>.</w:t>
            </w:r>
          </w:p>
        </w:tc>
      </w:tr>
      <w:bookmarkEnd w:id="8"/>
      <w:bookmarkEnd w:id="10"/>
      <w:tr w:rsidR="005C362F" w:rsidRPr="00375F15" w14:paraId="4E3E33DD" w14:textId="77777777" w:rsidTr="00337CA0">
        <w:trPr>
          <w:trHeight w:val="338"/>
        </w:trPr>
        <w:tc>
          <w:tcPr>
            <w:tcW w:w="234" w:type="pct"/>
            <w:vMerge w:val="restart"/>
          </w:tcPr>
          <w:p w14:paraId="1EF8A2F2" w14:textId="11E38519" w:rsidR="005C362F" w:rsidRPr="00375F15" w:rsidRDefault="005C362F"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lastRenderedPageBreak/>
              <w:t>B.4</w:t>
            </w:r>
          </w:p>
        </w:tc>
        <w:tc>
          <w:tcPr>
            <w:tcW w:w="1083" w:type="pct"/>
          </w:tcPr>
          <w:p w14:paraId="438FE565" w14:textId="03897C8F" w:rsidR="005C362F" w:rsidRPr="00375F15" w:rsidRDefault="00FE6576" w:rsidP="004776C3">
            <w:pPr>
              <w:spacing w:before="120" w:after="120" w:line="276" w:lineRule="auto"/>
              <w:rPr>
                <w:rFonts w:ascii="Arial" w:eastAsiaTheme="minorHAnsi" w:hAnsi="Arial" w:cs="Arial"/>
                <w:color w:val="000000"/>
                <w:sz w:val="24"/>
                <w:szCs w:val="24"/>
                <w:lang w:eastAsia="en-US"/>
              </w:rPr>
            </w:pPr>
            <w:r w:rsidRPr="00375F15">
              <w:rPr>
                <w:rFonts w:ascii="Arial" w:hAnsi="Arial" w:cs="Arial"/>
                <w:b/>
                <w:color w:val="000000"/>
                <w:sz w:val="24"/>
                <w:szCs w:val="24"/>
              </w:rPr>
              <w:t>Potencjał do realizacji projektu</w:t>
            </w:r>
          </w:p>
        </w:tc>
        <w:tc>
          <w:tcPr>
            <w:tcW w:w="1870" w:type="pct"/>
          </w:tcPr>
          <w:p w14:paraId="0A5074E2" w14:textId="77777777" w:rsidR="006779D2" w:rsidRPr="00375F15" w:rsidRDefault="006779D2"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W kryterium sprawdzimy:</w:t>
            </w:r>
          </w:p>
          <w:p w14:paraId="4BA0AD7C" w14:textId="0AEC28EB" w:rsidR="006779D2" w:rsidRPr="00375F15" w:rsidRDefault="006779D2">
            <w:pPr>
              <w:pStyle w:val="Akapitzlist"/>
              <w:numPr>
                <w:ilvl w:val="0"/>
                <w:numId w:val="8"/>
              </w:numPr>
              <w:spacing w:before="120" w:after="120" w:line="276" w:lineRule="auto"/>
              <w:ind w:left="357" w:hanging="357"/>
              <w:contextualSpacing/>
              <w:rPr>
                <w:rFonts w:ascii="Arial" w:hAnsi="Arial" w:cs="Arial"/>
                <w:color w:val="000000"/>
                <w:sz w:val="24"/>
                <w:szCs w:val="24"/>
              </w:rPr>
            </w:pPr>
            <w:r w:rsidRPr="00375F15">
              <w:rPr>
                <w:rFonts w:ascii="Arial" w:hAnsi="Arial" w:cs="Arial"/>
                <w:color w:val="000000"/>
                <w:sz w:val="24"/>
                <w:szCs w:val="24"/>
              </w:rPr>
              <w:t>doświadczenie wnioskodawcy w obszarze tematycznym, którego dotyczy realizowany projekt, na danym terytorium i w pracy z daną grupą docelową</w:t>
            </w:r>
            <w:r w:rsidR="00776421" w:rsidRPr="00375F15">
              <w:rPr>
                <w:rFonts w:ascii="Arial" w:hAnsi="Arial" w:cs="Arial"/>
                <w:color w:val="000000"/>
                <w:sz w:val="24"/>
                <w:szCs w:val="24"/>
              </w:rPr>
              <w:t>;</w:t>
            </w:r>
          </w:p>
          <w:p w14:paraId="6E2C4E67" w14:textId="5DA3B33A" w:rsidR="006779D2" w:rsidRPr="00375F15" w:rsidRDefault="006779D2">
            <w:pPr>
              <w:pStyle w:val="Akapitzlist"/>
              <w:numPr>
                <w:ilvl w:val="0"/>
                <w:numId w:val="8"/>
              </w:numPr>
              <w:spacing w:before="120" w:after="120" w:line="276" w:lineRule="auto"/>
              <w:ind w:left="357" w:hanging="357"/>
              <w:contextualSpacing/>
              <w:rPr>
                <w:rFonts w:ascii="Arial" w:hAnsi="Arial" w:cs="Arial"/>
                <w:color w:val="000000"/>
                <w:sz w:val="24"/>
                <w:szCs w:val="24"/>
              </w:rPr>
            </w:pPr>
            <w:r w:rsidRPr="00375F15">
              <w:rPr>
                <w:rFonts w:ascii="Arial" w:hAnsi="Arial" w:cs="Arial"/>
                <w:color w:val="000000"/>
                <w:sz w:val="24"/>
                <w:szCs w:val="24"/>
              </w:rPr>
              <w:t>potencjał kadrowy i techniczny planowany do zaangażowania w ramach projektu</w:t>
            </w:r>
            <w:r w:rsidR="00776421" w:rsidRPr="00375F15">
              <w:rPr>
                <w:rFonts w:ascii="Arial" w:hAnsi="Arial" w:cs="Arial"/>
                <w:color w:val="000000"/>
                <w:sz w:val="24"/>
                <w:szCs w:val="24"/>
              </w:rPr>
              <w:t>;</w:t>
            </w:r>
          </w:p>
          <w:p w14:paraId="34C8B5E3" w14:textId="16D4E3AD" w:rsidR="006779D2" w:rsidRPr="00375F15" w:rsidRDefault="006779D2">
            <w:pPr>
              <w:pStyle w:val="Akapitzlist"/>
              <w:numPr>
                <w:ilvl w:val="0"/>
                <w:numId w:val="8"/>
              </w:numPr>
              <w:spacing w:before="120" w:after="120" w:line="276" w:lineRule="auto"/>
              <w:ind w:left="357" w:hanging="357"/>
              <w:contextualSpacing/>
              <w:rPr>
                <w:rFonts w:ascii="Arial" w:hAnsi="Arial" w:cs="Arial"/>
                <w:color w:val="000000"/>
                <w:sz w:val="24"/>
                <w:szCs w:val="24"/>
              </w:rPr>
            </w:pPr>
            <w:r w:rsidRPr="00375F15">
              <w:rPr>
                <w:rFonts w:ascii="Arial" w:hAnsi="Arial" w:cs="Arial"/>
                <w:color w:val="000000"/>
                <w:sz w:val="24"/>
                <w:szCs w:val="24"/>
              </w:rPr>
              <w:t>czy opis potencjału i doświadczenia wnioskodawcy jest adekwatny do założeń projektu i Regulaminu wyboru projektów</w:t>
            </w:r>
            <w:r w:rsidR="00776421" w:rsidRPr="00375F15">
              <w:rPr>
                <w:rFonts w:ascii="Arial" w:hAnsi="Arial" w:cs="Arial"/>
                <w:color w:val="000000"/>
                <w:sz w:val="24"/>
                <w:szCs w:val="24"/>
              </w:rPr>
              <w:t>;</w:t>
            </w:r>
          </w:p>
          <w:p w14:paraId="12F691AC" w14:textId="6E470821" w:rsidR="006779D2" w:rsidRPr="00375F15" w:rsidRDefault="006779D2">
            <w:pPr>
              <w:pStyle w:val="Akapitzlist"/>
              <w:numPr>
                <w:ilvl w:val="0"/>
                <w:numId w:val="8"/>
              </w:numPr>
              <w:spacing w:before="120" w:after="120" w:line="276" w:lineRule="auto"/>
              <w:ind w:left="357" w:hanging="357"/>
              <w:contextualSpacing/>
              <w:rPr>
                <w:rFonts w:ascii="Arial" w:hAnsi="Arial" w:cs="Arial"/>
                <w:color w:val="000000"/>
                <w:sz w:val="24"/>
                <w:szCs w:val="24"/>
              </w:rPr>
            </w:pPr>
            <w:r w:rsidRPr="00375F15">
              <w:rPr>
                <w:rFonts w:ascii="Arial" w:hAnsi="Arial" w:cs="Arial"/>
                <w:color w:val="000000"/>
                <w:sz w:val="24"/>
                <w:szCs w:val="24"/>
              </w:rPr>
              <w:t>sposób zarządzania projektem.</w:t>
            </w:r>
          </w:p>
          <w:p w14:paraId="4836EF04" w14:textId="12296EBE" w:rsidR="006779D2" w:rsidRPr="00375F15" w:rsidRDefault="006779D2" w:rsidP="008578BE">
            <w:pPr>
              <w:spacing w:before="120" w:after="120" w:line="276" w:lineRule="auto"/>
              <w:rPr>
                <w:rFonts w:ascii="Arial" w:hAnsi="Arial" w:cs="Arial"/>
                <w:color w:val="000000"/>
                <w:sz w:val="24"/>
                <w:szCs w:val="24"/>
              </w:rPr>
            </w:pPr>
            <w:r w:rsidRPr="00375F15">
              <w:rPr>
                <w:rFonts w:ascii="Arial" w:hAnsi="Arial" w:cs="Arial"/>
                <w:color w:val="000000"/>
                <w:sz w:val="24"/>
                <w:szCs w:val="24"/>
              </w:rPr>
              <w:t xml:space="preserve">Komitet Monitorujący dopuszcza doprecyzowanie zakresu kryterium na potrzeby danego postępowania w Regulaminie wyboru </w:t>
            </w:r>
            <w:r w:rsidRPr="00375F15">
              <w:rPr>
                <w:rFonts w:ascii="Arial" w:hAnsi="Arial" w:cs="Arial"/>
                <w:color w:val="000000"/>
                <w:sz w:val="24"/>
                <w:szCs w:val="24"/>
              </w:rPr>
              <w:lastRenderedPageBreak/>
              <w:t>projektów, w zakresie zgodności z wytycznymi, o których mowa w ustawie wdrożeniowej oraz przepisami prawa krajowego.</w:t>
            </w:r>
          </w:p>
          <w:p w14:paraId="02603879" w14:textId="7E7C4337" w:rsidR="005C362F" w:rsidRPr="00375F15" w:rsidRDefault="006779D2" w:rsidP="004776C3">
            <w:pPr>
              <w:spacing w:before="120" w:after="120" w:line="276" w:lineRule="auto"/>
              <w:rPr>
                <w:rFonts w:ascii="Arial" w:eastAsiaTheme="minorHAnsi" w:hAnsi="Arial" w:cs="Arial"/>
                <w:color w:val="000000"/>
                <w:sz w:val="24"/>
                <w:szCs w:val="24"/>
                <w:lang w:eastAsia="en-US"/>
              </w:rPr>
            </w:pPr>
            <w:r w:rsidRPr="00375F15">
              <w:rPr>
                <w:rFonts w:ascii="Arial" w:hAnsi="Arial" w:cs="Arial"/>
                <w:color w:val="000000"/>
                <w:sz w:val="24"/>
                <w:szCs w:val="24"/>
              </w:rPr>
              <w:t>Kryterium jest weryfikowane w oparciu o wniosek o dofinansowanie projektu.</w:t>
            </w:r>
          </w:p>
        </w:tc>
        <w:tc>
          <w:tcPr>
            <w:tcW w:w="837" w:type="pct"/>
          </w:tcPr>
          <w:p w14:paraId="59C8E237" w14:textId="7E4B03EF" w:rsidR="006779D2" w:rsidRPr="00375F15" w:rsidRDefault="006779D2"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w:t>
            </w:r>
            <w:r w:rsidR="00802D8C" w:rsidRPr="00375F15">
              <w:rPr>
                <w:rFonts w:ascii="Arial" w:hAnsi="Arial" w:cs="Arial"/>
                <w:color w:val="000000"/>
                <w:sz w:val="24"/>
                <w:szCs w:val="24"/>
              </w:rPr>
              <w:t xml:space="preserve">do negocjacji/ </w:t>
            </w:r>
            <w:r w:rsidRPr="00375F15">
              <w:rPr>
                <w:rFonts w:ascii="Arial" w:hAnsi="Arial" w:cs="Arial"/>
                <w:color w:val="000000"/>
                <w:sz w:val="24"/>
                <w:szCs w:val="24"/>
              </w:rPr>
              <w:t>nie</w:t>
            </w:r>
            <w:r w:rsidR="008578BE" w:rsidRPr="00375F15">
              <w:rPr>
                <w:rFonts w:ascii="Arial" w:hAnsi="Arial" w:cs="Arial"/>
                <w:color w:val="000000"/>
                <w:sz w:val="24"/>
                <w:szCs w:val="24"/>
              </w:rPr>
              <w:t xml:space="preserve"> </w:t>
            </w:r>
            <w:r w:rsidRPr="00375F15">
              <w:rPr>
                <w:rFonts w:ascii="Arial" w:hAnsi="Arial" w:cs="Arial"/>
                <w:color w:val="000000"/>
                <w:sz w:val="24"/>
                <w:szCs w:val="24"/>
              </w:rPr>
              <w:t>(niespełnienie kryterium oznacza negatywną ocenę)</w:t>
            </w:r>
            <w:r w:rsidR="00F60FD2" w:rsidRPr="00375F15">
              <w:rPr>
                <w:rFonts w:ascii="Arial" w:hAnsi="Arial" w:cs="Arial"/>
                <w:color w:val="000000"/>
                <w:sz w:val="24"/>
                <w:szCs w:val="24"/>
              </w:rPr>
              <w:t>.</w:t>
            </w:r>
          </w:p>
          <w:p w14:paraId="40633932" w14:textId="6F220EB8" w:rsidR="005C362F" w:rsidRPr="00375F15" w:rsidRDefault="00A26546" w:rsidP="00481406">
            <w:pPr>
              <w:spacing w:before="120" w:after="120" w:line="276" w:lineRule="auto"/>
              <w:rPr>
                <w:rFonts w:ascii="Arial" w:eastAsiaTheme="minorHAnsi" w:hAnsi="Arial" w:cs="Arial"/>
                <w:color w:val="000000"/>
                <w:sz w:val="24"/>
                <w:szCs w:val="24"/>
                <w:lang w:eastAsia="en-US"/>
              </w:rPr>
            </w:pPr>
            <w:r w:rsidRPr="00375F15">
              <w:rPr>
                <w:rFonts w:ascii="Arial" w:hAnsi="Arial" w:cs="Arial"/>
                <w:color w:val="000000"/>
                <w:sz w:val="24"/>
                <w:szCs w:val="24"/>
              </w:rPr>
              <w:t>Dopuszcza się możliwość skierowania kryterium do negocjacji</w:t>
            </w:r>
            <w:r w:rsidRPr="00375F15">
              <w:rPr>
                <w:rFonts w:ascii="Arial" w:hAnsi="Arial" w:cs="Arial"/>
                <w:sz w:val="24"/>
                <w:szCs w:val="24"/>
              </w:rPr>
              <w:t xml:space="preserve"> w zakresie wskazanym w Regulaminie wyboru projektów</w:t>
            </w:r>
            <w:r w:rsidRPr="00375F15">
              <w:rPr>
                <w:rFonts w:ascii="Arial" w:hAnsi="Arial" w:cs="Arial"/>
                <w:color w:val="000000"/>
                <w:sz w:val="24"/>
                <w:szCs w:val="24"/>
              </w:rPr>
              <w:t>.</w:t>
            </w:r>
          </w:p>
        </w:tc>
        <w:tc>
          <w:tcPr>
            <w:tcW w:w="976" w:type="pct"/>
          </w:tcPr>
          <w:p w14:paraId="399618B2" w14:textId="120F3C16" w:rsidR="005C362F" w:rsidRPr="00375F15" w:rsidRDefault="00DC7123" w:rsidP="004776C3">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sz w:val="24"/>
                <w:szCs w:val="24"/>
                <w:lang w:eastAsia="en-US"/>
              </w:rPr>
              <w:t>Negocjacje mogą dotyczyć pełnego zakresu wynikającego z nazwy i definicji kryterium, niezbędnego do uznania kryterium za spełnione.</w:t>
            </w:r>
          </w:p>
        </w:tc>
      </w:tr>
      <w:tr w:rsidR="005C362F" w:rsidRPr="00375F15" w14:paraId="3A37BF54" w14:textId="77777777" w:rsidTr="00337CA0">
        <w:trPr>
          <w:trHeight w:val="337"/>
        </w:trPr>
        <w:tc>
          <w:tcPr>
            <w:tcW w:w="234" w:type="pct"/>
            <w:vMerge/>
          </w:tcPr>
          <w:p w14:paraId="43587EE6" w14:textId="77777777" w:rsidR="005C362F" w:rsidRPr="00375F15"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shd w:val="clear" w:color="auto" w:fill="auto"/>
          </w:tcPr>
          <w:p w14:paraId="350920B0" w14:textId="4623A905" w:rsidR="005C362F" w:rsidRPr="00375F15" w:rsidRDefault="005C362F" w:rsidP="008578BE">
            <w:pPr>
              <w:spacing w:before="120" w:after="120" w:line="276" w:lineRule="auto"/>
              <w:rPr>
                <w:rFonts w:ascii="Arial" w:eastAsiaTheme="minorHAnsi" w:hAnsi="Arial" w:cs="Arial"/>
                <w:color w:val="000000"/>
                <w:sz w:val="24"/>
                <w:szCs w:val="24"/>
                <w:highlight w:val="yellow"/>
                <w:lang w:eastAsia="en-US"/>
              </w:rPr>
            </w:pPr>
            <w:r w:rsidRPr="00375F15">
              <w:rPr>
                <w:rFonts w:ascii="Arial" w:eastAsiaTheme="minorHAnsi" w:hAnsi="Arial" w:cs="Arial"/>
                <w:color w:val="000000"/>
                <w:sz w:val="24"/>
                <w:szCs w:val="24"/>
                <w:lang w:eastAsia="en-US"/>
              </w:rPr>
              <w:t>Doprecyzowanie znaczenia kryterium:</w:t>
            </w:r>
            <w:r w:rsidR="00480710" w:rsidRPr="00375F15">
              <w:rPr>
                <w:rFonts w:ascii="Arial" w:eastAsiaTheme="minorHAnsi" w:hAnsi="Arial" w:cs="Arial"/>
                <w:color w:val="000000"/>
                <w:sz w:val="24"/>
                <w:szCs w:val="24"/>
                <w:lang w:eastAsia="en-US"/>
              </w:rPr>
              <w:t xml:space="preserve"> brak</w:t>
            </w:r>
          </w:p>
        </w:tc>
      </w:tr>
      <w:tr w:rsidR="005C362F" w:rsidRPr="00375F15" w14:paraId="71ADD20E" w14:textId="77777777" w:rsidTr="00337CA0">
        <w:trPr>
          <w:trHeight w:val="338"/>
        </w:trPr>
        <w:tc>
          <w:tcPr>
            <w:tcW w:w="234" w:type="pct"/>
            <w:vMerge w:val="restart"/>
          </w:tcPr>
          <w:p w14:paraId="76BCB7AD" w14:textId="28E0367F" w:rsidR="005C362F" w:rsidRPr="00375F15" w:rsidRDefault="005C362F" w:rsidP="004776C3">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B.5</w:t>
            </w:r>
          </w:p>
        </w:tc>
        <w:tc>
          <w:tcPr>
            <w:tcW w:w="1083" w:type="pct"/>
          </w:tcPr>
          <w:p w14:paraId="40DF6FEB" w14:textId="260A21B9" w:rsidR="005C362F" w:rsidRPr="00375F15" w:rsidRDefault="00FE6576" w:rsidP="004776C3">
            <w:pPr>
              <w:spacing w:before="120" w:after="120" w:line="276" w:lineRule="auto"/>
              <w:rPr>
                <w:rFonts w:ascii="Arial" w:eastAsiaTheme="minorHAnsi" w:hAnsi="Arial" w:cs="Arial"/>
                <w:color w:val="000000"/>
                <w:sz w:val="24"/>
                <w:szCs w:val="24"/>
                <w:lang w:eastAsia="en-US"/>
              </w:rPr>
            </w:pPr>
            <w:r w:rsidRPr="00375F15">
              <w:rPr>
                <w:rFonts w:ascii="Arial" w:hAnsi="Arial" w:cs="Arial"/>
                <w:b/>
                <w:color w:val="000000"/>
                <w:sz w:val="24"/>
                <w:szCs w:val="24"/>
              </w:rPr>
              <w:t>Budżet projektu</w:t>
            </w:r>
          </w:p>
        </w:tc>
        <w:tc>
          <w:tcPr>
            <w:tcW w:w="1870" w:type="pct"/>
          </w:tcPr>
          <w:p w14:paraId="5DBB45DF" w14:textId="77777777" w:rsidR="00FE6576" w:rsidRPr="00375F15" w:rsidRDefault="00FE6576" w:rsidP="001149C3">
            <w:pPr>
              <w:spacing w:before="120" w:after="120" w:line="276" w:lineRule="auto"/>
              <w:rPr>
                <w:rFonts w:ascii="Arial" w:hAnsi="Arial" w:cs="Arial"/>
                <w:color w:val="000000"/>
                <w:sz w:val="24"/>
                <w:szCs w:val="24"/>
              </w:rPr>
            </w:pPr>
            <w:r w:rsidRPr="00375F15">
              <w:rPr>
                <w:rFonts w:ascii="Arial" w:hAnsi="Arial" w:cs="Arial"/>
                <w:color w:val="000000"/>
                <w:sz w:val="24"/>
                <w:szCs w:val="24"/>
              </w:rPr>
              <w:t>W kryterium sprawdzimy:</w:t>
            </w:r>
          </w:p>
          <w:p w14:paraId="74745EC4" w14:textId="77777777" w:rsidR="00FE6576" w:rsidRPr="00375F15" w:rsidRDefault="00FE6576" w:rsidP="001149C3">
            <w:pPr>
              <w:pStyle w:val="Akapitzlist"/>
              <w:numPr>
                <w:ilvl w:val="0"/>
                <w:numId w:val="5"/>
              </w:numPr>
              <w:spacing w:before="120" w:after="120" w:line="276" w:lineRule="auto"/>
              <w:ind w:left="357" w:hanging="357"/>
              <w:rPr>
                <w:rFonts w:ascii="Arial" w:hAnsi="Arial" w:cs="Arial"/>
                <w:color w:val="000000"/>
                <w:sz w:val="24"/>
                <w:szCs w:val="24"/>
              </w:rPr>
            </w:pPr>
            <w:r w:rsidRPr="00375F15">
              <w:rPr>
                <w:rFonts w:ascii="Arial" w:hAnsi="Arial" w:cs="Arial"/>
                <w:color w:val="000000"/>
                <w:sz w:val="24"/>
                <w:szCs w:val="24"/>
              </w:rPr>
              <w:t>zgodność budżetu projektu z Wytycznymi dotyczącymi kwalifikowalności wydatków na lata 2021-2027;</w:t>
            </w:r>
          </w:p>
          <w:p w14:paraId="2F646E7B" w14:textId="77777777" w:rsidR="00FE6576" w:rsidRPr="00375F15" w:rsidRDefault="00FE6576" w:rsidP="001149C3">
            <w:pPr>
              <w:pStyle w:val="Akapitzlist"/>
              <w:numPr>
                <w:ilvl w:val="0"/>
                <w:numId w:val="5"/>
              </w:numPr>
              <w:spacing w:before="120" w:after="120" w:line="276" w:lineRule="auto"/>
              <w:ind w:left="357" w:hanging="357"/>
              <w:rPr>
                <w:rFonts w:ascii="Arial" w:hAnsi="Arial" w:cs="Arial"/>
                <w:color w:val="000000"/>
                <w:sz w:val="24"/>
                <w:szCs w:val="24"/>
              </w:rPr>
            </w:pPr>
            <w:r w:rsidRPr="00375F15">
              <w:rPr>
                <w:rFonts w:ascii="Arial" w:hAnsi="Arial" w:cs="Arial"/>
                <w:color w:val="000000"/>
                <w:sz w:val="24"/>
                <w:szCs w:val="24"/>
              </w:rPr>
              <w:t>niezbędność planowanych wydatków w budżecie projektu, w tym:</w:t>
            </w:r>
          </w:p>
          <w:p w14:paraId="3AEF201A" w14:textId="77777777" w:rsidR="00FE6576" w:rsidRPr="00375F15" w:rsidRDefault="00FE6576" w:rsidP="001149C3">
            <w:pPr>
              <w:pStyle w:val="Akapitzlist"/>
              <w:numPr>
                <w:ilvl w:val="0"/>
                <w:numId w:val="6"/>
              </w:numPr>
              <w:spacing w:before="120" w:after="120" w:line="276" w:lineRule="auto"/>
              <w:rPr>
                <w:rFonts w:ascii="Arial" w:hAnsi="Arial" w:cs="Arial"/>
                <w:color w:val="000000"/>
                <w:sz w:val="24"/>
                <w:szCs w:val="24"/>
              </w:rPr>
            </w:pPr>
            <w:r w:rsidRPr="00375F15">
              <w:rPr>
                <w:rFonts w:ascii="Arial" w:hAnsi="Arial" w:cs="Arial"/>
                <w:color w:val="000000"/>
                <w:sz w:val="24"/>
                <w:szCs w:val="24"/>
              </w:rPr>
              <w:t>czy wydatki wynikają bezpośrednio z opisanych działań i przyczyniają się do osiągnięcia produktów projektu;</w:t>
            </w:r>
          </w:p>
          <w:p w14:paraId="02AF60DD" w14:textId="77777777" w:rsidR="00FE6576" w:rsidRPr="00375F15" w:rsidRDefault="00FE6576" w:rsidP="001149C3">
            <w:pPr>
              <w:pStyle w:val="Akapitzlist"/>
              <w:numPr>
                <w:ilvl w:val="0"/>
                <w:numId w:val="6"/>
              </w:numPr>
              <w:spacing w:before="120" w:after="120" w:line="276" w:lineRule="auto"/>
              <w:rPr>
                <w:rFonts w:ascii="Arial" w:hAnsi="Arial" w:cs="Arial"/>
                <w:color w:val="000000"/>
                <w:sz w:val="24"/>
                <w:szCs w:val="24"/>
              </w:rPr>
            </w:pPr>
            <w:r w:rsidRPr="00375F15">
              <w:rPr>
                <w:rFonts w:ascii="Arial" w:hAnsi="Arial" w:cs="Arial"/>
                <w:color w:val="000000"/>
                <w:sz w:val="24"/>
                <w:szCs w:val="24"/>
              </w:rPr>
              <w:t>czy nie ujęto wydatków, które wykazano jako potencjał wnioskodawcy (chyba, że stanowią wkład własny);</w:t>
            </w:r>
          </w:p>
          <w:p w14:paraId="1D23A27A" w14:textId="77777777" w:rsidR="00FE6576" w:rsidRPr="00375F15" w:rsidRDefault="00FE6576" w:rsidP="001149C3">
            <w:pPr>
              <w:pStyle w:val="Akapitzlist"/>
              <w:numPr>
                <w:ilvl w:val="0"/>
                <w:numId w:val="5"/>
              </w:numPr>
              <w:spacing w:before="120" w:after="120" w:line="276" w:lineRule="auto"/>
              <w:ind w:left="357" w:hanging="357"/>
              <w:rPr>
                <w:rFonts w:ascii="Arial" w:hAnsi="Arial" w:cs="Arial"/>
                <w:color w:val="000000"/>
                <w:sz w:val="24"/>
                <w:szCs w:val="24"/>
              </w:rPr>
            </w:pPr>
            <w:r w:rsidRPr="00375F15">
              <w:rPr>
                <w:rFonts w:ascii="Arial" w:hAnsi="Arial" w:cs="Arial"/>
                <w:color w:val="000000"/>
                <w:sz w:val="24"/>
                <w:szCs w:val="24"/>
              </w:rPr>
              <w:t>racjonalność i efektywność planowanych wydatków, w tym:</w:t>
            </w:r>
          </w:p>
          <w:p w14:paraId="7B1CF1E5" w14:textId="77777777" w:rsidR="00FE6576" w:rsidRPr="00375F15" w:rsidRDefault="00FE6576" w:rsidP="001149C3">
            <w:pPr>
              <w:pStyle w:val="Akapitzlist"/>
              <w:numPr>
                <w:ilvl w:val="0"/>
                <w:numId w:val="7"/>
              </w:num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czy są adekwatne do zakresu i specyfiki projektu, czasu jego realizacji oraz planowanych produktów projektu;</w:t>
            </w:r>
          </w:p>
          <w:p w14:paraId="2078CB4A" w14:textId="2A2A7092" w:rsidR="00FE6576" w:rsidRPr="00375F15" w:rsidRDefault="00FE6576" w:rsidP="001149C3">
            <w:pPr>
              <w:pStyle w:val="Akapitzlist"/>
              <w:numPr>
                <w:ilvl w:val="0"/>
                <w:numId w:val="7"/>
              </w:numPr>
              <w:spacing w:before="120" w:after="120" w:line="276" w:lineRule="auto"/>
              <w:rPr>
                <w:rFonts w:ascii="Arial" w:hAnsi="Arial" w:cs="Arial"/>
                <w:color w:val="000000"/>
                <w:sz w:val="24"/>
                <w:szCs w:val="24"/>
              </w:rPr>
            </w:pPr>
            <w:r w:rsidRPr="00375F15">
              <w:rPr>
                <w:rFonts w:ascii="Arial" w:hAnsi="Arial" w:cs="Arial"/>
                <w:color w:val="000000"/>
                <w:sz w:val="24"/>
                <w:szCs w:val="24"/>
              </w:rPr>
              <w:t>czy są zgodne ze standardami lub cenami rynkowymi towarów lub usług</w:t>
            </w:r>
            <w:r w:rsidR="008F1AE9" w:rsidRPr="00375F15">
              <w:rPr>
                <w:rFonts w:ascii="Arial" w:hAnsi="Arial" w:cs="Arial"/>
                <w:color w:val="000000"/>
                <w:sz w:val="24"/>
                <w:szCs w:val="24"/>
              </w:rPr>
              <w:t>;</w:t>
            </w:r>
          </w:p>
          <w:p w14:paraId="551B9B57" w14:textId="1CBDBEAF" w:rsidR="00FE6576" w:rsidRPr="00375F15" w:rsidRDefault="00FE6576" w:rsidP="001149C3">
            <w:pPr>
              <w:pStyle w:val="Akapitzlist"/>
              <w:numPr>
                <w:ilvl w:val="0"/>
                <w:numId w:val="7"/>
              </w:numPr>
              <w:spacing w:before="120" w:after="120" w:line="276" w:lineRule="auto"/>
              <w:rPr>
                <w:rFonts w:ascii="Arial" w:hAnsi="Arial" w:cs="Arial"/>
                <w:color w:val="000000"/>
                <w:sz w:val="24"/>
                <w:szCs w:val="24"/>
              </w:rPr>
            </w:pPr>
            <w:r w:rsidRPr="00375F15">
              <w:rPr>
                <w:rFonts w:ascii="Arial" w:hAnsi="Arial" w:cs="Arial"/>
                <w:color w:val="000000"/>
                <w:sz w:val="24"/>
                <w:szCs w:val="24"/>
              </w:rPr>
              <w:t>czy określone w projekcie nakłady finansowe służą osiągnięciu możliwie najkorzystniejszych efektów realizacji zadań</w:t>
            </w:r>
            <w:r w:rsidR="008F1AE9" w:rsidRPr="00375F15">
              <w:rPr>
                <w:rFonts w:ascii="Arial" w:hAnsi="Arial" w:cs="Arial"/>
                <w:color w:val="000000"/>
                <w:sz w:val="24"/>
                <w:szCs w:val="24"/>
              </w:rPr>
              <w:t>;</w:t>
            </w:r>
          </w:p>
          <w:p w14:paraId="1F23410F" w14:textId="27986BC9" w:rsidR="00FE6576" w:rsidRPr="00375F15" w:rsidRDefault="00FE6576" w:rsidP="001149C3">
            <w:pPr>
              <w:pStyle w:val="Akapitzlist"/>
              <w:numPr>
                <w:ilvl w:val="0"/>
                <w:numId w:val="5"/>
              </w:numPr>
              <w:spacing w:before="120" w:after="120" w:line="276" w:lineRule="auto"/>
              <w:ind w:left="357" w:hanging="357"/>
              <w:rPr>
                <w:rFonts w:ascii="Arial" w:hAnsi="Arial" w:cs="Arial"/>
                <w:color w:val="000000"/>
                <w:sz w:val="24"/>
                <w:szCs w:val="24"/>
              </w:rPr>
            </w:pPr>
            <w:r w:rsidRPr="00375F15">
              <w:rPr>
                <w:rFonts w:ascii="Arial" w:hAnsi="Arial" w:cs="Arial"/>
                <w:color w:val="000000"/>
                <w:sz w:val="24"/>
                <w:szCs w:val="24"/>
              </w:rPr>
              <w:t>poprawność sporządzenia budżetu (m.in. koszty pośrednie, cross-</w:t>
            </w:r>
            <w:proofErr w:type="spellStart"/>
            <w:r w:rsidRPr="00375F15">
              <w:rPr>
                <w:rFonts w:ascii="Arial" w:hAnsi="Arial" w:cs="Arial"/>
                <w:color w:val="000000"/>
                <w:sz w:val="24"/>
                <w:szCs w:val="24"/>
              </w:rPr>
              <w:t>financing</w:t>
            </w:r>
            <w:proofErr w:type="spellEnd"/>
            <w:r w:rsidRPr="00375F15">
              <w:rPr>
                <w:rFonts w:ascii="Arial" w:hAnsi="Arial" w:cs="Arial"/>
                <w:color w:val="000000"/>
                <w:sz w:val="24"/>
                <w:szCs w:val="24"/>
              </w:rPr>
              <w:t>, wkład własny, błędne wyliczenia itp.)</w:t>
            </w:r>
            <w:r w:rsidR="008F1AE9" w:rsidRPr="00375F15">
              <w:rPr>
                <w:rFonts w:ascii="Arial" w:hAnsi="Arial" w:cs="Arial"/>
                <w:color w:val="000000"/>
                <w:sz w:val="24"/>
                <w:szCs w:val="24"/>
              </w:rPr>
              <w:t>;</w:t>
            </w:r>
          </w:p>
          <w:p w14:paraId="268397DF" w14:textId="77777777" w:rsidR="00FE6576" w:rsidRPr="00375F15" w:rsidRDefault="00FE6576" w:rsidP="001149C3">
            <w:pPr>
              <w:pStyle w:val="Akapitzlist"/>
              <w:numPr>
                <w:ilvl w:val="0"/>
                <w:numId w:val="5"/>
              </w:numPr>
              <w:spacing w:before="120" w:after="120" w:line="276" w:lineRule="auto"/>
              <w:ind w:left="357" w:hanging="357"/>
              <w:rPr>
                <w:rFonts w:ascii="Arial" w:hAnsi="Arial" w:cs="Arial"/>
                <w:color w:val="000000"/>
                <w:sz w:val="24"/>
                <w:szCs w:val="24"/>
              </w:rPr>
            </w:pPr>
            <w:r w:rsidRPr="00375F15">
              <w:rPr>
                <w:rFonts w:ascii="Arial" w:hAnsi="Arial" w:cs="Arial"/>
                <w:color w:val="000000"/>
                <w:sz w:val="24"/>
                <w:szCs w:val="24"/>
              </w:rPr>
              <w:t>czy budżet projektu jest adekwatny do założeń projektu i Regulaminu wyboru projektów.</w:t>
            </w:r>
          </w:p>
          <w:p w14:paraId="2165FB10" w14:textId="19D84ED5" w:rsidR="00FE6576" w:rsidRPr="00375F15" w:rsidRDefault="00FE6576" w:rsidP="001149C3">
            <w:pPr>
              <w:spacing w:before="120" w:after="120" w:line="276" w:lineRule="auto"/>
              <w:rPr>
                <w:rFonts w:ascii="Arial" w:hAnsi="Arial" w:cs="Arial"/>
                <w:color w:val="000000"/>
                <w:sz w:val="24"/>
                <w:szCs w:val="24"/>
              </w:rPr>
            </w:pPr>
            <w:r w:rsidRPr="00375F1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6D55ED0" w14:textId="605D5F5D" w:rsidR="005C362F" w:rsidRPr="00375F15" w:rsidRDefault="00FE6576" w:rsidP="001149C3">
            <w:pPr>
              <w:spacing w:before="120" w:after="120" w:line="276" w:lineRule="auto"/>
              <w:rPr>
                <w:rFonts w:ascii="Arial" w:eastAsiaTheme="minorHAnsi" w:hAnsi="Arial" w:cs="Arial"/>
                <w:color w:val="000000"/>
                <w:sz w:val="24"/>
                <w:szCs w:val="24"/>
                <w:lang w:eastAsia="en-US"/>
              </w:rPr>
            </w:pPr>
            <w:r w:rsidRPr="00375F15">
              <w:rPr>
                <w:rFonts w:ascii="Arial" w:hAnsi="Arial" w:cs="Arial"/>
                <w:color w:val="000000"/>
                <w:sz w:val="24"/>
                <w:szCs w:val="24"/>
              </w:rPr>
              <w:t>Kryterium jest weryfikowane w oparciu o wniosek o dofinansowanie projektu.</w:t>
            </w:r>
          </w:p>
        </w:tc>
        <w:tc>
          <w:tcPr>
            <w:tcW w:w="837" w:type="pct"/>
          </w:tcPr>
          <w:p w14:paraId="19ACBC73" w14:textId="0D0119E4" w:rsidR="00FE6576" w:rsidRPr="00375F15" w:rsidRDefault="00FE6576"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00D4319E" w:rsidRPr="00375F15">
              <w:rPr>
                <w:rFonts w:ascii="Arial" w:hAnsi="Arial" w:cs="Arial"/>
                <w:color w:val="000000"/>
                <w:sz w:val="24"/>
                <w:szCs w:val="24"/>
              </w:rPr>
              <w:t xml:space="preserve"> </w:t>
            </w:r>
            <w:r w:rsidRPr="00375F15">
              <w:rPr>
                <w:rFonts w:ascii="Arial" w:hAnsi="Arial" w:cs="Arial"/>
                <w:color w:val="000000"/>
                <w:sz w:val="24"/>
                <w:szCs w:val="24"/>
              </w:rPr>
              <w:t>(niespełnienie kryterium oznacza negatywną ocenę)</w:t>
            </w:r>
            <w:r w:rsidR="00F60FD2" w:rsidRPr="00375F15">
              <w:rPr>
                <w:rFonts w:ascii="Arial" w:hAnsi="Arial" w:cs="Arial"/>
                <w:color w:val="000000"/>
                <w:sz w:val="24"/>
                <w:szCs w:val="24"/>
              </w:rPr>
              <w:t>.</w:t>
            </w:r>
          </w:p>
          <w:p w14:paraId="52A3469A" w14:textId="574B1C02" w:rsidR="005C362F" w:rsidRPr="00375F15" w:rsidRDefault="00FE6576" w:rsidP="004776C3">
            <w:pPr>
              <w:spacing w:before="120" w:after="120" w:line="276" w:lineRule="auto"/>
              <w:rPr>
                <w:rFonts w:ascii="Arial" w:hAnsi="Arial" w:cs="Arial"/>
                <w:color w:val="000000"/>
                <w:sz w:val="24"/>
                <w:szCs w:val="24"/>
              </w:rPr>
            </w:pPr>
            <w:r w:rsidRPr="00375F15">
              <w:rPr>
                <w:rFonts w:ascii="Arial" w:hAnsi="Arial" w:cs="Arial"/>
                <w:color w:val="000000"/>
                <w:sz w:val="24"/>
                <w:szCs w:val="24"/>
              </w:rPr>
              <w:t>Dopuszcza się możliwość skierowania kryterium do negocjacji</w:t>
            </w:r>
            <w:r w:rsidRPr="00375F15">
              <w:rPr>
                <w:rFonts w:ascii="Arial" w:hAnsi="Arial" w:cs="Arial"/>
                <w:sz w:val="24"/>
                <w:szCs w:val="24"/>
              </w:rPr>
              <w:t xml:space="preserve"> w zakresie wskazanym w Regulaminie wyboru projektów</w:t>
            </w:r>
            <w:r w:rsidRPr="00375F15">
              <w:rPr>
                <w:rFonts w:ascii="Arial" w:hAnsi="Arial" w:cs="Arial"/>
                <w:color w:val="000000"/>
                <w:sz w:val="24"/>
                <w:szCs w:val="24"/>
              </w:rPr>
              <w:t>.</w:t>
            </w:r>
          </w:p>
        </w:tc>
        <w:tc>
          <w:tcPr>
            <w:tcW w:w="976" w:type="pct"/>
          </w:tcPr>
          <w:p w14:paraId="0090B7B3" w14:textId="5EC7D8CB" w:rsidR="00605ED6" w:rsidRPr="00375F15" w:rsidRDefault="00605ED6" w:rsidP="00605ED6">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Zakres negocjacji jest ograniczony.</w:t>
            </w:r>
          </w:p>
          <w:p w14:paraId="5CD85125" w14:textId="64CEDAAA" w:rsidR="005C362F" w:rsidRPr="00375F15" w:rsidRDefault="001A4B5E" w:rsidP="008F1AE9">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Negocjacje nie dotyczą sytuacji, gdy</w:t>
            </w:r>
            <w:r w:rsidR="008F1AE9" w:rsidRPr="00375F15">
              <w:rPr>
                <w:rFonts w:ascii="Arial" w:eastAsiaTheme="minorHAnsi" w:hAnsi="Arial" w:cs="Arial"/>
                <w:color w:val="000000"/>
                <w:sz w:val="24"/>
                <w:szCs w:val="24"/>
                <w:lang w:eastAsia="en-US"/>
              </w:rPr>
              <w:t xml:space="preserve"> </w:t>
            </w:r>
            <w:r w:rsidR="00605ED6" w:rsidRPr="00375F15">
              <w:rPr>
                <w:rFonts w:ascii="Arial" w:eastAsiaTheme="minorHAnsi" w:hAnsi="Arial" w:cs="Arial"/>
                <w:color w:val="000000"/>
                <w:sz w:val="24"/>
                <w:szCs w:val="24"/>
                <w:lang w:eastAsia="en-US"/>
              </w:rPr>
              <w:t>dostosowanie budżetu do wymagań wynikających z definicji kryterium powodowałoby istotną modyfikację założeń projektowych</w:t>
            </w:r>
            <w:r w:rsidR="00167A6B">
              <w:rPr>
                <w:rFonts w:ascii="Arial" w:eastAsiaTheme="minorHAnsi" w:hAnsi="Arial" w:cs="Arial"/>
                <w:color w:val="000000"/>
                <w:sz w:val="24"/>
                <w:szCs w:val="24"/>
                <w:lang w:eastAsia="en-US"/>
              </w:rPr>
              <w:t xml:space="preserve">. </w:t>
            </w:r>
          </w:p>
        </w:tc>
      </w:tr>
      <w:tr w:rsidR="005C362F" w:rsidRPr="00375F15" w14:paraId="02508646" w14:textId="77777777" w:rsidTr="00337CA0">
        <w:trPr>
          <w:trHeight w:val="337"/>
        </w:trPr>
        <w:tc>
          <w:tcPr>
            <w:tcW w:w="234" w:type="pct"/>
            <w:vMerge/>
          </w:tcPr>
          <w:p w14:paraId="34604638" w14:textId="77777777" w:rsidR="005C362F" w:rsidRPr="00375F15" w:rsidRDefault="005C362F" w:rsidP="004776C3">
            <w:pPr>
              <w:spacing w:before="120" w:after="120" w:line="276" w:lineRule="auto"/>
              <w:jc w:val="center"/>
              <w:rPr>
                <w:rFonts w:ascii="Arial" w:eastAsiaTheme="minorHAnsi" w:hAnsi="Arial" w:cs="Arial"/>
                <w:b/>
                <w:bCs/>
                <w:sz w:val="24"/>
                <w:szCs w:val="24"/>
                <w:lang w:eastAsia="en-US"/>
              </w:rPr>
            </w:pPr>
          </w:p>
        </w:tc>
        <w:tc>
          <w:tcPr>
            <w:tcW w:w="4766" w:type="pct"/>
            <w:gridSpan w:val="4"/>
          </w:tcPr>
          <w:p w14:paraId="219B0BC5" w14:textId="470CE67A" w:rsidR="00706857" w:rsidRPr="00375F15" w:rsidRDefault="005C362F" w:rsidP="00BF5FCE">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Doprecyzowanie znaczenia kryterium:</w:t>
            </w:r>
            <w:r w:rsidR="00EC4163" w:rsidRPr="00375F15">
              <w:rPr>
                <w:rFonts w:ascii="Arial" w:eastAsiaTheme="minorHAnsi" w:hAnsi="Arial" w:cs="Arial"/>
                <w:color w:val="000000"/>
                <w:sz w:val="24"/>
                <w:szCs w:val="24"/>
                <w:lang w:eastAsia="en-US"/>
              </w:rPr>
              <w:t xml:space="preserve"> </w:t>
            </w:r>
            <w:r w:rsidR="00301595" w:rsidRPr="00375F15">
              <w:rPr>
                <w:rFonts w:ascii="Arial" w:eastAsiaTheme="minorHAnsi" w:hAnsi="Arial" w:cs="Arial"/>
                <w:color w:val="000000"/>
                <w:sz w:val="24"/>
                <w:szCs w:val="24"/>
                <w:lang w:eastAsia="en-US"/>
              </w:rPr>
              <w:t>z</w:t>
            </w:r>
            <w:r w:rsidR="00EC4163" w:rsidRPr="00375F15">
              <w:rPr>
                <w:rFonts w:ascii="Arial" w:eastAsiaTheme="minorHAnsi" w:hAnsi="Arial" w:cs="Arial"/>
                <w:color w:val="000000"/>
                <w:sz w:val="24"/>
                <w:szCs w:val="24"/>
                <w:lang w:eastAsia="en-US"/>
              </w:rPr>
              <w:t xml:space="preserve">akres kryterium został doprecyzowany w załączniku </w:t>
            </w:r>
            <w:r w:rsidR="005C71AB" w:rsidRPr="00375F15">
              <w:rPr>
                <w:rFonts w:ascii="Arial" w:eastAsiaTheme="minorHAnsi" w:hAnsi="Arial" w:cs="Arial"/>
                <w:color w:val="000000"/>
                <w:sz w:val="24"/>
                <w:szCs w:val="24"/>
                <w:lang w:eastAsia="en-US"/>
              </w:rPr>
              <w:t xml:space="preserve">nr </w:t>
            </w:r>
            <w:r w:rsidR="00143418" w:rsidRPr="00375F15">
              <w:rPr>
                <w:rFonts w:ascii="Arial" w:eastAsiaTheme="minorHAnsi" w:hAnsi="Arial" w:cs="Arial"/>
                <w:color w:val="000000"/>
                <w:sz w:val="24"/>
                <w:szCs w:val="24"/>
                <w:lang w:eastAsia="en-US"/>
              </w:rPr>
              <w:t xml:space="preserve">8 </w:t>
            </w:r>
            <w:r w:rsidR="00C35D07" w:rsidRPr="00375F15">
              <w:rPr>
                <w:rFonts w:ascii="Arial" w:eastAsiaTheme="minorHAnsi" w:hAnsi="Arial" w:cs="Arial"/>
                <w:color w:val="000000"/>
                <w:sz w:val="24"/>
                <w:szCs w:val="24"/>
                <w:lang w:eastAsia="en-US"/>
              </w:rPr>
              <w:t>do Regulaminu</w:t>
            </w:r>
            <w:r w:rsidR="007F72B8" w:rsidRPr="00375F15">
              <w:rPr>
                <w:rFonts w:ascii="Arial" w:eastAsiaTheme="minorHAnsi" w:hAnsi="Arial" w:cs="Arial"/>
                <w:color w:val="000000"/>
                <w:sz w:val="24"/>
                <w:szCs w:val="24"/>
                <w:lang w:eastAsia="en-US"/>
              </w:rPr>
              <w:t>:</w:t>
            </w:r>
            <w:r w:rsidR="00C35D07" w:rsidRPr="00375F15">
              <w:rPr>
                <w:rFonts w:ascii="Arial" w:eastAsiaTheme="minorHAnsi" w:hAnsi="Arial" w:cs="Arial"/>
                <w:color w:val="000000"/>
                <w:sz w:val="24"/>
                <w:szCs w:val="24"/>
                <w:lang w:eastAsia="en-US"/>
              </w:rPr>
              <w:t xml:space="preserve"> </w:t>
            </w:r>
          </w:p>
          <w:p w14:paraId="6C7291CE" w14:textId="0E5B1BB5" w:rsidR="005C362F" w:rsidRPr="00375F15" w:rsidRDefault="00EC4163" w:rsidP="00BF5FCE">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 xml:space="preserve">Standard </w:t>
            </w:r>
            <w:r w:rsidR="00BE0036" w:rsidRPr="00375F15">
              <w:rPr>
                <w:rFonts w:ascii="Arial" w:eastAsiaTheme="minorHAnsi" w:hAnsi="Arial" w:cs="Arial"/>
                <w:color w:val="000000"/>
                <w:sz w:val="24"/>
                <w:szCs w:val="24"/>
                <w:lang w:eastAsia="en-US"/>
              </w:rPr>
              <w:t>budżetu projektu</w:t>
            </w:r>
            <w:r w:rsidR="005C71AB" w:rsidRPr="00375F15">
              <w:rPr>
                <w:rFonts w:ascii="Arial" w:eastAsiaTheme="minorHAnsi" w:hAnsi="Arial" w:cs="Arial"/>
                <w:color w:val="000000"/>
                <w:sz w:val="24"/>
                <w:szCs w:val="24"/>
                <w:lang w:eastAsia="en-US"/>
              </w:rPr>
              <w:t>.</w:t>
            </w:r>
          </w:p>
        </w:tc>
      </w:tr>
    </w:tbl>
    <w:p w14:paraId="3BE41566" w14:textId="0D99963A" w:rsidR="00420AF5" w:rsidRPr="00375F15" w:rsidRDefault="00420AF5">
      <w:pPr>
        <w:pStyle w:val="Nagwek3"/>
        <w:numPr>
          <w:ilvl w:val="0"/>
          <w:numId w:val="2"/>
        </w:numPr>
        <w:spacing w:before="240" w:after="200"/>
        <w:ind w:left="714" w:hanging="357"/>
        <w:jc w:val="left"/>
        <w:rPr>
          <w:rFonts w:ascii="Arial" w:hAnsi="Arial" w:cs="Arial"/>
          <w:noProof/>
        </w:rPr>
      </w:pPr>
      <w:bookmarkStart w:id="13" w:name="_Toc509911452"/>
      <w:bookmarkEnd w:id="11"/>
      <w:r w:rsidRPr="00375F15">
        <w:rPr>
          <w:rFonts w:ascii="Arial" w:hAnsi="Arial" w:cs="Arial"/>
          <w:noProof/>
        </w:rPr>
        <w:lastRenderedPageBreak/>
        <w:t xml:space="preserve">Kryteria </w:t>
      </w:r>
      <w:bookmarkEnd w:id="6"/>
      <w:bookmarkEnd w:id="7"/>
      <w:bookmarkEnd w:id="13"/>
      <w:r w:rsidR="00B1331B" w:rsidRPr="00375F15">
        <w:rPr>
          <w:rFonts w:ascii="Arial" w:hAnsi="Arial" w:cs="Arial"/>
          <w:noProof/>
        </w:rPr>
        <w:t>dostępu</w:t>
      </w:r>
    </w:p>
    <w:tbl>
      <w:tblPr>
        <w:tblStyle w:val="Tabela-Siatka"/>
        <w:tblW w:w="5064" w:type="pct"/>
        <w:tblLayout w:type="fixed"/>
        <w:tblLook w:val="0620" w:firstRow="1" w:lastRow="0" w:firstColumn="0" w:lastColumn="0" w:noHBand="1" w:noVBand="1"/>
        <w:tblCaption w:val="Kryteria dostępu"/>
        <w:tblDescription w:val="W tabeli wskazano nr i nazwy kryteriów dostępu, ich definicję, opis znaczenia oraz zakres negocjacji dla każdego kryterium. Dla niektórych kryteriów wskazano również doprecyzowanie zapisów definicji kryterium."/>
      </w:tblPr>
      <w:tblGrid>
        <w:gridCol w:w="844"/>
        <w:gridCol w:w="2886"/>
        <w:gridCol w:w="5301"/>
        <w:gridCol w:w="2373"/>
        <w:gridCol w:w="2769"/>
      </w:tblGrid>
      <w:tr w:rsidR="00A4617B" w:rsidRPr="00375F15" w14:paraId="2B7C4573" w14:textId="77777777" w:rsidTr="00E22E98">
        <w:trPr>
          <w:tblHeader/>
        </w:trPr>
        <w:tc>
          <w:tcPr>
            <w:tcW w:w="298" w:type="pct"/>
            <w:shd w:val="clear" w:color="auto" w:fill="auto"/>
          </w:tcPr>
          <w:p w14:paraId="28C73CC5" w14:textId="77777777" w:rsidR="00A4617B" w:rsidRPr="00375F15"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Nr</w:t>
            </w:r>
          </w:p>
        </w:tc>
        <w:tc>
          <w:tcPr>
            <w:tcW w:w="1018" w:type="pct"/>
            <w:shd w:val="clear" w:color="auto" w:fill="auto"/>
          </w:tcPr>
          <w:p w14:paraId="7E732615" w14:textId="77777777" w:rsidR="00A4617B" w:rsidRPr="00375F15"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Nazwa</w:t>
            </w:r>
          </w:p>
        </w:tc>
        <w:tc>
          <w:tcPr>
            <w:tcW w:w="1870" w:type="pct"/>
            <w:shd w:val="clear" w:color="auto" w:fill="auto"/>
          </w:tcPr>
          <w:p w14:paraId="2288EFA3" w14:textId="77777777" w:rsidR="00A4617B" w:rsidRPr="00375F15"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Definicja</w:t>
            </w:r>
          </w:p>
        </w:tc>
        <w:tc>
          <w:tcPr>
            <w:tcW w:w="837" w:type="pct"/>
            <w:shd w:val="clear" w:color="auto" w:fill="auto"/>
          </w:tcPr>
          <w:p w14:paraId="7A5E0B5D" w14:textId="77777777" w:rsidR="00A4617B" w:rsidRPr="00375F15"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Opis znaczenia</w:t>
            </w:r>
          </w:p>
        </w:tc>
        <w:tc>
          <w:tcPr>
            <w:tcW w:w="977" w:type="pct"/>
            <w:shd w:val="clear" w:color="auto" w:fill="auto"/>
          </w:tcPr>
          <w:p w14:paraId="04E6F61C" w14:textId="77777777" w:rsidR="00A4617B" w:rsidRPr="00375F15" w:rsidRDefault="00A4617B" w:rsidP="008578BE">
            <w:pPr>
              <w:spacing w:before="120" w:after="12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Zakres negocjacji</w:t>
            </w:r>
          </w:p>
        </w:tc>
      </w:tr>
      <w:tr w:rsidR="00733E18" w:rsidRPr="00375F15" w14:paraId="440D5DCF" w14:textId="77777777" w:rsidTr="00E22E98">
        <w:tc>
          <w:tcPr>
            <w:tcW w:w="298" w:type="pct"/>
          </w:tcPr>
          <w:p w14:paraId="1403D161" w14:textId="22E7800F" w:rsidR="00733E18" w:rsidRPr="00375F15" w:rsidRDefault="00733E18" w:rsidP="008578BE">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t>C.</w:t>
            </w:r>
            <w:r w:rsidR="00CA03B4" w:rsidRPr="00375F15">
              <w:rPr>
                <w:rFonts w:ascii="Arial" w:eastAsiaTheme="minorHAnsi" w:hAnsi="Arial" w:cs="Arial"/>
                <w:b/>
                <w:bCs/>
                <w:sz w:val="24"/>
                <w:szCs w:val="24"/>
                <w:lang w:eastAsia="en-US"/>
              </w:rPr>
              <w:t>1</w:t>
            </w:r>
          </w:p>
        </w:tc>
        <w:tc>
          <w:tcPr>
            <w:tcW w:w="1018" w:type="pct"/>
          </w:tcPr>
          <w:p w14:paraId="718442E3" w14:textId="5E888EAC" w:rsidR="00733E18" w:rsidRPr="00375F15" w:rsidRDefault="00733E18" w:rsidP="008578BE">
            <w:pPr>
              <w:spacing w:before="120" w:after="120" w:line="276" w:lineRule="auto"/>
              <w:rPr>
                <w:rFonts w:ascii="Arial" w:hAnsi="Arial" w:cs="Arial"/>
                <w:b/>
                <w:bCs/>
                <w:sz w:val="24"/>
                <w:szCs w:val="24"/>
              </w:rPr>
            </w:pPr>
            <w:r w:rsidRPr="00375F15">
              <w:rPr>
                <w:rFonts w:ascii="Arial" w:eastAsia="Calibri" w:hAnsi="Arial" w:cs="Arial"/>
                <w:b/>
                <w:bCs/>
                <w:sz w:val="24"/>
                <w:szCs w:val="24"/>
              </w:rPr>
              <w:t xml:space="preserve">Zgodność z właściwą strategią </w:t>
            </w:r>
            <w:r w:rsidR="00BF5FCE">
              <w:rPr>
                <w:rFonts w:ascii="Arial" w:eastAsia="Calibri" w:hAnsi="Arial" w:cs="Arial"/>
                <w:b/>
                <w:bCs/>
                <w:sz w:val="24"/>
                <w:szCs w:val="24"/>
              </w:rPr>
              <w:t>I</w:t>
            </w:r>
            <w:r w:rsidRPr="00375F15">
              <w:rPr>
                <w:rFonts w:ascii="Arial" w:eastAsia="Calibri" w:hAnsi="Arial" w:cs="Arial"/>
                <w:b/>
                <w:bCs/>
                <w:sz w:val="24"/>
                <w:szCs w:val="24"/>
              </w:rPr>
              <w:t>IT</w:t>
            </w:r>
            <w:r w:rsidR="00BF5FCE">
              <w:rPr>
                <w:rFonts w:ascii="Arial" w:eastAsia="Calibri" w:hAnsi="Arial" w:cs="Arial"/>
                <w:b/>
                <w:bCs/>
                <w:sz w:val="24"/>
                <w:szCs w:val="24"/>
              </w:rPr>
              <w:t xml:space="preserve"> dla OPPT</w:t>
            </w:r>
            <w:r w:rsidRPr="00375F15">
              <w:rPr>
                <w:rFonts w:ascii="Arial" w:eastAsia="Calibri" w:hAnsi="Arial" w:cs="Arial"/>
                <w:b/>
                <w:bCs/>
                <w:sz w:val="24"/>
                <w:szCs w:val="24"/>
              </w:rPr>
              <w:t xml:space="preserve"> </w:t>
            </w:r>
          </w:p>
        </w:tc>
        <w:tc>
          <w:tcPr>
            <w:tcW w:w="1870" w:type="pct"/>
          </w:tcPr>
          <w:p w14:paraId="539255EF" w14:textId="77777777" w:rsidR="00035F1C" w:rsidRPr="00375F15" w:rsidRDefault="00035F1C" w:rsidP="000840C9">
            <w:pPr>
              <w:spacing w:before="120" w:after="16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W kryterium sprawdzimy, czy:</w:t>
            </w:r>
          </w:p>
          <w:p w14:paraId="2FF7A4C4" w14:textId="20623683" w:rsidR="00035F1C" w:rsidRPr="00375F15" w:rsidRDefault="00035F1C">
            <w:pPr>
              <w:numPr>
                <w:ilvl w:val="0"/>
                <w:numId w:val="12"/>
              </w:numPr>
              <w:spacing w:before="0" w:after="160" w:line="276" w:lineRule="auto"/>
              <w:ind w:left="414"/>
              <w:rPr>
                <w:rFonts w:ascii="Arial" w:eastAsiaTheme="minorHAnsi" w:hAnsi="Arial" w:cs="Arial"/>
                <w:sz w:val="24"/>
                <w:szCs w:val="24"/>
                <w:lang w:eastAsia="en-US"/>
              </w:rPr>
            </w:pPr>
            <w:r w:rsidRPr="00375F15">
              <w:rPr>
                <w:rFonts w:ascii="Arial" w:eastAsiaTheme="minorHAnsi" w:hAnsi="Arial" w:cs="Arial"/>
                <w:sz w:val="24"/>
                <w:szCs w:val="24"/>
                <w:lang w:eastAsia="en-US"/>
              </w:rPr>
              <w:t xml:space="preserve">projekt został zamieszczony na liście podstawowej projektów, we właściwej ze względu na obszar, strategii </w:t>
            </w:r>
            <w:r w:rsidR="00BF5FCE">
              <w:rPr>
                <w:rFonts w:ascii="Arial" w:eastAsiaTheme="minorHAnsi" w:hAnsi="Arial" w:cs="Arial"/>
                <w:sz w:val="24"/>
                <w:szCs w:val="24"/>
                <w:lang w:eastAsia="en-US"/>
              </w:rPr>
              <w:t>I</w:t>
            </w:r>
            <w:r w:rsidRPr="00375F15">
              <w:rPr>
                <w:rFonts w:ascii="Arial" w:eastAsiaTheme="minorHAnsi" w:hAnsi="Arial" w:cs="Arial"/>
                <w:sz w:val="24"/>
                <w:szCs w:val="24"/>
                <w:lang w:eastAsia="en-US"/>
              </w:rPr>
              <w:t>IT</w:t>
            </w:r>
            <w:r w:rsidR="00BF5FCE">
              <w:rPr>
                <w:rFonts w:ascii="Arial" w:eastAsiaTheme="minorHAnsi" w:hAnsi="Arial" w:cs="Arial"/>
                <w:sz w:val="24"/>
                <w:szCs w:val="24"/>
                <w:lang w:eastAsia="en-US"/>
              </w:rPr>
              <w:t xml:space="preserve"> dla OPPT</w:t>
            </w:r>
            <w:r w:rsidRPr="00375F15">
              <w:rPr>
                <w:rFonts w:ascii="Arial" w:eastAsiaTheme="minorHAnsi" w:hAnsi="Arial" w:cs="Arial"/>
                <w:sz w:val="24"/>
                <w:szCs w:val="24"/>
                <w:lang w:eastAsia="en-US"/>
              </w:rPr>
              <w:t xml:space="preserve"> posiadającej pozytywną opinię Instytucji Zarządzającej</w:t>
            </w:r>
            <w:r w:rsidR="00BF5FCE">
              <w:rPr>
                <w:rFonts w:ascii="Arial" w:eastAsiaTheme="minorHAnsi" w:hAnsi="Arial" w:cs="Arial"/>
                <w:sz w:val="24"/>
                <w:szCs w:val="24"/>
                <w:lang w:eastAsia="en-US"/>
              </w:rPr>
              <w:t xml:space="preserve"> </w:t>
            </w:r>
            <w:proofErr w:type="spellStart"/>
            <w:r w:rsidR="00BF5FCE">
              <w:rPr>
                <w:rFonts w:ascii="Arial" w:eastAsiaTheme="minorHAnsi" w:hAnsi="Arial" w:cs="Arial"/>
                <w:sz w:val="24"/>
                <w:szCs w:val="24"/>
                <w:lang w:eastAsia="en-US"/>
              </w:rPr>
              <w:t>FEdKP</w:t>
            </w:r>
            <w:proofErr w:type="spellEnd"/>
            <w:r w:rsidRPr="00375F15">
              <w:rPr>
                <w:rFonts w:ascii="Arial" w:eastAsiaTheme="minorHAnsi" w:hAnsi="Arial" w:cs="Arial"/>
                <w:sz w:val="24"/>
                <w:szCs w:val="24"/>
                <w:lang w:eastAsia="en-US"/>
              </w:rPr>
              <w:t>;</w:t>
            </w:r>
          </w:p>
          <w:p w14:paraId="4A78BF1B" w14:textId="77777777" w:rsidR="00035F1C" w:rsidRPr="00375F15" w:rsidRDefault="00035F1C">
            <w:pPr>
              <w:numPr>
                <w:ilvl w:val="0"/>
                <w:numId w:val="12"/>
              </w:numPr>
              <w:spacing w:before="0" w:after="160" w:line="276" w:lineRule="auto"/>
              <w:ind w:left="414"/>
              <w:rPr>
                <w:rFonts w:ascii="Arial" w:eastAsiaTheme="minorHAnsi" w:hAnsi="Arial" w:cs="Arial"/>
                <w:sz w:val="24"/>
                <w:szCs w:val="24"/>
                <w:lang w:eastAsia="en-US"/>
              </w:rPr>
            </w:pPr>
            <w:r w:rsidRPr="00375F15">
              <w:rPr>
                <w:rFonts w:ascii="Arial" w:eastAsiaTheme="minorHAnsi" w:hAnsi="Arial" w:cs="Arial"/>
                <w:sz w:val="24"/>
                <w:szCs w:val="24"/>
                <w:lang w:eastAsia="en-US"/>
              </w:rPr>
              <w:t>wartość dofinansowania UE określona we wniosku o dofinansowanie projektu nie przekracza wartości dofinansowania UE tego projektu wskazanej w fiszkach projektowych stanowiących załącznik do porozumienia terytorialnego</w:t>
            </w:r>
            <w:r w:rsidRPr="00375F15">
              <w:rPr>
                <w:rFonts w:ascii="Arial" w:eastAsiaTheme="minorHAnsi" w:hAnsi="Arial" w:cs="Arial"/>
                <w:sz w:val="24"/>
                <w:szCs w:val="24"/>
                <w:vertAlign w:val="superscript"/>
                <w:lang w:eastAsia="en-US"/>
              </w:rPr>
              <w:footnoteReference w:id="6"/>
            </w:r>
            <w:r w:rsidRPr="00375F15">
              <w:rPr>
                <w:rFonts w:ascii="Arial" w:eastAsiaTheme="minorHAnsi" w:hAnsi="Arial" w:cs="Arial"/>
                <w:sz w:val="24"/>
                <w:szCs w:val="24"/>
                <w:lang w:eastAsia="en-US"/>
              </w:rPr>
              <w:t>;</w:t>
            </w:r>
          </w:p>
          <w:p w14:paraId="1B81E141" w14:textId="36F068AA" w:rsidR="00804199" w:rsidRPr="00375F15" w:rsidRDefault="00035F1C">
            <w:pPr>
              <w:pStyle w:val="Akapitzlist"/>
              <w:numPr>
                <w:ilvl w:val="0"/>
                <w:numId w:val="12"/>
              </w:numPr>
              <w:spacing w:before="0" w:after="160" w:line="276" w:lineRule="auto"/>
              <w:ind w:left="414"/>
              <w:rPr>
                <w:rFonts w:ascii="Arial" w:eastAsiaTheme="minorHAnsi" w:hAnsi="Arial" w:cs="Arial"/>
                <w:sz w:val="24"/>
                <w:szCs w:val="24"/>
                <w:lang w:eastAsia="en-US"/>
              </w:rPr>
            </w:pPr>
            <w:r w:rsidRPr="00375F15">
              <w:rPr>
                <w:rFonts w:ascii="Arial" w:eastAsiaTheme="minorHAnsi" w:hAnsi="Arial" w:cs="Arial"/>
                <w:sz w:val="24"/>
                <w:szCs w:val="24"/>
                <w:lang w:eastAsia="en-US"/>
              </w:rPr>
              <w:t>we wniosku o dofinansowanie projektu zachowano wartości wskaźników</w:t>
            </w:r>
            <w:r w:rsidR="000D2753" w:rsidRPr="00375F15">
              <w:rPr>
                <w:rFonts w:ascii="Arial" w:eastAsiaTheme="minorHAnsi" w:hAnsi="Arial" w:cs="Arial"/>
                <w:sz w:val="24"/>
                <w:szCs w:val="24"/>
                <w:lang w:eastAsia="en-US"/>
              </w:rPr>
              <w:t xml:space="preserve"> programowych</w:t>
            </w:r>
            <w:r w:rsidRPr="00375F15">
              <w:rPr>
                <w:rFonts w:ascii="Arial" w:eastAsiaTheme="minorHAnsi" w:hAnsi="Arial" w:cs="Arial"/>
                <w:sz w:val="24"/>
                <w:szCs w:val="24"/>
                <w:lang w:eastAsia="en-US"/>
              </w:rPr>
              <w:t xml:space="preserve"> wskazane w fiszkach </w:t>
            </w:r>
            <w:r w:rsidRPr="00375F15">
              <w:rPr>
                <w:rFonts w:ascii="Arial" w:eastAsiaTheme="minorHAnsi" w:hAnsi="Arial" w:cs="Arial"/>
                <w:sz w:val="24"/>
                <w:szCs w:val="24"/>
                <w:lang w:eastAsia="en-US"/>
              </w:rPr>
              <w:lastRenderedPageBreak/>
              <w:t>projektowych</w:t>
            </w:r>
            <w:r w:rsidRPr="00375F15">
              <w:rPr>
                <w:rFonts w:ascii="Arial" w:hAnsi="Arial" w:cs="Arial"/>
                <w:sz w:val="24"/>
                <w:szCs w:val="24"/>
                <w:vertAlign w:val="superscript"/>
                <w:lang w:eastAsia="en-US"/>
              </w:rPr>
              <w:footnoteReference w:id="7"/>
            </w:r>
            <w:r w:rsidRPr="00375F15">
              <w:rPr>
                <w:rFonts w:ascii="Arial" w:eastAsiaTheme="minorHAnsi" w:hAnsi="Arial" w:cs="Arial"/>
                <w:sz w:val="24"/>
                <w:szCs w:val="24"/>
                <w:lang w:eastAsia="en-US"/>
              </w:rPr>
              <w:t xml:space="preserve"> stanowiących załącznik do porozumienia terytorialnego.</w:t>
            </w:r>
          </w:p>
          <w:p w14:paraId="5EA7E78B" w14:textId="5F20BBC3" w:rsidR="00D67E9D" w:rsidRPr="00375F15" w:rsidRDefault="00D67E9D" w:rsidP="00035F1C">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 xml:space="preserve">W przypadku, gdy właściwa ze względu na obszar, strategia </w:t>
            </w:r>
            <w:r w:rsidR="00BF5FCE">
              <w:rPr>
                <w:rFonts w:ascii="Arial" w:eastAsiaTheme="minorHAnsi" w:hAnsi="Arial" w:cs="Arial"/>
                <w:sz w:val="24"/>
                <w:szCs w:val="24"/>
                <w:lang w:eastAsia="en-US"/>
              </w:rPr>
              <w:t>I</w:t>
            </w:r>
            <w:r w:rsidRPr="00375F15">
              <w:rPr>
                <w:rFonts w:ascii="Arial" w:eastAsiaTheme="minorHAnsi" w:hAnsi="Arial" w:cs="Arial"/>
                <w:sz w:val="24"/>
                <w:szCs w:val="24"/>
                <w:lang w:eastAsia="en-US"/>
              </w:rPr>
              <w:t>IT</w:t>
            </w:r>
            <w:r w:rsidR="00BF5FCE">
              <w:rPr>
                <w:rFonts w:ascii="Arial" w:eastAsiaTheme="minorHAnsi" w:hAnsi="Arial" w:cs="Arial"/>
                <w:sz w:val="24"/>
                <w:szCs w:val="24"/>
                <w:lang w:eastAsia="en-US"/>
              </w:rPr>
              <w:t xml:space="preserve"> dla OPPT</w:t>
            </w:r>
            <w:r w:rsidRPr="00375F15">
              <w:rPr>
                <w:rFonts w:ascii="Arial" w:eastAsiaTheme="minorHAnsi" w:hAnsi="Arial" w:cs="Arial"/>
                <w:sz w:val="24"/>
                <w:szCs w:val="24"/>
                <w:lang w:eastAsia="en-US"/>
              </w:rPr>
              <w:t xml:space="preserve"> </w:t>
            </w:r>
            <w:r w:rsidR="00BF5FCE">
              <w:rPr>
                <w:rFonts w:ascii="Arial" w:eastAsiaTheme="minorHAnsi" w:hAnsi="Arial" w:cs="Arial"/>
                <w:sz w:val="24"/>
                <w:szCs w:val="24"/>
                <w:lang w:eastAsia="en-US"/>
              </w:rPr>
              <w:t xml:space="preserve">nie </w:t>
            </w:r>
            <w:r w:rsidRPr="00375F15">
              <w:rPr>
                <w:rFonts w:ascii="Arial" w:eastAsiaTheme="minorHAnsi" w:hAnsi="Arial" w:cs="Arial"/>
                <w:sz w:val="24"/>
                <w:szCs w:val="24"/>
                <w:lang w:eastAsia="en-US"/>
              </w:rPr>
              <w:t>została pozytywnie zaopiniowana przez Instytucję Zarządzającą</w:t>
            </w:r>
            <w:r w:rsidR="00BF5FCE">
              <w:rPr>
                <w:rFonts w:ascii="Arial" w:eastAsiaTheme="minorHAnsi" w:hAnsi="Arial" w:cs="Arial"/>
                <w:sz w:val="24"/>
                <w:szCs w:val="24"/>
                <w:lang w:eastAsia="en-US"/>
              </w:rPr>
              <w:t xml:space="preserve"> lub została </w:t>
            </w:r>
            <w:r w:rsidR="00BF5FCE" w:rsidRPr="00375F15">
              <w:rPr>
                <w:rFonts w:ascii="Arial" w:eastAsiaTheme="minorHAnsi" w:hAnsi="Arial" w:cs="Arial"/>
                <w:sz w:val="24"/>
                <w:szCs w:val="24"/>
                <w:lang w:eastAsia="en-US"/>
              </w:rPr>
              <w:t>pozytywnie zaopiniowana przez Instytucję Zarządzającą</w:t>
            </w:r>
            <w:r w:rsidRPr="00375F15">
              <w:rPr>
                <w:rFonts w:ascii="Arial" w:eastAsiaTheme="minorHAnsi" w:hAnsi="Arial" w:cs="Arial"/>
                <w:sz w:val="24"/>
                <w:szCs w:val="24"/>
                <w:lang w:eastAsia="en-US"/>
              </w:rPr>
              <w:t xml:space="preserve">, ale planowana jest jej aktualizacja, polegająca na wprowadzeniu projektu wskazanego w Porozumieniu Terytorialnym, ale nieujętego na liście podstawowej we właściwej ze względu na obszar strategii </w:t>
            </w:r>
            <w:r w:rsidR="007C3565">
              <w:rPr>
                <w:rFonts w:ascii="Arial" w:eastAsiaTheme="minorHAnsi" w:hAnsi="Arial" w:cs="Arial"/>
                <w:sz w:val="24"/>
                <w:szCs w:val="24"/>
                <w:lang w:eastAsia="en-US"/>
              </w:rPr>
              <w:t>I</w:t>
            </w:r>
            <w:r w:rsidRPr="00375F15">
              <w:rPr>
                <w:rFonts w:ascii="Arial" w:eastAsiaTheme="minorHAnsi" w:hAnsi="Arial" w:cs="Arial"/>
                <w:sz w:val="24"/>
                <w:szCs w:val="24"/>
                <w:lang w:eastAsia="en-US"/>
              </w:rPr>
              <w:t xml:space="preserve">IT, wnioskodawca zobowiązany jest załączyć do wniosku o dofinansowanie projektu oświadczenie organu lub podmiotu odpowiedzialnego za przygotowanie właściwej strategii </w:t>
            </w:r>
            <w:r w:rsidR="007B00AF">
              <w:rPr>
                <w:rFonts w:ascii="Arial" w:eastAsiaTheme="minorHAnsi" w:hAnsi="Arial" w:cs="Arial"/>
                <w:sz w:val="24"/>
                <w:szCs w:val="24"/>
                <w:lang w:eastAsia="en-US"/>
              </w:rPr>
              <w:t>I</w:t>
            </w:r>
            <w:r w:rsidRPr="00375F15">
              <w:rPr>
                <w:rFonts w:ascii="Arial" w:eastAsiaTheme="minorHAnsi" w:hAnsi="Arial" w:cs="Arial"/>
                <w:sz w:val="24"/>
                <w:szCs w:val="24"/>
                <w:lang w:eastAsia="en-US"/>
              </w:rPr>
              <w:t>IT</w:t>
            </w:r>
            <w:r w:rsidR="007B00AF">
              <w:rPr>
                <w:rFonts w:ascii="Arial" w:eastAsiaTheme="minorHAnsi" w:hAnsi="Arial" w:cs="Arial"/>
                <w:sz w:val="24"/>
                <w:szCs w:val="24"/>
                <w:lang w:eastAsia="en-US"/>
              </w:rPr>
              <w:t xml:space="preserve"> dla OPPT</w:t>
            </w:r>
            <w:r w:rsidRPr="00375F15">
              <w:rPr>
                <w:rFonts w:ascii="Arial" w:eastAsiaTheme="minorHAnsi" w:hAnsi="Arial" w:cs="Arial"/>
                <w:sz w:val="24"/>
                <w:szCs w:val="24"/>
                <w:lang w:eastAsia="en-US"/>
              </w:rPr>
              <w:t xml:space="preserve">, potwierdzające, że projekt zostanie zamieszczony na liście podstawowej projektów, </w:t>
            </w:r>
            <w:r w:rsidRPr="00375F15">
              <w:rPr>
                <w:rFonts w:ascii="Arial" w:eastAsiaTheme="minorHAnsi" w:hAnsi="Arial" w:cs="Arial"/>
                <w:sz w:val="24"/>
                <w:szCs w:val="24"/>
                <w:lang w:eastAsia="en-US"/>
              </w:rPr>
              <w:lastRenderedPageBreak/>
              <w:t xml:space="preserve">we właściwej ze względu na obszar strategii </w:t>
            </w:r>
            <w:r w:rsidR="007B00AF">
              <w:rPr>
                <w:rFonts w:ascii="Arial" w:eastAsiaTheme="minorHAnsi" w:hAnsi="Arial" w:cs="Arial"/>
                <w:sz w:val="24"/>
                <w:szCs w:val="24"/>
                <w:lang w:eastAsia="en-US"/>
              </w:rPr>
              <w:t>I</w:t>
            </w:r>
            <w:r w:rsidRPr="00375F15">
              <w:rPr>
                <w:rFonts w:ascii="Arial" w:eastAsiaTheme="minorHAnsi" w:hAnsi="Arial" w:cs="Arial"/>
                <w:sz w:val="24"/>
                <w:szCs w:val="24"/>
                <w:lang w:eastAsia="en-US"/>
              </w:rPr>
              <w:t>IT</w:t>
            </w:r>
            <w:r w:rsidR="007B00AF">
              <w:rPr>
                <w:rFonts w:ascii="Arial" w:eastAsiaTheme="minorHAnsi" w:hAnsi="Arial" w:cs="Arial"/>
                <w:sz w:val="24"/>
                <w:szCs w:val="24"/>
                <w:lang w:eastAsia="en-US"/>
              </w:rPr>
              <w:t xml:space="preserve"> dla OPPT</w:t>
            </w:r>
            <w:r w:rsidRPr="00375F15">
              <w:rPr>
                <w:rFonts w:ascii="Arial" w:eastAsiaTheme="minorHAnsi" w:hAnsi="Arial" w:cs="Arial"/>
                <w:sz w:val="24"/>
                <w:szCs w:val="24"/>
                <w:vertAlign w:val="superscript"/>
                <w:lang w:val="en-US" w:eastAsia="en-US"/>
              </w:rPr>
              <w:footnoteReference w:id="8"/>
            </w:r>
            <w:r w:rsidRPr="00375F15">
              <w:rPr>
                <w:rFonts w:ascii="Arial" w:eastAsiaTheme="minorHAnsi" w:hAnsi="Arial" w:cs="Arial"/>
                <w:sz w:val="24"/>
                <w:szCs w:val="24"/>
                <w:lang w:eastAsia="en-US"/>
              </w:rPr>
              <w:t>.</w:t>
            </w:r>
          </w:p>
          <w:p w14:paraId="7A06F7B2" w14:textId="20159655" w:rsidR="00733E18" w:rsidRPr="00375F15" w:rsidRDefault="00035F1C" w:rsidP="00035F1C">
            <w:pPr>
              <w:spacing w:before="120" w:after="120" w:line="276" w:lineRule="auto"/>
              <w:rPr>
                <w:rFonts w:ascii="Arial" w:hAnsi="Arial" w:cs="Arial"/>
                <w:sz w:val="24"/>
                <w:szCs w:val="24"/>
              </w:rPr>
            </w:pPr>
            <w:r w:rsidRPr="00375F15">
              <w:rPr>
                <w:rFonts w:ascii="Arial" w:eastAsiaTheme="minorHAnsi" w:hAnsi="Arial" w:cs="Arial"/>
                <w:sz w:val="24"/>
                <w:szCs w:val="24"/>
                <w:lang w:eastAsia="en-US"/>
              </w:rPr>
              <w:t xml:space="preserve">Kryterium jest weryfikowane w oparciu o wniosek o dofinansowanie projektu, strategię </w:t>
            </w:r>
            <w:r w:rsidR="007B00AF">
              <w:rPr>
                <w:rFonts w:ascii="Arial" w:eastAsiaTheme="minorHAnsi" w:hAnsi="Arial" w:cs="Arial"/>
                <w:sz w:val="24"/>
                <w:szCs w:val="24"/>
                <w:lang w:eastAsia="en-US"/>
              </w:rPr>
              <w:t>I</w:t>
            </w:r>
            <w:r w:rsidRPr="00375F15">
              <w:rPr>
                <w:rFonts w:ascii="Arial" w:eastAsiaTheme="minorHAnsi" w:hAnsi="Arial" w:cs="Arial"/>
                <w:sz w:val="24"/>
                <w:szCs w:val="24"/>
                <w:lang w:eastAsia="en-US"/>
              </w:rPr>
              <w:t xml:space="preserve">IT </w:t>
            </w:r>
            <w:r w:rsidR="007B00AF">
              <w:rPr>
                <w:rFonts w:ascii="Arial" w:eastAsiaTheme="minorHAnsi" w:hAnsi="Arial" w:cs="Arial"/>
                <w:sz w:val="24"/>
                <w:szCs w:val="24"/>
                <w:lang w:eastAsia="en-US"/>
              </w:rPr>
              <w:t xml:space="preserve">dla OPPT </w:t>
            </w:r>
            <w:r w:rsidR="0000364E" w:rsidRPr="00375F15">
              <w:rPr>
                <w:rFonts w:ascii="Arial" w:hAnsi="Arial" w:cs="Arial"/>
                <w:sz w:val="24"/>
                <w:szCs w:val="24"/>
              </w:rPr>
              <w:t xml:space="preserve">lub oświadczenie organu lub podmiotu odpowiedzialnego za przygotowanie, właściwej ze względu na obszar, strategii </w:t>
            </w:r>
            <w:r w:rsidR="007B00AF">
              <w:rPr>
                <w:rFonts w:ascii="Arial" w:hAnsi="Arial" w:cs="Arial"/>
                <w:sz w:val="24"/>
                <w:szCs w:val="24"/>
              </w:rPr>
              <w:t>I</w:t>
            </w:r>
            <w:r w:rsidR="0000364E" w:rsidRPr="00375F15">
              <w:rPr>
                <w:rFonts w:ascii="Arial" w:hAnsi="Arial" w:cs="Arial"/>
                <w:sz w:val="24"/>
                <w:szCs w:val="24"/>
              </w:rPr>
              <w:t>IT</w:t>
            </w:r>
            <w:r w:rsidR="007B00AF">
              <w:rPr>
                <w:rFonts w:ascii="Arial" w:hAnsi="Arial" w:cs="Arial"/>
                <w:sz w:val="24"/>
                <w:szCs w:val="24"/>
              </w:rPr>
              <w:t xml:space="preserve"> dla OPPT</w:t>
            </w:r>
            <w:r w:rsidR="0000364E" w:rsidRPr="00375F15">
              <w:rPr>
                <w:rFonts w:ascii="Arial" w:hAnsi="Arial" w:cs="Arial"/>
                <w:sz w:val="24"/>
                <w:szCs w:val="24"/>
              </w:rPr>
              <w:t xml:space="preserve"> </w:t>
            </w:r>
            <w:r w:rsidRPr="00375F15">
              <w:rPr>
                <w:rFonts w:ascii="Arial" w:eastAsiaTheme="minorHAnsi" w:hAnsi="Arial" w:cs="Arial"/>
                <w:sz w:val="24"/>
                <w:szCs w:val="24"/>
                <w:lang w:eastAsia="en-US"/>
              </w:rPr>
              <w:t>oraz porozumienie terytorialne.</w:t>
            </w:r>
          </w:p>
        </w:tc>
        <w:tc>
          <w:tcPr>
            <w:tcW w:w="837" w:type="pct"/>
          </w:tcPr>
          <w:p w14:paraId="2F76395A" w14:textId="77777777" w:rsidR="00733E18" w:rsidRPr="00375F15" w:rsidRDefault="00733E18" w:rsidP="008578BE">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Pr="00375F15">
              <w:rPr>
                <w:rFonts w:ascii="Arial" w:hAnsi="Arial" w:cs="Arial"/>
                <w:color w:val="000000"/>
                <w:sz w:val="24"/>
                <w:szCs w:val="24"/>
              </w:rPr>
              <w:br/>
              <w:t>(niespełnienie kryterium oznacza negatywną ocenę)</w:t>
            </w:r>
          </w:p>
          <w:p w14:paraId="785963F8" w14:textId="45033D63" w:rsidR="00733E18" w:rsidRPr="00375F15" w:rsidRDefault="00733E18" w:rsidP="008578BE">
            <w:pPr>
              <w:spacing w:before="120" w:after="120" w:line="276" w:lineRule="auto"/>
              <w:rPr>
                <w:rFonts w:ascii="Arial" w:hAnsi="Arial" w:cs="Arial"/>
                <w:color w:val="000000"/>
                <w:sz w:val="24"/>
                <w:szCs w:val="24"/>
              </w:rPr>
            </w:pPr>
            <w:r w:rsidRPr="00375F15">
              <w:rPr>
                <w:rFonts w:ascii="Arial" w:hAnsi="Arial" w:cs="Arial"/>
                <w:sz w:val="24"/>
                <w:szCs w:val="24"/>
              </w:rPr>
              <w:t xml:space="preserve">Dopuszcza się możliwość skierowania kryterium do negocjacji w zakresie wskazanym </w:t>
            </w:r>
            <w:r w:rsidRPr="00375F15">
              <w:rPr>
                <w:rFonts w:ascii="Arial" w:hAnsi="Arial" w:cs="Arial"/>
                <w:sz w:val="24"/>
                <w:szCs w:val="24"/>
              </w:rPr>
              <w:br/>
              <w:t>w Regulaminie wyboru projektów.</w:t>
            </w:r>
          </w:p>
        </w:tc>
        <w:tc>
          <w:tcPr>
            <w:tcW w:w="977" w:type="pct"/>
          </w:tcPr>
          <w:p w14:paraId="7BDC78EA" w14:textId="2BD891AE" w:rsidR="00733E18" w:rsidRPr="00375F15" w:rsidRDefault="001A4B5E" w:rsidP="008578BE">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Negocjacje nie dotyczą sytuacji, gdy</w:t>
            </w:r>
            <w:r w:rsidR="00A438E1" w:rsidRPr="00375F15">
              <w:rPr>
                <w:rFonts w:ascii="Arial" w:eastAsiaTheme="minorHAnsi" w:hAnsi="Arial" w:cs="Arial"/>
                <w:color w:val="000000"/>
                <w:sz w:val="24"/>
                <w:szCs w:val="24"/>
                <w:lang w:eastAsia="en-US"/>
              </w:rPr>
              <w:t xml:space="preserve"> </w:t>
            </w:r>
            <w:r w:rsidR="00595BC2" w:rsidRPr="00375F15">
              <w:rPr>
                <w:rFonts w:ascii="Arial" w:eastAsiaTheme="minorHAnsi" w:hAnsi="Arial" w:cs="Arial"/>
                <w:color w:val="000000"/>
                <w:sz w:val="24"/>
                <w:szCs w:val="24"/>
                <w:lang w:eastAsia="en-US"/>
              </w:rPr>
              <w:t>zakres działań zaplanowanych w projekcie nie wpisuje się w strategię terytorialną, porozumienie terytorialne lub w znacznym stopniu odbiega od działań określonych w strategii terytorialnej oraz porozumieniu terytorialnym.</w:t>
            </w:r>
          </w:p>
          <w:p w14:paraId="185D081F" w14:textId="3BEEF844" w:rsidR="00595BC2" w:rsidRPr="00375F15" w:rsidRDefault="00595BC2" w:rsidP="008578BE">
            <w:pPr>
              <w:spacing w:before="120" w:after="120" w:line="276" w:lineRule="auto"/>
              <w:rPr>
                <w:rFonts w:ascii="Arial" w:eastAsiaTheme="minorHAnsi" w:hAnsi="Arial" w:cs="Arial"/>
                <w:color w:val="000000"/>
                <w:sz w:val="24"/>
                <w:szCs w:val="24"/>
                <w:lang w:eastAsia="en-US"/>
              </w:rPr>
            </w:pPr>
          </w:p>
        </w:tc>
      </w:tr>
      <w:tr w:rsidR="0081617D" w:rsidRPr="00375F15" w14:paraId="047E321F" w14:textId="77777777" w:rsidTr="00E22E98">
        <w:tc>
          <w:tcPr>
            <w:tcW w:w="298" w:type="pct"/>
            <w:vMerge w:val="restart"/>
          </w:tcPr>
          <w:p w14:paraId="2831F412" w14:textId="1CC74850" w:rsidR="0081617D" w:rsidRPr="00375F15" w:rsidRDefault="0081617D" w:rsidP="008578BE">
            <w:pPr>
              <w:spacing w:before="120" w:after="120" w:line="276" w:lineRule="auto"/>
              <w:jc w:val="center"/>
              <w:rPr>
                <w:rFonts w:ascii="Arial" w:eastAsiaTheme="minorHAnsi" w:hAnsi="Arial" w:cs="Arial"/>
                <w:b/>
                <w:bCs/>
                <w:sz w:val="24"/>
                <w:szCs w:val="24"/>
                <w:lang w:eastAsia="en-US"/>
              </w:rPr>
            </w:pPr>
            <w:r w:rsidRPr="00375F15">
              <w:rPr>
                <w:rFonts w:ascii="Arial" w:eastAsiaTheme="minorHAnsi" w:hAnsi="Arial" w:cs="Arial"/>
                <w:b/>
                <w:bCs/>
                <w:sz w:val="24"/>
                <w:szCs w:val="24"/>
                <w:lang w:eastAsia="en-US"/>
              </w:rPr>
              <w:lastRenderedPageBreak/>
              <w:t>C.</w:t>
            </w:r>
            <w:r w:rsidR="00C40B0E" w:rsidRPr="00375F15">
              <w:rPr>
                <w:rFonts w:ascii="Arial" w:eastAsiaTheme="minorHAnsi" w:hAnsi="Arial" w:cs="Arial"/>
                <w:b/>
                <w:bCs/>
                <w:sz w:val="24"/>
                <w:szCs w:val="24"/>
                <w:lang w:eastAsia="en-US"/>
              </w:rPr>
              <w:t>2</w:t>
            </w:r>
          </w:p>
        </w:tc>
        <w:tc>
          <w:tcPr>
            <w:tcW w:w="1018" w:type="pct"/>
          </w:tcPr>
          <w:p w14:paraId="1F6D2BF6" w14:textId="1D84868E" w:rsidR="0081617D" w:rsidRPr="00375F15" w:rsidRDefault="0081617D" w:rsidP="008578BE">
            <w:pPr>
              <w:spacing w:before="120" w:after="120" w:line="276" w:lineRule="auto"/>
              <w:rPr>
                <w:rFonts w:ascii="Arial" w:eastAsiaTheme="minorHAnsi" w:hAnsi="Arial" w:cs="Arial"/>
                <w:b/>
                <w:bCs/>
                <w:sz w:val="24"/>
                <w:szCs w:val="24"/>
                <w:lang w:eastAsia="en-US"/>
              </w:rPr>
            </w:pPr>
            <w:r w:rsidRPr="00375F15">
              <w:rPr>
                <w:rFonts w:ascii="Arial" w:hAnsi="Arial" w:cs="Arial"/>
                <w:b/>
                <w:bCs/>
                <w:sz w:val="24"/>
                <w:szCs w:val="24"/>
              </w:rPr>
              <w:t>Projekt jest zgodny z zapisami Szczegółowego Opisu Priorytetów</w:t>
            </w:r>
          </w:p>
        </w:tc>
        <w:tc>
          <w:tcPr>
            <w:tcW w:w="1870" w:type="pct"/>
          </w:tcPr>
          <w:p w14:paraId="762AD76A" w14:textId="205F6176" w:rsidR="0081617D" w:rsidRPr="00375F15" w:rsidRDefault="0081617D" w:rsidP="001149C3">
            <w:pPr>
              <w:spacing w:before="120" w:after="120" w:line="276" w:lineRule="auto"/>
              <w:rPr>
                <w:rFonts w:ascii="Arial" w:hAnsi="Arial" w:cs="Arial"/>
                <w:sz w:val="24"/>
                <w:szCs w:val="24"/>
              </w:rPr>
            </w:pPr>
            <w:r w:rsidRPr="00375F15">
              <w:rPr>
                <w:rFonts w:ascii="Arial" w:hAnsi="Arial" w:cs="Arial"/>
                <w:sz w:val="24"/>
                <w:szCs w:val="24"/>
              </w:rPr>
              <w:t xml:space="preserve">W kryterium sprawdzimy, czy projekt jest zgodny z zapisami Szczegółowego Opisu Priorytetów dla </w:t>
            </w:r>
            <w:r w:rsidR="001A2E31" w:rsidRPr="00375F15">
              <w:rPr>
                <w:rFonts w:ascii="Arial" w:hAnsi="Arial" w:cs="Arial"/>
                <w:sz w:val="24"/>
                <w:szCs w:val="24"/>
              </w:rPr>
              <w:t>D</w:t>
            </w:r>
            <w:r w:rsidRPr="00375F15">
              <w:rPr>
                <w:rFonts w:ascii="Arial" w:hAnsi="Arial" w:cs="Arial"/>
                <w:sz w:val="24"/>
                <w:szCs w:val="24"/>
              </w:rPr>
              <w:t>ziałania 8.</w:t>
            </w:r>
            <w:r w:rsidR="007B00AF">
              <w:rPr>
                <w:rFonts w:ascii="Arial" w:hAnsi="Arial" w:cs="Arial"/>
                <w:sz w:val="24"/>
                <w:szCs w:val="24"/>
              </w:rPr>
              <w:t>28</w:t>
            </w:r>
            <w:r w:rsidRPr="00375F15">
              <w:rPr>
                <w:rFonts w:ascii="Arial" w:hAnsi="Arial" w:cs="Arial"/>
                <w:sz w:val="24"/>
                <w:szCs w:val="24"/>
              </w:rPr>
              <w:t xml:space="preserve"> w wersji aktualnej na dzień rozpoczęcia </w:t>
            </w:r>
            <w:r w:rsidR="001A2E31" w:rsidRPr="00375F15">
              <w:rPr>
                <w:rFonts w:ascii="Arial" w:hAnsi="Arial" w:cs="Arial"/>
                <w:sz w:val="24"/>
                <w:szCs w:val="24"/>
              </w:rPr>
              <w:t>naboru</w:t>
            </w:r>
            <w:r w:rsidR="001A2E31" w:rsidRPr="00375F15">
              <w:rPr>
                <w:rStyle w:val="Odwoanieprzypisudolnego"/>
                <w:rFonts w:ascii="Arial" w:hAnsi="Arial" w:cs="Arial"/>
                <w:sz w:val="24"/>
                <w:szCs w:val="24"/>
              </w:rPr>
              <w:footnoteReference w:id="9"/>
            </w:r>
            <w:r w:rsidRPr="00375F15">
              <w:rPr>
                <w:rFonts w:ascii="Arial" w:hAnsi="Arial" w:cs="Arial"/>
                <w:sz w:val="24"/>
                <w:szCs w:val="24"/>
              </w:rPr>
              <w:t>:</w:t>
            </w:r>
          </w:p>
          <w:p w14:paraId="117531B2" w14:textId="1BDEA704" w:rsidR="0081617D" w:rsidRPr="00375F15" w:rsidRDefault="0081617D" w:rsidP="001149C3">
            <w:pPr>
              <w:pStyle w:val="Akapitzlist"/>
              <w:numPr>
                <w:ilvl w:val="0"/>
                <w:numId w:val="9"/>
              </w:numPr>
              <w:spacing w:before="120" w:after="120" w:line="276" w:lineRule="auto"/>
              <w:ind w:left="414"/>
              <w:rPr>
                <w:rFonts w:ascii="Arial" w:hAnsi="Arial" w:cs="Arial"/>
                <w:sz w:val="24"/>
                <w:szCs w:val="24"/>
              </w:rPr>
            </w:pPr>
            <w:r w:rsidRPr="00375F15">
              <w:rPr>
                <w:rFonts w:ascii="Arial" w:hAnsi="Arial" w:cs="Arial"/>
                <w:sz w:val="24"/>
                <w:szCs w:val="24"/>
              </w:rPr>
              <w:t xml:space="preserve">w zakresie informacji wskazanych w polu </w:t>
            </w:r>
            <w:r w:rsidR="00BA7A77" w:rsidRPr="00375F15">
              <w:rPr>
                <w:rFonts w:ascii="Arial" w:hAnsi="Arial" w:cs="Arial"/>
                <w:sz w:val="24"/>
                <w:szCs w:val="24"/>
              </w:rPr>
              <w:t>„</w:t>
            </w:r>
            <w:r w:rsidRPr="00375F15">
              <w:rPr>
                <w:rFonts w:ascii="Arial" w:hAnsi="Arial" w:cs="Arial"/>
                <w:sz w:val="24"/>
                <w:szCs w:val="24"/>
              </w:rPr>
              <w:t>Opis działań</w:t>
            </w:r>
            <w:r w:rsidR="00BA7A77" w:rsidRPr="00375F15">
              <w:rPr>
                <w:rFonts w:ascii="Arial" w:hAnsi="Arial" w:cs="Arial"/>
                <w:sz w:val="24"/>
                <w:szCs w:val="24"/>
              </w:rPr>
              <w:t>”</w:t>
            </w:r>
            <w:r w:rsidRPr="00375F15">
              <w:rPr>
                <w:rFonts w:ascii="Arial" w:hAnsi="Arial" w:cs="Arial"/>
                <w:sz w:val="24"/>
                <w:szCs w:val="24"/>
              </w:rPr>
              <w:t xml:space="preserve"> dotyczących typów projektów 1-</w:t>
            </w:r>
            <w:r w:rsidR="00BA7A77" w:rsidRPr="00375F15">
              <w:rPr>
                <w:rFonts w:ascii="Arial" w:hAnsi="Arial" w:cs="Arial"/>
                <w:sz w:val="24"/>
                <w:szCs w:val="24"/>
              </w:rPr>
              <w:t>4</w:t>
            </w:r>
            <w:r w:rsidRPr="00375F15">
              <w:rPr>
                <w:rFonts w:ascii="Arial" w:hAnsi="Arial" w:cs="Arial"/>
                <w:sz w:val="24"/>
                <w:szCs w:val="24"/>
              </w:rPr>
              <w:t xml:space="preserve"> oraz zasad realizacji wsparcia (z wyłączeniem pkt. </w:t>
            </w:r>
            <w:r w:rsidR="00BA7A77" w:rsidRPr="00375F15">
              <w:rPr>
                <w:rFonts w:ascii="Arial" w:hAnsi="Arial" w:cs="Arial"/>
                <w:sz w:val="24"/>
                <w:szCs w:val="24"/>
              </w:rPr>
              <w:t>1</w:t>
            </w:r>
            <w:r w:rsidRPr="00375F15">
              <w:rPr>
                <w:rFonts w:ascii="Arial" w:hAnsi="Arial" w:cs="Arial"/>
                <w:sz w:val="24"/>
                <w:szCs w:val="24"/>
              </w:rPr>
              <w:t>, 3</w:t>
            </w:r>
            <w:r w:rsidR="00BA7A77" w:rsidRPr="00375F15">
              <w:rPr>
                <w:rFonts w:ascii="Arial" w:hAnsi="Arial" w:cs="Arial"/>
                <w:sz w:val="24"/>
                <w:szCs w:val="24"/>
              </w:rPr>
              <w:t>a</w:t>
            </w:r>
            <w:r w:rsidRPr="00375F15">
              <w:rPr>
                <w:rFonts w:ascii="Arial" w:hAnsi="Arial" w:cs="Arial"/>
                <w:sz w:val="24"/>
                <w:szCs w:val="24"/>
              </w:rPr>
              <w:t xml:space="preserve">, 4, </w:t>
            </w:r>
            <w:r w:rsidR="00886379" w:rsidRPr="00375F15">
              <w:rPr>
                <w:rFonts w:ascii="Arial" w:hAnsi="Arial" w:cs="Arial"/>
                <w:sz w:val="24"/>
                <w:szCs w:val="24"/>
              </w:rPr>
              <w:t>6</w:t>
            </w:r>
            <w:r w:rsidR="00BA7A77" w:rsidRPr="00375F15">
              <w:rPr>
                <w:rFonts w:ascii="Arial" w:hAnsi="Arial" w:cs="Arial"/>
                <w:sz w:val="24"/>
                <w:szCs w:val="24"/>
              </w:rPr>
              <w:t>,</w:t>
            </w:r>
            <w:r w:rsidRPr="00375F15">
              <w:rPr>
                <w:rFonts w:ascii="Arial" w:hAnsi="Arial" w:cs="Arial"/>
                <w:sz w:val="24"/>
                <w:szCs w:val="24"/>
              </w:rPr>
              <w:t xml:space="preserve"> 7,</w:t>
            </w:r>
            <w:r w:rsidR="00BA7A77" w:rsidRPr="00375F15">
              <w:rPr>
                <w:rFonts w:ascii="Arial" w:hAnsi="Arial" w:cs="Arial"/>
                <w:sz w:val="24"/>
                <w:szCs w:val="24"/>
              </w:rPr>
              <w:t xml:space="preserve"> 9,</w:t>
            </w:r>
            <w:r w:rsidRPr="00375F15">
              <w:rPr>
                <w:rFonts w:ascii="Arial" w:hAnsi="Arial" w:cs="Arial"/>
                <w:sz w:val="24"/>
                <w:szCs w:val="24"/>
              </w:rPr>
              <w:t xml:space="preserve"> 10</w:t>
            </w:r>
            <w:r w:rsidR="00BA7A77" w:rsidRPr="00375F15">
              <w:rPr>
                <w:rFonts w:ascii="Arial" w:hAnsi="Arial" w:cs="Arial"/>
                <w:sz w:val="24"/>
                <w:szCs w:val="24"/>
              </w:rPr>
              <w:t>)</w:t>
            </w:r>
            <w:r w:rsidRPr="00375F15">
              <w:rPr>
                <w:rFonts w:ascii="Arial" w:hAnsi="Arial" w:cs="Arial"/>
                <w:sz w:val="24"/>
                <w:szCs w:val="24"/>
              </w:rPr>
              <w:t>;</w:t>
            </w:r>
          </w:p>
          <w:p w14:paraId="58002A71" w14:textId="7B7272A0" w:rsidR="0081617D" w:rsidRPr="00375F15" w:rsidRDefault="00610FD5" w:rsidP="001149C3">
            <w:pPr>
              <w:pStyle w:val="Akapitzlist"/>
              <w:numPr>
                <w:ilvl w:val="0"/>
                <w:numId w:val="9"/>
              </w:numPr>
              <w:spacing w:before="120" w:after="120" w:line="276" w:lineRule="auto"/>
              <w:ind w:left="414"/>
              <w:rPr>
                <w:rFonts w:ascii="Arial" w:hAnsi="Arial" w:cs="Arial"/>
                <w:sz w:val="24"/>
                <w:szCs w:val="24"/>
              </w:rPr>
            </w:pPr>
            <w:r w:rsidRPr="00375F15">
              <w:rPr>
                <w:rFonts w:ascii="Arial" w:hAnsi="Arial" w:cs="Arial"/>
                <w:sz w:val="24"/>
                <w:szCs w:val="24"/>
              </w:rPr>
              <w:t xml:space="preserve">w zakresie informacji wskazanych w polu „Maksymalny % poziom dofinansowania </w:t>
            </w:r>
            <w:r w:rsidRPr="00375F15">
              <w:rPr>
                <w:rFonts w:ascii="Arial" w:hAnsi="Arial" w:cs="Arial"/>
                <w:sz w:val="24"/>
                <w:szCs w:val="24"/>
              </w:rPr>
              <w:lastRenderedPageBreak/>
              <w:t>całkowitego wydatków kwalifikowalnych na poziomie projektu”</w:t>
            </w:r>
            <w:r w:rsidR="0081617D" w:rsidRPr="00375F15">
              <w:rPr>
                <w:rFonts w:ascii="Arial" w:hAnsi="Arial" w:cs="Arial"/>
                <w:sz w:val="24"/>
                <w:szCs w:val="24"/>
              </w:rPr>
              <w:t>;</w:t>
            </w:r>
          </w:p>
          <w:p w14:paraId="19691469" w14:textId="77777777" w:rsidR="0081617D" w:rsidRPr="00375F15" w:rsidRDefault="0081617D" w:rsidP="001149C3">
            <w:pPr>
              <w:pStyle w:val="Akapitzlist"/>
              <w:numPr>
                <w:ilvl w:val="0"/>
                <w:numId w:val="9"/>
              </w:numPr>
              <w:spacing w:before="120" w:after="120" w:line="276" w:lineRule="auto"/>
              <w:ind w:left="414"/>
              <w:rPr>
                <w:rFonts w:ascii="Arial" w:hAnsi="Arial" w:cs="Arial"/>
                <w:sz w:val="24"/>
                <w:szCs w:val="24"/>
              </w:rPr>
            </w:pPr>
            <w:r w:rsidRPr="00375F15">
              <w:rPr>
                <w:rFonts w:ascii="Arial" w:hAnsi="Arial" w:cs="Arial"/>
                <w:sz w:val="24"/>
                <w:szCs w:val="24"/>
              </w:rPr>
              <w:t>w zakresie informacji wskazanych w polu „Minimalny wkład własny beneficjenta”;</w:t>
            </w:r>
          </w:p>
          <w:p w14:paraId="6F40AE13" w14:textId="127D4254" w:rsidR="0081617D" w:rsidRPr="00375F15" w:rsidRDefault="0081617D" w:rsidP="001149C3">
            <w:pPr>
              <w:pStyle w:val="Akapitzlist"/>
              <w:numPr>
                <w:ilvl w:val="0"/>
                <w:numId w:val="9"/>
              </w:numPr>
              <w:spacing w:before="120" w:after="120" w:line="276" w:lineRule="auto"/>
              <w:ind w:left="414"/>
              <w:rPr>
                <w:rFonts w:ascii="Arial" w:hAnsi="Arial" w:cs="Arial"/>
                <w:sz w:val="24"/>
                <w:szCs w:val="24"/>
              </w:rPr>
            </w:pPr>
            <w:r w:rsidRPr="00375F15">
              <w:rPr>
                <w:rFonts w:ascii="Arial" w:hAnsi="Arial" w:cs="Arial"/>
                <w:sz w:val="24"/>
                <w:szCs w:val="24"/>
              </w:rPr>
              <w:t>w zakresie informacji wskazanych w polu „Minimalna wartość projektu”;</w:t>
            </w:r>
          </w:p>
          <w:p w14:paraId="0D05BD4E" w14:textId="7C309258" w:rsidR="00D00A45" w:rsidRPr="00375F15" w:rsidRDefault="0081617D" w:rsidP="001149C3">
            <w:pPr>
              <w:pStyle w:val="Akapitzlist"/>
              <w:numPr>
                <w:ilvl w:val="0"/>
                <w:numId w:val="9"/>
              </w:numPr>
              <w:spacing w:before="120" w:after="120" w:line="276" w:lineRule="auto"/>
              <w:ind w:left="414"/>
              <w:rPr>
                <w:rFonts w:ascii="Arial" w:hAnsi="Arial" w:cs="Arial"/>
                <w:sz w:val="24"/>
                <w:szCs w:val="24"/>
              </w:rPr>
            </w:pPr>
            <w:r w:rsidRPr="00375F15">
              <w:rPr>
                <w:rFonts w:ascii="Arial" w:hAnsi="Arial" w:cs="Arial"/>
                <w:sz w:val="24"/>
                <w:szCs w:val="24"/>
              </w:rPr>
              <w:t>w zakresie informacji wskazanych w polu „Dopuszczalny cross-</w:t>
            </w:r>
            <w:proofErr w:type="spellStart"/>
            <w:r w:rsidRPr="00375F15">
              <w:rPr>
                <w:rFonts w:ascii="Arial" w:hAnsi="Arial" w:cs="Arial"/>
                <w:sz w:val="24"/>
                <w:szCs w:val="24"/>
              </w:rPr>
              <w:t>financing</w:t>
            </w:r>
            <w:proofErr w:type="spellEnd"/>
            <w:r w:rsidR="00BA7A77" w:rsidRPr="00375F15">
              <w:rPr>
                <w:rFonts w:ascii="Arial" w:hAnsi="Arial" w:cs="Arial"/>
                <w:sz w:val="24"/>
                <w:szCs w:val="24"/>
              </w:rPr>
              <w:t xml:space="preserve"> (%)</w:t>
            </w:r>
            <w:r w:rsidRPr="00375F15">
              <w:rPr>
                <w:rFonts w:ascii="Arial" w:hAnsi="Arial" w:cs="Arial"/>
                <w:sz w:val="24"/>
                <w:szCs w:val="24"/>
              </w:rPr>
              <w:t>”</w:t>
            </w:r>
            <w:r w:rsidR="00BA7A77" w:rsidRPr="00375F15">
              <w:rPr>
                <w:rFonts w:ascii="Arial" w:hAnsi="Arial" w:cs="Arial"/>
                <w:sz w:val="24"/>
                <w:szCs w:val="24"/>
              </w:rPr>
              <w:t>;</w:t>
            </w:r>
          </w:p>
          <w:p w14:paraId="1F62F602" w14:textId="286A1CF1" w:rsidR="0081617D" w:rsidRPr="00375F15" w:rsidRDefault="00D00A45" w:rsidP="001149C3">
            <w:pPr>
              <w:pStyle w:val="Akapitzlist"/>
              <w:numPr>
                <w:ilvl w:val="0"/>
                <w:numId w:val="9"/>
              </w:numPr>
              <w:spacing w:before="120" w:after="120" w:line="276" w:lineRule="auto"/>
              <w:ind w:left="414"/>
              <w:rPr>
                <w:rFonts w:ascii="Arial" w:hAnsi="Arial" w:cs="Arial"/>
                <w:sz w:val="24"/>
                <w:szCs w:val="24"/>
              </w:rPr>
            </w:pPr>
            <w:r w:rsidRPr="00375F15">
              <w:rPr>
                <w:rFonts w:ascii="Arial" w:hAnsi="Arial" w:cs="Arial"/>
                <w:sz w:val="24"/>
                <w:szCs w:val="24"/>
              </w:rPr>
              <w:t>w zakresie informacji wskazanych w polu „Uproszczone metody rozliczania”</w:t>
            </w:r>
            <w:r w:rsidR="0081617D" w:rsidRPr="00375F15">
              <w:rPr>
                <w:rFonts w:ascii="Arial" w:hAnsi="Arial" w:cs="Arial"/>
                <w:sz w:val="24"/>
                <w:szCs w:val="24"/>
              </w:rPr>
              <w:t>.</w:t>
            </w:r>
          </w:p>
          <w:p w14:paraId="3A3C328B" w14:textId="6E6B3676" w:rsidR="0081617D" w:rsidRPr="00375F15" w:rsidRDefault="0081617D" w:rsidP="001149C3">
            <w:pPr>
              <w:spacing w:before="120" w:after="120" w:line="276" w:lineRule="auto"/>
              <w:rPr>
                <w:rFonts w:ascii="Arial" w:eastAsiaTheme="minorHAnsi" w:hAnsi="Arial" w:cs="Arial"/>
                <w:b/>
                <w:bCs/>
                <w:sz w:val="24"/>
                <w:szCs w:val="24"/>
                <w:lang w:eastAsia="en-US"/>
              </w:rPr>
            </w:pPr>
            <w:r w:rsidRPr="00375F15">
              <w:rPr>
                <w:rFonts w:ascii="Arial" w:hAnsi="Arial" w:cs="Arial"/>
                <w:sz w:val="24"/>
                <w:szCs w:val="24"/>
              </w:rPr>
              <w:t>Kryterium jest weryfikowane w oparciu o wniosek o dofinansowanie projektu.</w:t>
            </w:r>
          </w:p>
        </w:tc>
        <w:tc>
          <w:tcPr>
            <w:tcW w:w="837" w:type="pct"/>
          </w:tcPr>
          <w:p w14:paraId="0B15227F" w14:textId="1605113C" w:rsidR="0081617D" w:rsidRPr="00375F15" w:rsidRDefault="0081617D" w:rsidP="008578BE">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Pr="00375F15">
              <w:rPr>
                <w:rFonts w:ascii="Arial" w:hAnsi="Arial" w:cs="Arial"/>
                <w:color w:val="000000"/>
                <w:sz w:val="24"/>
                <w:szCs w:val="24"/>
              </w:rPr>
              <w:br/>
              <w:t>(niespełnienie kryterium oznacza negatywną ocenę)</w:t>
            </w:r>
            <w:r w:rsidR="00D00A45" w:rsidRPr="00375F15">
              <w:rPr>
                <w:rFonts w:ascii="Arial" w:hAnsi="Arial" w:cs="Arial"/>
                <w:color w:val="000000"/>
                <w:sz w:val="24"/>
                <w:szCs w:val="24"/>
              </w:rPr>
              <w:t>.</w:t>
            </w:r>
          </w:p>
          <w:p w14:paraId="326BBE7C" w14:textId="73DD7F31" w:rsidR="0081617D" w:rsidRPr="00375F15" w:rsidRDefault="0081617D" w:rsidP="008578BE">
            <w:pPr>
              <w:spacing w:before="120" w:after="120" w:line="276" w:lineRule="auto"/>
              <w:rPr>
                <w:rFonts w:ascii="Arial" w:eastAsiaTheme="minorHAnsi" w:hAnsi="Arial" w:cs="Arial"/>
                <w:color w:val="000000"/>
                <w:sz w:val="24"/>
                <w:szCs w:val="24"/>
                <w:lang w:eastAsia="en-US"/>
              </w:rPr>
            </w:pPr>
            <w:r w:rsidRPr="00375F15">
              <w:rPr>
                <w:rFonts w:ascii="Arial" w:hAnsi="Arial" w:cs="Arial"/>
                <w:sz w:val="24"/>
                <w:szCs w:val="24"/>
              </w:rPr>
              <w:t xml:space="preserve">Dopuszcza się możliwość skierowania kryterium do negocjacji w </w:t>
            </w:r>
            <w:r w:rsidRPr="00375F15">
              <w:rPr>
                <w:rFonts w:ascii="Arial" w:hAnsi="Arial" w:cs="Arial"/>
                <w:sz w:val="24"/>
                <w:szCs w:val="24"/>
              </w:rPr>
              <w:lastRenderedPageBreak/>
              <w:t>zakresie wskazanym w Regulaminie wyboru projektów.</w:t>
            </w:r>
          </w:p>
        </w:tc>
        <w:tc>
          <w:tcPr>
            <w:tcW w:w="977" w:type="pct"/>
          </w:tcPr>
          <w:p w14:paraId="6C4B84BD" w14:textId="1B1FBAF8" w:rsidR="00D00A45" w:rsidRPr="00375F15" w:rsidRDefault="00D00A45" w:rsidP="00167A6B">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lastRenderedPageBreak/>
              <w:t>Zakres negocjacji jest ograniczony.</w:t>
            </w:r>
          </w:p>
          <w:p w14:paraId="5B2A6B59" w14:textId="77777777" w:rsidR="00D00A45" w:rsidRPr="00375F15" w:rsidRDefault="00D00A45" w:rsidP="00167A6B">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Negocjacje nie dotyczą sytuacji, gdy:</w:t>
            </w:r>
          </w:p>
          <w:p w14:paraId="056529C6" w14:textId="13CB6986" w:rsidR="00D00A45" w:rsidRPr="00375F15" w:rsidRDefault="00D00A45" w:rsidP="00167A6B">
            <w:pPr>
              <w:pStyle w:val="Akapitzlist"/>
              <w:numPr>
                <w:ilvl w:val="0"/>
                <w:numId w:val="31"/>
              </w:numPr>
              <w:spacing w:before="120" w:after="120" w:line="276" w:lineRule="auto"/>
              <w:ind w:left="388"/>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z wniosku o dofinansowanie nie wynika, że diagnoza</w:t>
            </w:r>
            <w:r w:rsidR="00BA7A77" w:rsidRPr="00375F15">
              <w:rPr>
                <w:rFonts w:ascii="Arial" w:eastAsiaTheme="minorHAnsi" w:hAnsi="Arial" w:cs="Arial"/>
                <w:color w:val="000000"/>
                <w:sz w:val="24"/>
                <w:szCs w:val="24"/>
                <w:lang w:eastAsia="en-US"/>
              </w:rPr>
              <w:t>,</w:t>
            </w:r>
            <w:r w:rsidRPr="00375F15">
              <w:rPr>
                <w:rFonts w:ascii="Arial" w:eastAsiaTheme="minorHAnsi" w:hAnsi="Arial" w:cs="Arial"/>
                <w:color w:val="000000"/>
                <w:sz w:val="24"/>
                <w:szCs w:val="24"/>
                <w:lang w:eastAsia="en-US"/>
              </w:rPr>
              <w:t xml:space="preserve"> o której mowa w zasadzie </w:t>
            </w:r>
            <w:r w:rsidRPr="00375F15">
              <w:rPr>
                <w:rFonts w:ascii="Arial" w:eastAsiaTheme="minorHAnsi" w:hAnsi="Arial" w:cs="Arial"/>
                <w:color w:val="000000"/>
                <w:sz w:val="24"/>
                <w:szCs w:val="24"/>
                <w:lang w:eastAsia="en-US"/>
              </w:rPr>
              <w:lastRenderedPageBreak/>
              <w:t xml:space="preserve">nr </w:t>
            </w:r>
            <w:r w:rsidR="00CF463A" w:rsidRPr="00375F15">
              <w:rPr>
                <w:rFonts w:ascii="Arial" w:eastAsiaTheme="minorHAnsi" w:hAnsi="Arial" w:cs="Arial"/>
                <w:color w:val="000000"/>
                <w:sz w:val="24"/>
                <w:szCs w:val="24"/>
                <w:lang w:eastAsia="en-US"/>
              </w:rPr>
              <w:t>2</w:t>
            </w:r>
            <w:r w:rsidRPr="00375F15">
              <w:rPr>
                <w:rFonts w:ascii="Arial" w:eastAsiaTheme="minorHAnsi" w:hAnsi="Arial" w:cs="Arial"/>
                <w:color w:val="000000"/>
                <w:sz w:val="24"/>
                <w:szCs w:val="24"/>
                <w:lang w:eastAsia="en-US"/>
              </w:rPr>
              <w:t xml:space="preserve"> w ogóle została przeprowadzona;</w:t>
            </w:r>
          </w:p>
          <w:p w14:paraId="15004EC0" w14:textId="059D798C" w:rsidR="00D00A45" w:rsidRPr="00375F15" w:rsidRDefault="00D00A45" w:rsidP="00167A6B">
            <w:pPr>
              <w:pStyle w:val="Akapitzlist"/>
              <w:numPr>
                <w:ilvl w:val="0"/>
                <w:numId w:val="31"/>
              </w:numPr>
              <w:spacing w:before="120" w:after="120" w:line="276" w:lineRule="auto"/>
              <w:ind w:left="388"/>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wartość projektu jest znacząco niższa od minimalnej wartości projektu</w:t>
            </w:r>
            <w:r w:rsidR="00DB3249" w:rsidRPr="00375F15">
              <w:rPr>
                <w:rFonts w:ascii="Arial" w:eastAsiaTheme="minorHAnsi" w:hAnsi="Arial" w:cs="Arial"/>
                <w:color w:val="000000"/>
                <w:sz w:val="24"/>
                <w:szCs w:val="24"/>
                <w:lang w:eastAsia="en-US"/>
              </w:rPr>
              <w:t>;</w:t>
            </w:r>
          </w:p>
          <w:p w14:paraId="47D9C99B" w14:textId="046C12C9" w:rsidR="00D00A45" w:rsidRPr="00375F15" w:rsidRDefault="00D00A45" w:rsidP="00167A6B">
            <w:pPr>
              <w:pStyle w:val="Akapitzlist"/>
              <w:numPr>
                <w:ilvl w:val="0"/>
                <w:numId w:val="31"/>
              </w:numPr>
              <w:spacing w:before="120" w:after="120" w:line="276" w:lineRule="auto"/>
              <w:ind w:left="388"/>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 xml:space="preserve">wniosek uwzględnia inne niż stawka ryczałtowa na koszty pośrednie </w:t>
            </w:r>
            <w:r w:rsidR="00DB3249" w:rsidRPr="00375F15">
              <w:rPr>
                <w:rFonts w:ascii="Arial" w:eastAsiaTheme="minorHAnsi" w:hAnsi="Arial" w:cs="Arial"/>
                <w:color w:val="000000"/>
                <w:sz w:val="24"/>
                <w:szCs w:val="24"/>
                <w:lang w:eastAsia="en-US"/>
              </w:rPr>
              <w:t xml:space="preserve">oraz stawka jednostkowa na staże uczniowskie </w:t>
            </w:r>
            <w:r w:rsidRPr="00375F15">
              <w:rPr>
                <w:rFonts w:ascii="Arial" w:eastAsiaTheme="minorHAnsi" w:hAnsi="Arial" w:cs="Arial"/>
                <w:color w:val="000000"/>
                <w:sz w:val="24"/>
                <w:szCs w:val="24"/>
                <w:lang w:eastAsia="en-US"/>
              </w:rPr>
              <w:t>uproszczone metody rozliczania</w:t>
            </w:r>
            <w:r w:rsidR="00DB3249" w:rsidRPr="00375F15">
              <w:rPr>
                <w:rFonts w:ascii="Arial" w:eastAsiaTheme="minorHAnsi" w:hAnsi="Arial" w:cs="Arial"/>
                <w:color w:val="000000"/>
                <w:sz w:val="24"/>
                <w:szCs w:val="24"/>
                <w:lang w:eastAsia="en-US"/>
              </w:rPr>
              <w:t>;</w:t>
            </w:r>
          </w:p>
          <w:p w14:paraId="09181F72" w14:textId="1790E788" w:rsidR="00D00A45" w:rsidRPr="00375F15" w:rsidRDefault="00D00A45" w:rsidP="00167A6B">
            <w:pPr>
              <w:pStyle w:val="Akapitzlist"/>
              <w:numPr>
                <w:ilvl w:val="0"/>
                <w:numId w:val="31"/>
              </w:numPr>
              <w:spacing w:before="120" w:after="120" w:line="276" w:lineRule="auto"/>
              <w:ind w:left="388"/>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 xml:space="preserve">gdy wnioskodawca nie przewidział </w:t>
            </w:r>
            <w:r w:rsidR="005F7E32" w:rsidRPr="00375F15">
              <w:rPr>
                <w:rFonts w:ascii="Arial" w:eastAsiaTheme="minorHAnsi" w:hAnsi="Arial" w:cs="Arial"/>
                <w:color w:val="000000"/>
                <w:sz w:val="24"/>
                <w:szCs w:val="24"/>
                <w:lang w:eastAsia="en-US"/>
              </w:rPr>
              <w:t xml:space="preserve">we wniosku </w:t>
            </w:r>
            <w:r w:rsidRPr="00375F15">
              <w:rPr>
                <w:rFonts w:ascii="Arial" w:eastAsiaTheme="minorHAnsi" w:hAnsi="Arial" w:cs="Arial"/>
                <w:color w:val="000000"/>
                <w:sz w:val="24"/>
                <w:szCs w:val="24"/>
                <w:lang w:eastAsia="en-US"/>
              </w:rPr>
              <w:t>kosztów pośrednich</w:t>
            </w:r>
            <w:r w:rsidR="00DB3249" w:rsidRPr="00375F15">
              <w:rPr>
                <w:rFonts w:ascii="Arial" w:eastAsiaTheme="minorHAnsi" w:hAnsi="Arial" w:cs="Arial"/>
                <w:color w:val="000000"/>
                <w:sz w:val="24"/>
                <w:szCs w:val="24"/>
                <w:lang w:eastAsia="en-US"/>
              </w:rPr>
              <w:t>;</w:t>
            </w:r>
          </w:p>
          <w:p w14:paraId="6A777987" w14:textId="7ADB1AAC" w:rsidR="0081617D" w:rsidRPr="00375F15" w:rsidRDefault="00D00A45" w:rsidP="00167A6B">
            <w:pPr>
              <w:pStyle w:val="Akapitzlist"/>
              <w:numPr>
                <w:ilvl w:val="0"/>
                <w:numId w:val="31"/>
              </w:numPr>
              <w:spacing w:before="120" w:after="120" w:line="276" w:lineRule="auto"/>
              <w:ind w:left="388"/>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 xml:space="preserve">dostosowanie treści wniosku do wymagań wynikających z definicji kryterium </w:t>
            </w:r>
            <w:r w:rsidRPr="00375F15">
              <w:rPr>
                <w:rFonts w:ascii="Arial" w:eastAsiaTheme="minorHAnsi" w:hAnsi="Arial" w:cs="Arial"/>
                <w:color w:val="000000"/>
                <w:sz w:val="24"/>
                <w:szCs w:val="24"/>
                <w:lang w:eastAsia="en-US"/>
              </w:rPr>
              <w:lastRenderedPageBreak/>
              <w:t>powodowałoby istotną modyfikację założeń projektowych.</w:t>
            </w:r>
          </w:p>
        </w:tc>
      </w:tr>
      <w:tr w:rsidR="0081617D" w:rsidRPr="00375F15" w14:paraId="03D5C948" w14:textId="77777777" w:rsidTr="00E22E98">
        <w:tc>
          <w:tcPr>
            <w:tcW w:w="298" w:type="pct"/>
            <w:vMerge/>
          </w:tcPr>
          <w:p w14:paraId="1144E694" w14:textId="77777777" w:rsidR="0081617D" w:rsidRPr="00375F15" w:rsidRDefault="0081617D" w:rsidP="00C13A8F">
            <w:pPr>
              <w:spacing w:before="120" w:after="120" w:line="276" w:lineRule="auto"/>
              <w:jc w:val="center"/>
              <w:rPr>
                <w:rFonts w:ascii="Arial" w:eastAsiaTheme="minorHAnsi" w:hAnsi="Arial" w:cs="Arial"/>
                <w:b/>
                <w:bCs/>
                <w:sz w:val="24"/>
                <w:szCs w:val="24"/>
                <w:lang w:eastAsia="en-US"/>
              </w:rPr>
            </w:pPr>
          </w:p>
        </w:tc>
        <w:tc>
          <w:tcPr>
            <w:tcW w:w="4702" w:type="pct"/>
            <w:gridSpan w:val="4"/>
            <w:shd w:val="clear" w:color="auto" w:fill="auto"/>
          </w:tcPr>
          <w:p w14:paraId="16C44D4A" w14:textId="3D683BD4" w:rsidR="0081617D" w:rsidRPr="00375F15" w:rsidRDefault="0081617D" w:rsidP="00725D02">
            <w:pPr>
              <w:pStyle w:val="Default"/>
              <w:spacing w:before="120" w:after="120" w:line="276" w:lineRule="auto"/>
              <w:rPr>
                <w:rFonts w:ascii="Arial" w:hAnsi="Arial" w:cs="Arial"/>
                <w:sz w:val="24"/>
                <w:szCs w:val="24"/>
              </w:rPr>
            </w:pPr>
            <w:r w:rsidRPr="00375F15">
              <w:rPr>
                <w:rFonts w:ascii="Arial" w:eastAsiaTheme="minorHAnsi" w:hAnsi="Arial" w:cs="Arial"/>
                <w:color w:val="000000"/>
                <w:sz w:val="24"/>
                <w:szCs w:val="24"/>
                <w:lang w:eastAsia="en-US"/>
              </w:rPr>
              <w:t>Doprecyzowanie znaczenia kryterium: brak</w:t>
            </w:r>
          </w:p>
        </w:tc>
      </w:tr>
      <w:tr w:rsidR="00C13A8F" w:rsidRPr="00375F15" w14:paraId="4161D83A" w14:textId="77777777" w:rsidTr="00E22E98">
        <w:tc>
          <w:tcPr>
            <w:tcW w:w="298" w:type="pct"/>
          </w:tcPr>
          <w:p w14:paraId="5530CC60" w14:textId="7EB3F974" w:rsidR="00C13A8F" w:rsidRPr="00375F15" w:rsidRDefault="00C13A8F" w:rsidP="00C13A8F">
            <w:pPr>
              <w:spacing w:before="120" w:after="120" w:line="276" w:lineRule="auto"/>
              <w:jc w:val="center"/>
              <w:rPr>
                <w:rFonts w:ascii="Arial" w:eastAsiaTheme="minorHAnsi" w:hAnsi="Arial" w:cs="Arial"/>
                <w:b/>
                <w:bCs/>
                <w:sz w:val="24"/>
                <w:szCs w:val="24"/>
                <w:lang w:eastAsia="en-US"/>
              </w:rPr>
            </w:pPr>
            <w:bookmarkStart w:id="14" w:name="_Hlk135127069"/>
            <w:r w:rsidRPr="00375F15">
              <w:rPr>
                <w:rFonts w:ascii="Arial" w:eastAsiaTheme="minorHAnsi" w:hAnsi="Arial" w:cs="Arial"/>
                <w:b/>
                <w:bCs/>
                <w:sz w:val="24"/>
                <w:szCs w:val="24"/>
                <w:lang w:eastAsia="en-US"/>
              </w:rPr>
              <w:t>C.</w:t>
            </w:r>
            <w:r w:rsidR="007A1F1C" w:rsidRPr="00375F15">
              <w:rPr>
                <w:rFonts w:ascii="Arial" w:eastAsiaTheme="minorHAnsi" w:hAnsi="Arial" w:cs="Arial"/>
                <w:b/>
                <w:bCs/>
                <w:sz w:val="24"/>
                <w:szCs w:val="24"/>
                <w:lang w:eastAsia="en-US"/>
              </w:rPr>
              <w:t>3</w:t>
            </w:r>
          </w:p>
        </w:tc>
        <w:tc>
          <w:tcPr>
            <w:tcW w:w="1018" w:type="pct"/>
            <w:shd w:val="clear" w:color="auto" w:fill="auto"/>
          </w:tcPr>
          <w:p w14:paraId="7E567221" w14:textId="77777777" w:rsidR="00C13A8F" w:rsidRPr="00375F15" w:rsidRDefault="00C13A8F" w:rsidP="00C13A8F">
            <w:pPr>
              <w:pStyle w:val="Default"/>
              <w:spacing w:before="120" w:after="120" w:line="276" w:lineRule="auto"/>
              <w:rPr>
                <w:rFonts w:ascii="Arial" w:hAnsi="Arial" w:cs="Arial"/>
                <w:sz w:val="24"/>
                <w:szCs w:val="24"/>
              </w:rPr>
            </w:pPr>
            <w:r w:rsidRPr="00375F15">
              <w:rPr>
                <w:rFonts w:ascii="Arial" w:hAnsi="Arial" w:cs="Arial"/>
                <w:b/>
                <w:bCs/>
                <w:sz w:val="24"/>
                <w:szCs w:val="24"/>
              </w:rPr>
              <w:t xml:space="preserve">Wnioskodawca jest podmiotem uprawnionym do złożenia wniosku </w:t>
            </w:r>
            <w:r w:rsidRPr="00375F15">
              <w:rPr>
                <w:rFonts w:ascii="Arial" w:hAnsi="Arial" w:cs="Arial"/>
                <w:b/>
                <w:bCs/>
                <w:sz w:val="24"/>
                <w:szCs w:val="24"/>
              </w:rPr>
              <w:br/>
              <w:t>o dofinansowanie projektu</w:t>
            </w:r>
          </w:p>
          <w:p w14:paraId="556545B6" w14:textId="77777777" w:rsidR="00C13A8F" w:rsidRPr="00375F15" w:rsidRDefault="00C13A8F" w:rsidP="00C13A8F">
            <w:pPr>
              <w:pStyle w:val="Default"/>
              <w:spacing w:before="120" w:after="120" w:line="276" w:lineRule="auto"/>
              <w:rPr>
                <w:rFonts w:ascii="Arial" w:hAnsi="Arial" w:cs="Arial"/>
                <w:sz w:val="24"/>
                <w:szCs w:val="24"/>
              </w:rPr>
            </w:pPr>
            <w:r w:rsidRPr="00375F15">
              <w:rPr>
                <w:rFonts w:ascii="Arial" w:hAnsi="Arial" w:cs="Arial"/>
                <w:b/>
                <w:bCs/>
                <w:sz w:val="24"/>
                <w:szCs w:val="24"/>
              </w:rPr>
              <w:t xml:space="preserve"> </w:t>
            </w:r>
          </w:p>
          <w:p w14:paraId="4C1D7017" w14:textId="7C87BC79" w:rsidR="00C13A8F" w:rsidRPr="00375F15" w:rsidRDefault="00C13A8F" w:rsidP="00C13A8F">
            <w:pPr>
              <w:spacing w:before="120" w:after="120" w:line="276" w:lineRule="auto"/>
              <w:rPr>
                <w:rFonts w:ascii="Arial" w:eastAsiaTheme="minorHAnsi" w:hAnsi="Arial" w:cs="Arial"/>
                <w:b/>
                <w:bCs/>
                <w:sz w:val="24"/>
                <w:szCs w:val="24"/>
                <w:lang w:eastAsia="en-US"/>
              </w:rPr>
            </w:pPr>
          </w:p>
        </w:tc>
        <w:tc>
          <w:tcPr>
            <w:tcW w:w="1870" w:type="pct"/>
            <w:shd w:val="clear" w:color="auto" w:fill="auto"/>
          </w:tcPr>
          <w:p w14:paraId="3E0AF0C7" w14:textId="5DF7BB50" w:rsidR="00CF463A" w:rsidRPr="00375F15" w:rsidRDefault="00CF463A" w:rsidP="001149C3">
            <w:pPr>
              <w:pStyle w:val="Default"/>
              <w:spacing w:before="120" w:after="120" w:line="276" w:lineRule="auto"/>
              <w:rPr>
                <w:rFonts w:ascii="Arial" w:hAnsi="Arial" w:cs="Arial"/>
                <w:sz w:val="24"/>
                <w:szCs w:val="24"/>
              </w:rPr>
            </w:pPr>
            <w:r w:rsidRPr="00375F15">
              <w:rPr>
                <w:rFonts w:ascii="Arial" w:hAnsi="Arial" w:cs="Arial"/>
                <w:sz w:val="24"/>
                <w:szCs w:val="24"/>
              </w:rPr>
              <w:t>W kryterium sprawdzimy, czy wnioskodawca jest:</w:t>
            </w:r>
          </w:p>
          <w:p w14:paraId="44C3CCD9" w14:textId="77777777" w:rsidR="00CF463A" w:rsidRPr="00375F15" w:rsidRDefault="00CF463A" w:rsidP="001149C3">
            <w:pPr>
              <w:pStyle w:val="Default"/>
              <w:numPr>
                <w:ilvl w:val="0"/>
                <w:numId w:val="20"/>
              </w:numPr>
              <w:spacing w:before="120" w:after="120" w:line="276" w:lineRule="auto"/>
              <w:ind w:left="357" w:hanging="357"/>
              <w:rPr>
                <w:rFonts w:ascii="Arial" w:hAnsi="Arial" w:cs="Arial"/>
                <w:sz w:val="24"/>
                <w:szCs w:val="24"/>
              </w:rPr>
            </w:pPr>
            <w:r w:rsidRPr="00375F15">
              <w:rPr>
                <w:rFonts w:ascii="Arial" w:hAnsi="Arial" w:cs="Arial"/>
                <w:sz w:val="24"/>
                <w:szCs w:val="24"/>
              </w:rPr>
              <w:t>jednostką samorządu terytorialnego oraz</w:t>
            </w:r>
          </w:p>
          <w:p w14:paraId="26967068" w14:textId="77777777" w:rsidR="00CF463A" w:rsidRPr="00375F15" w:rsidRDefault="00CF463A" w:rsidP="001149C3">
            <w:pPr>
              <w:pStyle w:val="Default"/>
              <w:numPr>
                <w:ilvl w:val="0"/>
                <w:numId w:val="20"/>
              </w:numPr>
              <w:spacing w:before="120" w:after="120" w:line="276" w:lineRule="auto"/>
              <w:ind w:left="357" w:hanging="357"/>
              <w:rPr>
                <w:rFonts w:ascii="Arial" w:hAnsi="Arial" w:cs="Arial"/>
                <w:sz w:val="24"/>
                <w:szCs w:val="24"/>
              </w:rPr>
            </w:pPr>
            <w:r w:rsidRPr="00375F15">
              <w:rPr>
                <w:rFonts w:ascii="Arial" w:hAnsi="Arial" w:cs="Arial"/>
                <w:sz w:val="24"/>
                <w:szCs w:val="24"/>
              </w:rPr>
              <w:t>organem prowadzącym szkołę lub placówkę systemu oświaty prowadzącą kształcenie zawodowe objętą projektem.</w:t>
            </w:r>
          </w:p>
          <w:p w14:paraId="74631BDF" w14:textId="77777777" w:rsidR="00CF463A" w:rsidRPr="00375F15" w:rsidRDefault="00CF463A" w:rsidP="001149C3">
            <w:pPr>
              <w:pStyle w:val="Default"/>
              <w:spacing w:before="120" w:after="120" w:line="276" w:lineRule="auto"/>
              <w:rPr>
                <w:rFonts w:ascii="Arial" w:hAnsi="Arial" w:cs="Arial"/>
                <w:sz w:val="24"/>
                <w:szCs w:val="24"/>
              </w:rPr>
            </w:pPr>
            <w:r w:rsidRPr="00375F15">
              <w:rPr>
                <w:rFonts w:ascii="Arial" w:hAnsi="Arial" w:cs="Arial"/>
                <w:sz w:val="24"/>
                <w:szCs w:val="24"/>
              </w:rPr>
              <w:t>Szkoły lub placówki objęte projektem na potrzeby kryterium to szkoły lub placówki:</w:t>
            </w:r>
          </w:p>
          <w:p w14:paraId="19312EE7" w14:textId="77777777" w:rsidR="00CF463A" w:rsidRPr="00375F15" w:rsidRDefault="00CF463A" w:rsidP="001149C3">
            <w:pPr>
              <w:pStyle w:val="Default"/>
              <w:numPr>
                <w:ilvl w:val="0"/>
                <w:numId w:val="19"/>
              </w:numPr>
              <w:spacing w:before="120" w:after="120" w:line="276" w:lineRule="auto"/>
              <w:ind w:left="357" w:hanging="357"/>
              <w:rPr>
                <w:rFonts w:ascii="Arial" w:hAnsi="Arial" w:cs="Arial"/>
                <w:sz w:val="24"/>
                <w:szCs w:val="24"/>
              </w:rPr>
            </w:pPr>
            <w:r w:rsidRPr="00375F15">
              <w:rPr>
                <w:rFonts w:ascii="Arial" w:hAnsi="Arial" w:cs="Arial"/>
                <w:sz w:val="24"/>
                <w:szCs w:val="24"/>
              </w:rPr>
              <w:t xml:space="preserve">które są obejmowane bezpośrednim wsparciem w projekcie (np. w postaci poprawy jakości warunków kształcenia) lub </w:t>
            </w:r>
          </w:p>
          <w:p w14:paraId="0EE1152F" w14:textId="77777777" w:rsidR="00CF463A" w:rsidRPr="00375F15" w:rsidRDefault="00CF463A" w:rsidP="001149C3">
            <w:pPr>
              <w:pStyle w:val="Default"/>
              <w:numPr>
                <w:ilvl w:val="0"/>
                <w:numId w:val="19"/>
              </w:numPr>
              <w:spacing w:before="120" w:after="120" w:line="276" w:lineRule="auto"/>
              <w:ind w:left="357" w:hanging="357"/>
              <w:rPr>
                <w:rFonts w:ascii="Arial" w:hAnsi="Arial" w:cs="Arial"/>
                <w:sz w:val="24"/>
                <w:szCs w:val="24"/>
              </w:rPr>
            </w:pPr>
            <w:r w:rsidRPr="00375F15">
              <w:rPr>
                <w:rFonts w:ascii="Arial" w:hAnsi="Arial" w:cs="Arial"/>
                <w:sz w:val="24"/>
                <w:szCs w:val="24"/>
              </w:rPr>
              <w:t>których uczniowie lub słuchacze lub przedstawiciele kadry są obejmowani wsparciem w projekcie (np. w postaci udziału w zajęciach).</w:t>
            </w:r>
          </w:p>
          <w:p w14:paraId="6BF66791" w14:textId="77777777" w:rsidR="00CF463A" w:rsidRPr="00375F15" w:rsidRDefault="00CF463A" w:rsidP="001149C3">
            <w:pPr>
              <w:pStyle w:val="Default"/>
              <w:spacing w:before="120" w:after="120" w:line="276" w:lineRule="auto"/>
              <w:rPr>
                <w:rFonts w:ascii="Arial" w:hAnsi="Arial" w:cs="Arial"/>
                <w:sz w:val="24"/>
                <w:szCs w:val="24"/>
              </w:rPr>
            </w:pPr>
            <w:r w:rsidRPr="00375F15">
              <w:rPr>
                <w:rFonts w:ascii="Arial" w:hAnsi="Arial" w:cs="Arial"/>
                <w:sz w:val="24"/>
                <w:szCs w:val="24"/>
              </w:rPr>
              <w:t xml:space="preserve">Partnerem może być każdy podmiot z katalogu określonego w polu „Typ beneficjenta – ogólny” </w:t>
            </w:r>
            <w:r w:rsidRPr="00375F15">
              <w:rPr>
                <w:rFonts w:ascii="Arial" w:hAnsi="Arial" w:cs="Arial"/>
                <w:sz w:val="24"/>
                <w:szCs w:val="24"/>
              </w:rPr>
              <w:lastRenderedPageBreak/>
              <w:t>Szczegółowego Opisu Priorytetów w wersji aktualnej na dzień rozpoczęcia naboru z wyłączeniem osób fizycznych (nie dotyczy osób prowadzących działalność gospodarczą lub oświatową na podstawie przepisów odrębnych).</w:t>
            </w:r>
          </w:p>
          <w:p w14:paraId="20620DCE" w14:textId="66F0080E" w:rsidR="00C13A8F" w:rsidRPr="00375F15" w:rsidRDefault="00CF463A" w:rsidP="001149C3">
            <w:pPr>
              <w:pStyle w:val="Default"/>
              <w:spacing w:before="120" w:after="120" w:line="276" w:lineRule="auto"/>
              <w:rPr>
                <w:rFonts w:ascii="Arial" w:eastAsiaTheme="minorHAnsi" w:hAnsi="Arial" w:cs="Arial"/>
                <w:b/>
                <w:bCs/>
                <w:sz w:val="24"/>
                <w:szCs w:val="24"/>
                <w:highlight w:val="yellow"/>
                <w:lang w:eastAsia="en-US"/>
              </w:rPr>
            </w:pPr>
            <w:r w:rsidRPr="00375F15">
              <w:rPr>
                <w:rFonts w:ascii="Arial" w:hAnsi="Arial" w:cs="Arial"/>
                <w:sz w:val="24"/>
                <w:szCs w:val="24"/>
              </w:rPr>
              <w:t>Kryterium jest weryfikowane w oparciu o wniosek o dofinansowanie projektu.</w:t>
            </w:r>
          </w:p>
        </w:tc>
        <w:tc>
          <w:tcPr>
            <w:tcW w:w="837" w:type="pct"/>
            <w:shd w:val="clear" w:color="auto" w:fill="auto"/>
          </w:tcPr>
          <w:p w14:paraId="11801C92" w14:textId="5F6741C8" w:rsidR="00C13A8F" w:rsidRPr="00375F15" w:rsidRDefault="00C13A8F" w:rsidP="00C13A8F">
            <w:pPr>
              <w:pStyle w:val="Default"/>
              <w:spacing w:before="120" w:after="120" w:line="276" w:lineRule="auto"/>
              <w:rPr>
                <w:rFonts w:ascii="Arial" w:hAnsi="Arial" w:cs="Arial"/>
                <w:sz w:val="24"/>
                <w:szCs w:val="24"/>
              </w:rPr>
            </w:pPr>
            <w:r w:rsidRPr="00375F15">
              <w:rPr>
                <w:rFonts w:ascii="Arial" w:hAnsi="Arial" w:cs="Arial"/>
                <w:color w:val="000000"/>
                <w:sz w:val="24"/>
                <w:szCs w:val="24"/>
              </w:rPr>
              <w:lastRenderedPageBreak/>
              <w:t>Tak/nie</w:t>
            </w:r>
            <w:r w:rsidRPr="00375F15">
              <w:rPr>
                <w:rFonts w:ascii="Arial" w:hAnsi="Arial" w:cs="Arial"/>
                <w:sz w:val="24"/>
                <w:szCs w:val="24"/>
              </w:rPr>
              <w:t xml:space="preserve"> </w:t>
            </w:r>
            <w:r w:rsidRPr="00375F15">
              <w:rPr>
                <w:rFonts w:ascii="Arial" w:hAnsi="Arial" w:cs="Arial"/>
                <w:sz w:val="24"/>
                <w:szCs w:val="24"/>
              </w:rPr>
              <w:br/>
              <w:t>(</w:t>
            </w:r>
            <w:r w:rsidRPr="00375F15">
              <w:rPr>
                <w:rFonts w:ascii="Arial" w:hAnsi="Arial" w:cs="Arial"/>
                <w:color w:val="000000"/>
                <w:sz w:val="24"/>
                <w:szCs w:val="24"/>
              </w:rPr>
              <w:t>niespełnienie kryterium oznacza negatywną ocenę)</w:t>
            </w:r>
            <w:r w:rsidR="00D1064F" w:rsidRPr="00375F15">
              <w:rPr>
                <w:rFonts w:ascii="Arial" w:hAnsi="Arial" w:cs="Arial"/>
                <w:color w:val="000000"/>
                <w:sz w:val="24"/>
                <w:szCs w:val="24"/>
              </w:rPr>
              <w:t>.</w:t>
            </w:r>
          </w:p>
          <w:p w14:paraId="4FED0DFC" w14:textId="19866806" w:rsidR="00C13A8F" w:rsidRPr="00375F15" w:rsidRDefault="00C13A8F" w:rsidP="00C13A8F">
            <w:pPr>
              <w:pStyle w:val="Default"/>
              <w:spacing w:before="120" w:after="120" w:line="276" w:lineRule="auto"/>
              <w:rPr>
                <w:rFonts w:ascii="Arial" w:hAnsi="Arial" w:cs="Arial"/>
                <w:sz w:val="24"/>
                <w:szCs w:val="24"/>
              </w:rPr>
            </w:pPr>
            <w:r w:rsidRPr="00375F15">
              <w:rPr>
                <w:rFonts w:ascii="Arial" w:hAnsi="Arial" w:cs="Arial"/>
                <w:sz w:val="24"/>
                <w:szCs w:val="24"/>
              </w:rPr>
              <w:t>Nie dopuszcza się możliwości skierowania kryterium do negocjacji.</w:t>
            </w:r>
          </w:p>
          <w:p w14:paraId="6CB85D71" w14:textId="25FDB7C7" w:rsidR="00C13A8F" w:rsidRPr="00375F15" w:rsidRDefault="00C13A8F" w:rsidP="00EB3D33">
            <w:pPr>
              <w:pStyle w:val="Default"/>
              <w:spacing w:before="120" w:after="120" w:line="276" w:lineRule="auto"/>
              <w:rPr>
                <w:rFonts w:ascii="Arial" w:eastAsiaTheme="minorHAnsi" w:hAnsi="Arial" w:cs="Arial"/>
                <w:color w:val="000000"/>
                <w:sz w:val="24"/>
                <w:szCs w:val="24"/>
                <w:highlight w:val="yellow"/>
                <w:lang w:eastAsia="en-US"/>
              </w:rPr>
            </w:pPr>
          </w:p>
        </w:tc>
        <w:tc>
          <w:tcPr>
            <w:tcW w:w="977" w:type="pct"/>
          </w:tcPr>
          <w:p w14:paraId="7AE2C261" w14:textId="77777777" w:rsidR="00725D02" w:rsidRPr="00375F15" w:rsidRDefault="00725D02" w:rsidP="00725D02">
            <w:pPr>
              <w:pStyle w:val="Default"/>
              <w:spacing w:before="120" w:after="120" w:line="276" w:lineRule="auto"/>
              <w:rPr>
                <w:rFonts w:ascii="Arial" w:hAnsi="Arial" w:cs="Arial"/>
                <w:sz w:val="24"/>
                <w:szCs w:val="24"/>
              </w:rPr>
            </w:pPr>
            <w:r w:rsidRPr="00375F15">
              <w:rPr>
                <w:rFonts w:ascii="Arial" w:hAnsi="Arial" w:cs="Arial"/>
                <w:sz w:val="24"/>
                <w:szCs w:val="24"/>
              </w:rPr>
              <w:t xml:space="preserve">Nie dopuszcza się możliwości skierowania kryterium do negocjacji. </w:t>
            </w:r>
          </w:p>
          <w:p w14:paraId="77E5AE6F" w14:textId="69F86FB8" w:rsidR="00C13A8F" w:rsidRPr="00375F15" w:rsidRDefault="00C13A8F" w:rsidP="00C13A8F">
            <w:pPr>
              <w:spacing w:before="120" w:after="120" w:line="276" w:lineRule="auto"/>
              <w:rPr>
                <w:rFonts w:ascii="Arial" w:eastAsiaTheme="minorHAnsi" w:hAnsi="Arial" w:cs="Arial"/>
                <w:color w:val="000000"/>
                <w:sz w:val="24"/>
                <w:szCs w:val="24"/>
                <w:highlight w:val="yellow"/>
                <w:lang w:eastAsia="en-US"/>
              </w:rPr>
            </w:pPr>
          </w:p>
        </w:tc>
      </w:tr>
      <w:bookmarkEnd w:id="14"/>
      <w:tr w:rsidR="00C06F1D" w:rsidRPr="00375F15" w14:paraId="47C03A9F" w14:textId="77777777" w:rsidTr="000E1478">
        <w:tc>
          <w:tcPr>
            <w:tcW w:w="298" w:type="pct"/>
            <w:vMerge w:val="restart"/>
          </w:tcPr>
          <w:p w14:paraId="082AD781" w14:textId="478C75B0" w:rsidR="00C06F1D" w:rsidRPr="00375F15" w:rsidRDefault="00C06F1D" w:rsidP="003F1988">
            <w:pPr>
              <w:spacing w:before="120" w:after="120" w:line="276" w:lineRule="auto"/>
              <w:jc w:val="center"/>
              <w:rPr>
                <w:rFonts w:ascii="Arial" w:eastAsiaTheme="minorHAnsi" w:hAnsi="Arial" w:cs="Arial"/>
                <w:b/>
                <w:bCs/>
                <w:sz w:val="24"/>
                <w:szCs w:val="24"/>
                <w:highlight w:val="yellow"/>
                <w:lang w:eastAsia="en-US"/>
              </w:rPr>
            </w:pPr>
            <w:r w:rsidRPr="00375F15">
              <w:rPr>
                <w:rFonts w:ascii="Arial" w:hAnsi="Arial" w:cs="Arial"/>
                <w:b/>
                <w:bCs/>
                <w:sz w:val="24"/>
                <w:szCs w:val="24"/>
              </w:rPr>
              <w:t>C.4</w:t>
            </w:r>
          </w:p>
        </w:tc>
        <w:tc>
          <w:tcPr>
            <w:tcW w:w="1018" w:type="pct"/>
          </w:tcPr>
          <w:p w14:paraId="6E9A2B0E" w14:textId="1347BD23" w:rsidR="00C06F1D" w:rsidRPr="00375F15" w:rsidRDefault="00C06F1D" w:rsidP="003F1988">
            <w:pPr>
              <w:spacing w:before="120" w:after="120" w:line="276" w:lineRule="auto"/>
              <w:rPr>
                <w:rFonts w:ascii="Arial" w:eastAsiaTheme="minorHAnsi" w:hAnsi="Arial" w:cs="Arial"/>
                <w:b/>
                <w:bCs/>
                <w:sz w:val="24"/>
                <w:szCs w:val="24"/>
                <w:highlight w:val="yellow"/>
                <w:lang w:eastAsia="en-US"/>
              </w:rPr>
            </w:pPr>
            <w:r w:rsidRPr="00375F15">
              <w:rPr>
                <w:rFonts w:ascii="Arial" w:hAnsi="Arial" w:cs="Arial"/>
                <w:b/>
                <w:bCs/>
                <w:sz w:val="24"/>
                <w:szCs w:val="24"/>
              </w:rPr>
              <w:t>Projekt jest skierowany do właściwej grupy docelowej</w:t>
            </w:r>
          </w:p>
        </w:tc>
        <w:tc>
          <w:tcPr>
            <w:tcW w:w="1870" w:type="pct"/>
          </w:tcPr>
          <w:p w14:paraId="179BD608" w14:textId="77777777" w:rsidR="00C06F1D" w:rsidRPr="00375F15" w:rsidRDefault="00C06F1D" w:rsidP="00B60632">
            <w:pPr>
              <w:pStyle w:val="Default"/>
              <w:spacing w:before="120" w:after="120" w:line="276" w:lineRule="auto"/>
              <w:rPr>
                <w:rFonts w:ascii="Arial" w:hAnsi="Arial" w:cs="Arial"/>
                <w:sz w:val="24"/>
                <w:szCs w:val="24"/>
              </w:rPr>
            </w:pPr>
            <w:r w:rsidRPr="00375F15">
              <w:rPr>
                <w:rFonts w:ascii="Arial" w:hAnsi="Arial" w:cs="Arial"/>
                <w:sz w:val="24"/>
                <w:szCs w:val="24"/>
              </w:rPr>
              <w:t>W kryterium sprawdzimy, czy projekt jest skierowany do:</w:t>
            </w:r>
          </w:p>
          <w:p w14:paraId="506EB7CA" w14:textId="03B51AD8" w:rsidR="00C06F1D" w:rsidRPr="00375F15" w:rsidRDefault="00C06F1D" w:rsidP="00B60632">
            <w:pPr>
              <w:pStyle w:val="Default"/>
              <w:numPr>
                <w:ilvl w:val="0"/>
                <w:numId w:val="13"/>
              </w:numPr>
              <w:spacing w:before="120" w:after="120" w:line="276" w:lineRule="auto"/>
              <w:ind w:left="414"/>
              <w:rPr>
                <w:rFonts w:ascii="Arial" w:hAnsi="Arial" w:cs="Arial"/>
                <w:sz w:val="24"/>
                <w:szCs w:val="24"/>
              </w:rPr>
            </w:pPr>
            <w:r w:rsidRPr="00375F15">
              <w:rPr>
                <w:rFonts w:ascii="Arial" w:hAnsi="Arial" w:cs="Arial"/>
                <w:sz w:val="24"/>
                <w:szCs w:val="24"/>
              </w:rPr>
              <w:t>osób mieszkających w rozumieniu Ustawy – Kodeks cywilny</w:t>
            </w:r>
            <w:r w:rsidRPr="00375F15">
              <w:rPr>
                <w:rFonts w:ascii="Arial" w:hAnsi="Arial" w:cs="Arial"/>
                <w:sz w:val="24"/>
                <w:szCs w:val="24"/>
                <w:vertAlign w:val="superscript"/>
              </w:rPr>
              <w:footnoteReference w:id="10"/>
            </w:r>
            <w:r w:rsidRPr="00375F15">
              <w:rPr>
                <w:rFonts w:ascii="Arial" w:hAnsi="Arial" w:cs="Arial"/>
                <w:sz w:val="24"/>
                <w:szCs w:val="24"/>
              </w:rPr>
              <w:t xml:space="preserve"> lub pracujących lub uczących się na obszarze województwa kujawsko-pomorskiego lub</w:t>
            </w:r>
          </w:p>
          <w:p w14:paraId="428D93C7" w14:textId="77777777" w:rsidR="00C06F1D" w:rsidRPr="00375F15" w:rsidRDefault="00C06F1D" w:rsidP="00B60632">
            <w:pPr>
              <w:pStyle w:val="Default"/>
              <w:numPr>
                <w:ilvl w:val="0"/>
                <w:numId w:val="13"/>
              </w:numPr>
              <w:spacing w:before="120" w:after="120" w:line="276" w:lineRule="auto"/>
              <w:ind w:left="414"/>
              <w:rPr>
                <w:rFonts w:ascii="Arial" w:hAnsi="Arial" w:cs="Arial"/>
                <w:sz w:val="24"/>
                <w:szCs w:val="24"/>
              </w:rPr>
            </w:pPr>
            <w:r w:rsidRPr="00375F15">
              <w:rPr>
                <w:rFonts w:ascii="Arial" w:hAnsi="Arial" w:cs="Arial"/>
                <w:sz w:val="24"/>
                <w:szCs w:val="24"/>
              </w:rPr>
              <w:t>podmiotów posiadających jednostkę organizacyjną na obszarze województwa kujawsko-pomorskiego.</w:t>
            </w:r>
          </w:p>
          <w:p w14:paraId="65E5ADF8" w14:textId="04519F4F" w:rsidR="00C06F1D" w:rsidRPr="00375F15" w:rsidRDefault="00C06F1D" w:rsidP="00B60632">
            <w:pPr>
              <w:pStyle w:val="Default"/>
              <w:spacing w:before="120" w:after="120" w:line="276" w:lineRule="auto"/>
              <w:rPr>
                <w:rFonts w:ascii="Arial" w:hAnsi="Arial" w:cs="Arial"/>
                <w:sz w:val="24"/>
                <w:szCs w:val="24"/>
              </w:rPr>
            </w:pPr>
            <w:r w:rsidRPr="00375F15">
              <w:rPr>
                <w:rFonts w:ascii="Arial" w:hAnsi="Arial" w:cs="Arial"/>
                <w:sz w:val="24"/>
                <w:szCs w:val="24"/>
              </w:rPr>
              <w:t xml:space="preserve">W kryterium sprawdzimy, czy projekt jest skierowany </w:t>
            </w:r>
            <w:r w:rsidR="00243187" w:rsidRPr="00375F15">
              <w:rPr>
                <w:rFonts w:ascii="Arial" w:hAnsi="Arial" w:cs="Arial"/>
                <w:sz w:val="24"/>
                <w:szCs w:val="24"/>
              </w:rPr>
              <w:t xml:space="preserve">obligatoryjnie </w:t>
            </w:r>
            <w:r w:rsidRPr="00375F15">
              <w:rPr>
                <w:rFonts w:ascii="Arial" w:hAnsi="Arial" w:cs="Arial"/>
                <w:sz w:val="24"/>
                <w:szCs w:val="24"/>
              </w:rPr>
              <w:t>do:</w:t>
            </w:r>
          </w:p>
          <w:p w14:paraId="1333D0F1" w14:textId="3B27DBFC" w:rsidR="00C06F1D" w:rsidRPr="00375F15" w:rsidRDefault="00C06F1D" w:rsidP="00B60632">
            <w:pPr>
              <w:pStyle w:val="Default"/>
              <w:numPr>
                <w:ilvl w:val="0"/>
                <w:numId w:val="14"/>
              </w:numPr>
              <w:spacing w:before="120" w:after="120" w:line="276" w:lineRule="auto"/>
              <w:ind w:left="414"/>
              <w:rPr>
                <w:rFonts w:ascii="Arial" w:hAnsi="Arial" w:cs="Arial"/>
                <w:sz w:val="24"/>
                <w:szCs w:val="24"/>
              </w:rPr>
            </w:pPr>
            <w:r w:rsidRPr="00375F15">
              <w:rPr>
                <w:rFonts w:ascii="Arial" w:hAnsi="Arial" w:cs="Arial"/>
                <w:sz w:val="24"/>
                <w:szCs w:val="24"/>
              </w:rPr>
              <w:t>uczni</w:t>
            </w:r>
            <w:r w:rsidR="00243187" w:rsidRPr="00375F15">
              <w:rPr>
                <w:rFonts w:ascii="Arial" w:hAnsi="Arial" w:cs="Arial"/>
                <w:sz w:val="24"/>
                <w:szCs w:val="24"/>
              </w:rPr>
              <w:t xml:space="preserve">ów </w:t>
            </w:r>
            <w:r w:rsidRPr="00375F15">
              <w:rPr>
                <w:rFonts w:ascii="Arial" w:hAnsi="Arial" w:cs="Arial"/>
                <w:sz w:val="24"/>
                <w:szCs w:val="24"/>
              </w:rPr>
              <w:t xml:space="preserve">lub </w:t>
            </w:r>
            <w:r w:rsidR="00243187" w:rsidRPr="00375F15">
              <w:rPr>
                <w:rFonts w:ascii="Arial" w:hAnsi="Arial" w:cs="Arial"/>
                <w:sz w:val="24"/>
                <w:szCs w:val="24"/>
              </w:rPr>
              <w:t>słuchaczy</w:t>
            </w:r>
            <w:r w:rsidRPr="00375F15">
              <w:rPr>
                <w:rFonts w:ascii="Arial" w:hAnsi="Arial" w:cs="Arial"/>
                <w:sz w:val="24"/>
                <w:szCs w:val="24"/>
              </w:rPr>
              <w:t xml:space="preserve"> szkół lub placówek kształcenia </w:t>
            </w:r>
            <w:r w:rsidR="00243187" w:rsidRPr="00375F15">
              <w:rPr>
                <w:rFonts w:ascii="Arial" w:hAnsi="Arial" w:cs="Arial"/>
                <w:sz w:val="24"/>
                <w:szCs w:val="24"/>
              </w:rPr>
              <w:t>zawodowego i</w:t>
            </w:r>
          </w:p>
          <w:p w14:paraId="26E9E4CC" w14:textId="0A77AE2A" w:rsidR="00243187" w:rsidRPr="00375F15" w:rsidRDefault="00C06F1D" w:rsidP="00B60632">
            <w:pPr>
              <w:pStyle w:val="Default"/>
              <w:numPr>
                <w:ilvl w:val="0"/>
                <w:numId w:val="14"/>
              </w:numPr>
              <w:spacing w:before="120" w:after="120" w:line="276" w:lineRule="auto"/>
              <w:ind w:left="414"/>
              <w:rPr>
                <w:rFonts w:ascii="Arial" w:hAnsi="Arial" w:cs="Arial"/>
                <w:sz w:val="24"/>
                <w:szCs w:val="24"/>
              </w:rPr>
            </w:pPr>
            <w:r w:rsidRPr="00375F15">
              <w:rPr>
                <w:rFonts w:ascii="Arial" w:hAnsi="Arial" w:cs="Arial"/>
                <w:sz w:val="24"/>
                <w:szCs w:val="24"/>
              </w:rPr>
              <w:lastRenderedPageBreak/>
              <w:t>przedstawiciel</w:t>
            </w:r>
            <w:r w:rsidR="00243187" w:rsidRPr="00375F15">
              <w:rPr>
                <w:rFonts w:ascii="Arial" w:hAnsi="Arial" w:cs="Arial"/>
                <w:sz w:val="24"/>
                <w:szCs w:val="24"/>
              </w:rPr>
              <w:t>i</w:t>
            </w:r>
            <w:r w:rsidRPr="00375F15">
              <w:rPr>
                <w:rFonts w:ascii="Arial" w:hAnsi="Arial" w:cs="Arial"/>
                <w:sz w:val="24"/>
                <w:szCs w:val="24"/>
              </w:rPr>
              <w:t xml:space="preserve"> kadry szkół lub placówek kształcenia </w:t>
            </w:r>
            <w:r w:rsidR="00243187" w:rsidRPr="00375F15">
              <w:rPr>
                <w:rFonts w:ascii="Arial" w:hAnsi="Arial" w:cs="Arial"/>
                <w:sz w:val="24"/>
                <w:szCs w:val="24"/>
              </w:rPr>
              <w:t>zawodowego.</w:t>
            </w:r>
          </w:p>
          <w:p w14:paraId="4027739B" w14:textId="77777777" w:rsidR="00243187" w:rsidRPr="00375F15" w:rsidRDefault="00243187" w:rsidP="00B60632">
            <w:pPr>
              <w:pStyle w:val="Default"/>
              <w:spacing w:before="120" w:after="120" w:line="276" w:lineRule="auto"/>
              <w:rPr>
                <w:rFonts w:ascii="Arial" w:hAnsi="Arial" w:cs="Arial"/>
                <w:sz w:val="24"/>
                <w:szCs w:val="24"/>
              </w:rPr>
            </w:pPr>
            <w:r w:rsidRPr="00375F15">
              <w:rPr>
                <w:rFonts w:ascii="Arial" w:hAnsi="Arial" w:cs="Arial"/>
                <w:sz w:val="24"/>
                <w:szCs w:val="24"/>
              </w:rPr>
              <w:t xml:space="preserve">Ponadto projekt może być skierowany do: </w:t>
            </w:r>
          </w:p>
          <w:p w14:paraId="448AD335" w14:textId="77777777" w:rsidR="00243187" w:rsidRPr="00375F15" w:rsidRDefault="00243187" w:rsidP="00B60632">
            <w:pPr>
              <w:pStyle w:val="Default"/>
              <w:numPr>
                <w:ilvl w:val="0"/>
                <w:numId w:val="21"/>
              </w:numPr>
              <w:spacing w:before="120" w:after="120" w:line="276" w:lineRule="auto"/>
              <w:ind w:left="357" w:hanging="357"/>
              <w:rPr>
                <w:rFonts w:ascii="Arial" w:hAnsi="Arial" w:cs="Arial"/>
                <w:sz w:val="24"/>
                <w:szCs w:val="24"/>
              </w:rPr>
            </w:pPr>
            <w:r w:rsidRPr="00375F15">
              <w:rPr>
                <w:rFonts w:ascii="Arial" w:hAnsi="Arial" w:cs="Arial"/>
                <w:sz w:val="24"/>
                <w:szCs w:val="24"/>
              </w:rPr>
              <w:t xml:space="preserve">szkół lub placówek kształcenia zawodowego (z wyłączeniem specjalnych) lub </w:t>
            </w:r>
          </w:p>
          <w:p w14:paraId="1CD56030" w14:textId="77777777" w:rsidR="00243187" w:rsidRPr="00375F15" w:rsidRDefault="00243187" w:rsidP="00B60632">
            <w:pPr>
              <w:pStyle w:val="Default"/>
              <w:numPr>
                <w:ilvl w:val="0"/>
                <w:numId w:val="21"/>
              </w:numPr>
              <w:spacing w:before="120" w:after="120" w:line="276" w:lineRule="auto"/>
              <w:ind w:left="357" w:hanging="357"/>
              <w:rPr>
                <w:rFonts w:ascii="Arial" w:hAnsi="Arial" w:cs="Arial"/>
                <w:sz w:val="24"/>
                <w:szCs w:val="24"/>
              </w:rPr>
            </w:pPr>
            <w:r w:rsidRPr="00375F15">
              <w:rPr>
                <w:rFonts w:ascii="Arial" w:hAnsi="Arial" w:cs="Arial"/>
                <w:sz w:val="24"/>
                <w:szCs w:val="24"/>
              </w:rPr>
              <w:t>opiekunów stażystów lub praktykantów lub instruktorów praktycznej nauki zawodu u podmiotów przyjmujących na staż lub</w:t>
            </w:r>
          </w:p>
          <w:p w14:paraId="40D7D34D" w14:textId="77777777" w:rsidR="00243187" w:rsidRPr="00375F15" w:rsidRDefault="00243187" w:rsidP="00B60632">
            <w:pPr>
              <w:pStyle w:val="Default"/>
              <w:numPr>
                <w:ilvl w:val="0"/>
                <w:numId w:val="21"/>
              </w:numPr>
              <w:spacing w:before="120" w:after="120" w:line="276" w:lineRule="auto"/>
              <w:ind w:left="312" w:hanging="284"/>
              <w:rPr>
                <w:rFonts w:ascii="Arial" w:hAnsi="Arial" w:cs="Arial"/>
                <w:sz w:val="24"/>
                <w:szCs w:val="24"/>
              </w:rPr>
            </w:pPr>
            <w:r w:rsidRPr="00375F15">
              <w:rPr>
                <w:rFonts w:ascii="Arial" w:hAnsi="Arial" w:cs="Arial"/>
                <w:sz w:val="24"/>
                <w:szCs w:val="24"/>
              </w:rPr>
              <w:t>opiekunów uczniów lub słuchaczy lub</w:t>
            </w:r>
          </w:p>
          <w:p w14:paraId="32D1FDDA" w14:textId="77777777" w:rsidR="00243187" w:rsidRPr="00375F15" w:rsidRDefault="00243187" w:rsidP="00B60632">
            <w:pPr>
              <w:pStyle w:val="Default"/>
              <w:numPr>
                <w:ilvl w:val="0"/>
                <w:numId w:val="21"/>
              </w:numPr>
              <w:spacing w:before="120" w:after="120" w:line="276" w:lineRule="auto"/>
              <w:ind w:left="312" w:hanging="284"/>
              <w:rPr>
                <w:rFonts w:ascii="Arial" w:hAnsi="Arial" w:cs="Arial"/>
                <w:sz w:val="24"/>
                <w:szCs w:val="24"/>
              </w:rPr>
            </w:pPr>
            <w:r w:rsidRPr="00375F15">
              <w:rPr>
                <w:rFonts w:ascii="Arial" w:hAnsi="Arial" w:cs="Arial"/>
                <w:sz w:val="24"/>
                <w:szCs w:val="24"/>
              </w:rPr>
              <w:t>otoczenia społeczno-gospodarczego współpracującego ze szkołami lub placówkami kształcenia zawodowego lub</w:t>
            </w:r>
          </w:p>
          <w:p w14:paraId="3D04559C" w14:textId="77777777" w:rsidR="00243187" w:rsidRPr="00375F15" w:rsidRDefault="00243187" w:rsidP="00B60632">
            <w:pPr>
              <w:pStyle w:val="Default"/>
              <w:numPr>
                <w:ilvl w:val="0"/>
                <w:numId w:val="21"/>
              </w:numPr>
              <w:spacing w:before="120" w:after="120" w:line="276" w:lineRule="auto"/>
              <w:ind w:left="312" w:hanging="284"/>
              <w:rPr>
                <w:rFonts w:ascii="Arial" w:hAnsi="Arial" w:cs="Arial"/>
                <w:sz w:val="24"/>
                <w:szCs w:val="24"/>
              </w:rPr>
            </w:pPr>
            <w:r w:rsidRPr="00375F15">
              <w:rPr>
                <w:rFonts w:ascii="Arial" w:hAnsi="Arial" w:cs="Arial"/>
                <w:sz w:val="24"/>
                <w:szCs w:val="24"/>
              </w:rPr>
              <w:t xml:space="preserve">innych podmiotów funkcjonujących w systemie oświaty, ich uczestników lub przedstawicieli kadry. </w:t>
            </w:r>
          </w:p>
          <w:p w14:paraId="2B72A4F5" w14:textId="3EF37A79" w:rsidR="00C06F1D" w:rsidRPr="00375F15" w:rsidRDefault="00C06F1D" w:rsidP="00B60632">
            <w:pPr>
              <w:pStyle w:val="Default"/>
              <w:spacing w:before="120" w:after="120" w:line="276" w:lineRule="auto"/>
              <w:rPr>
                <w:rFonts w:ascii="Arial" w:eastAsiaTheme="minorHAnsi" w:hAnsi="Arial" w:cs="Arial"/>
                <w:b/>
                <w:bCs/>
                <w:sz w:val="24"/>
                <w:szCs w:val="24"/>
                <w:highlight w:val="yellow"/>
                <w:lang w:eastAsia="en-US"/>
              </w:rPr>
            </w:pPr>
            <w:r w:rsidRPr="00375F15">
              <w:rPr>
                <w:rFonts w:ascii="Arial" w:hAnsi="Arial" w:cs="Arial"/>
                <w:sz w:val="24"/>
                <w:szCs w:val="24"/>
              </w:rPr>
              <w:t xml:space="preserve">Kryterium jest weryfikowane w oparciu o wniosek o dofinansowanie projektu. </w:t>
            </w:r>
          </w:p>
        </w:tc>
        <w:tc>
          <w:tcPr>
            <w:tcW w:w="837" w:type="pct"/>
          </w:tcPr>
          <w:p w14:paraId="24500141" w14:textId="4788138C" w:rsidR="00C06F1D" w:rsidRPr="00375F15" w:rsidRDefault="00C06F1D" w:rsidP="003F1988">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Pr="00375F15">
              <w:rPr>
                <w:rFonts w:ascii="Arial" w:hAnsi="Arial" w:cs="Arial"/>
                <w:color w:val="000000"/>
                <w:sz w:val="24"/>
                <w:szCs w:val="24"/>
              </w:rPr>
              <w:br/>
              <w:t>(niespełnienie kryterium oznacza negatywną ocenę)</w:t>
            </w:r>
            <w:r w:rsidR="00D1064F" w:rsidRPr="00375F15">
              <w:rPr>
                <w:rFonts w:ascii="Arial" w:hAnsi="Arial" w:cs="Arial"/>
                <w:color w:val="000000"/>
                <w:sz w:val="24"/>
                <w:szCs w:val="24"/>
              </w:rPr>
              <w:t>.</w:t>
            </w:r>
          </w:p>
          <w:p w14:paraId="1E2B64BF" w14:textId="4774F12D" w:rsidR="00C06F1D" w:rsidRPr="00375F15" w:rsidRDefault="00C06F1D" w:rsidP="003F1988">
            <w:pPr>
              <w:pStyle w:val="Default"/>
              <w:spacing w:before="120" w:after="120" w:line="276" w:lineRule="auto"/>
              <w:rPr>
                <w:rFonts w:ascii="Arial" w:hAnsi="Arial" w:cs="Arial"/>
                <w:sz w:val="24"/>
                <w:szCs w:val="24"/>
              </w:rPr>
            </w:pPr>
            <w:r w:rsidRPr="00375F15">
              <w:rPr>
                <w:rFonts w:ascii="Arial" w:hAnsi="Arial" w:cs="Arial"/>
                <w:sz w:val="24"/>
                <w:szCs w:val="24"/>
              </w:rPr>
              <w:t xml:space="preserve">Dopuszcza się możliwość skierowania kryterium do negocjacji w zakresie wskazanym </w:t>
            </w:r>
            <w:r w:rsidRPr="00375F15">
              <w:rPr>
                <w:rFonts w:ascii="Arial" w:hAnsi="Arial" w:cs="Arial"/>
                <w:sz w:val="24"/>
                <w:szCs w:val="24"/>
              </w:rPr>
              <w:br/>
              <w:t>w Regulaminie wyboru projektów.</w:t>
            </w:r>
          </w:p>
          <w:p w14:paraId="682F21FE" w14:textId="6C55299B" w:rsidR="00C06F1D" w:rsidRPr="00375F15" w:rsidRDefault="00C06F1D" w:rsidP="003F1988">
            <w:pPr>
              <w:spacing w:before="120" w:after="120" w:line="276" w:lineRule="auto"/>
              <w:rPr>
                <w:rFonts w:ascii="Arial" w:eastAsiaTheme="minorHAnsi" w:hAnsi="Arial" w:cs="Arial"/>
                <w:color w:val="000000"/>
                <w:sz w:val="24"/>
                <w:szCs w:val="24"/>
                <w:highlight w:val="yellow"/>
                <w:lang w:eastAsia="en-US"/>
              </w:rPr>
            </w:pPr>
            <w:r w:rsidRPr="00375F15">
              <w:rPr>
                <w:rFonts w:ascii="Arial" w:hAnsi="Arial" w:cs="Arial"/>
                <w:sz w:val="24"/>
                <w:szCs w:val="24"/>
              </w:rPr>
              <w:t xml:space="preserve"> </w:t>
            </w:r>
          </w:p>
        </w:tc>
        <w:tc>
          <w:tcPr>
            <w:tcW w:w="977" w:type="pct"/>
            <w:shd w:val="clear" w:color="auto" w:fill="auto"/>
          </w:tcPr>
          <w:p w14:paraId="2D5F92FE" w14:textId="0F94BB7B" w:rsidR="00C06F1D" w:rsidRPr="00375F15" w:rsidRDefault="00C06F1D" w:rsidP="00DE63F1">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Zakres negocjacji jest ograniczony.</w:t>
            </w:r>
          </w:p>
          <w:p w14:paraId="5B5E228F" w14:textId="77777777" w:rsidR="00D1064F" w:rsidRPr="00375F15" w:rsidRDefault="001A4B5E" w:rsidP="001A4B5E">
            <w:pPr>
              <w:spacing w:before="120" w:after="120" w:line="276" w:lineRule="auto"/>
              <w:rPr>
                <w:rFonts w:ascii="Arial" w:eastAsiaTheme="minorHAnsi" w:hAnsi="Arial" w:cs="Arial"/>
                <w:sz w:val="24"/>
                <w:szCs w:val="24"/>
                <w:lang w:eastAsia="en-US"/>
              </w:rPr>
            </w:pPr>
            <w:r w:rsidRPr="00375F15">
              <w:rPr>
                <w:rFonts w:ascii="Arial" w:eastAsiaTheme="minorHAnsi" w:hAnsi="Arial" w:cs="Arial"/>
                <w:color w:val="000000"/>
                <w:sz w:val="24"/>
                <w:szCs w:val="24"/>
                <w:lang w:eastAsia="en-US"/>
              </w:rPr>
              <w:t xml:space="preserve">Negocjacje nie dotyczą sytuacji, </w:t>
            </w:r>
            <w:r w:rsidR="00C06F1D" w:rsidRPr="00375F15">
              <w:rPr>
                <w:rFonts w:ascii="Arial" w:eastAsiaTheme="minorHAnsi" w:hAnsi="Arial" w:cs="Arial"/>
                <w:sz w:val="24"/>
                <w:szCs w:val="24"/>
                <w:lang w:eastAsia="en-US"/>
              </w:rPr>
              <w:t>gdy</w:t>
            </w:r>
            <w:r w:rsidR="00D1064F" w:rsidRPr="00375F15">
              <w:rPr>
                <w:rFonts w:ascii="Arial" w:eastAsiaTheme="minorHAnsi" w:hAnsi="Arial" w:cs="Arial"/>
                <w:sz w:val="24"/>
                <w:szCs w:val="24"/>
                <w:lang w:eastAsia="en-US"/>
              </w:rPr>
              <w:t>:</w:t>
            </w:r>
          </w:p>
          <w:p w14:paraId="63812665" w14:textId="471422A6" w:rsidR="00D1064F" w:rsidRDefault="00C06F1D" w:rsidP="000E1478">
            <w:pPr>
              <w:pStyle w:val="Akapitzlist"/>
              <w:numPr>
                <w:ilvl w:val="0"/>
                <w:numId w:val="32"/>
              </w:numPr>
              <w:spacing w:before="120" w:after="120" w:line="276" w:lineRule="auto"/>
              <w:ind w:left="388"/>
              <w:rPr>
                <w:rFonts w:ascii="Arial" w:eastAsiaTheme="minorHAnsi" w:hAnsi="Arial" w:cs="Arial"/>
                <w:sz w:val="24"/>
                <w:szCs w:val="24"/>
                <w:lang w:eastAsia="en-US"/>
              </w:rPr>
            </w:pPr>
            <w:r w:rsidRPr="00375F15">
              <w:rPr>
                <w:rFonts w:ascii="Arial" w:eastAsiaTheme="minorHAnsi" w:hAnsi="Arial" w:cs="Arial"/>
                <w:sz w:val="24"/>
                <w:szCs w:val="24"/>
                <w:lang w:eastAsia="en-US"/>
              </w:rPr>
              <w:t xml:space="preserve">grupa docelowa zaplanowana do objęcia wsparciem w projekcie w sposób znaczący odbiega od wskazanego w definicji kryterium katalogu, a jej zmiana powodowałaby </w:t>
            </w:r>
            <w:r w:rsidRPr="00375F15">
              <w:rPr>
                <w:rFonts w:ascii="Arial" w:eastAsiaTheme="minorHAnsi" w:hAnsi="Arial" w:cs="Arial"/>
                <w:sz w:val="24"/>
                <w:szCs w:val="24"/>
                <w:lang w:eastAsia="en-US"/>
              </w:rPr>
              <w:lastRenderedPageBreak/>
              <w:t>istotną modyfikację założeń projektowych</w:t>
            </w:r>
            <w:r w:rsidR="00C60E1D" w:rsidRPr="00375F15">
              <w:rPr>
                <w:rFonts w:ascii="Arial" w:eastAsiaTheme="minorHAnsi" w:hAnsi="Arial" w:cs="Arial"/>
                <w:sz w:val="24"/>
                <w:szCs w:val="24"/>
                <w:lang w:eastAsia="en-US"/>
              </w:rPr>
              <w:t>;</w:t>
            </w:r>
          </w:p>
          <w:p w14:paraId="7338090D" w14:textId="224D394B" w:rsidR="00C06F1D" w:rsidRPr="00924C81" w:rsidRDefault="00924C81" w:rsidP="00924C81">
            <w:pPr>
              <w:pStyle w:val="Akapitzlist"/>
              <w:numPr>
                <w:ilvl w:val="0"/>
                <w:numId w:val="32"/>
              </w:numPr>
              <w:spacing w:before="120" w:after="120" w:line="276" w:lineRule="auto"/>
              <w:ind w:left="388"/>
              <w:rPr>
                <w:rFonts w:ascii="Arial" w:hAnsi="Arial" w:cs="Arial"/>
                <w:color w:val="000000"/>
                <w:sz w:val="24"/>
                <w:szCs w:val="24"/>
              </w:rPr>
            </w:pPr>
            <w:r>
              <w:rPr>
                <w:rFonts w:ascii="Arial" w:hAnsi="Arial" w:cs="Arial"/>
                <w:color w:val="000000"/>
                <w:sz w:val="24"/>
                <w:szCs w:val="24"/>
              </w:rPr>
              <w:t>w</w:t>
            </w:r>
            <w:r w:rsidRPr="00924C81">
              <w:rPr>
                <w:rFonts w:ascii="Arial" w:hAnsi="Arial" w:cs="Arial"/>
                <w:color w:val="000000"/>
                <w:sz w:val="24"/>
                <w:szCs w:val="24"/>
              </w:rPr>
              <w:t>nioskodawca nie założył uczestnictwa w projekcie grup, do których projekt musi być skierowany obligatoryjnie.</w:t>
            </w:r>
          </w:p>
        </w:tc>
      </w:tr>
      <w:tr w:rsidR="00C06F1D" w:rsidRPr="00375F15" w14:paraId="51737BE0" w14:textId="77777777" w:rsidTr="00E22E98">
        <w:tc>
          <w:tcPr>
            <w:tcW w:w="298" w:type="pct"/>
            <w:vMerge/>
          </w:tcPr>
          <w:p w14:paraId="36038D61" w14:textId="77777777" w:rsidR="00C06F1D" w:rsidRPr="00375F15" w:rsidRDefault="00C06F1D" w:rsidP="003F1988">
            <w:pPr>
              <w:spacing w:before="120" w:after="120" w:line="276" w:lineRule="auto"/>
              <w:jc w:val="center"/>
              <w:rPr>
                <w:rFonts w:ascii="Arial" w:hAnsi="Arial" w:cs="Arial"/>
                <w:b/>
                <w:bCs/>
                <w:sz w:val="24"/>
                <w:szCs w:val="24"/>
              </w:rPr>
            </w:pPr>
          </w:p>
        </w:tc>
        <w:tc>
          <w:tcPr>
            <w:tcW w:w="4702" w:type="pct"/>
            <w:gridSpan w:val="4"/>
            <w:tcBorders>
              <w:bottom w:val="single" w:sz="4" w:space="0" w:color="auto"/>
            </w:tcBorders>
          </w:tcPr>
          <w:p w14:paraId="6B204E94" w14:textId="477DC848" w:rsidR="00C06F1D" w:rsidRPr="00375F15" w:rsidRDefault="00C06F1D" w:rsidP="003F1988">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Doprecyzowanie znaczenia kryterium: brak</w:t>
            </w:r>
          </w:p>
        </w:tc>
      </w:tr>
      <w:tr w:rsidR="002D7FBA" w:rsidRPr="00375F15" w14:paraId="63F49449" w14:textId="77777777" w:rsidTr="00E22E98">
        <w:tc>
          <w:tcPr>
            <w:tcW w:w="298" w:type="pct"/>
          </w:tcPr>
          <w:p w14:paraId="38745690" w14:textId="4A680E35" w:rsidR="002D7FBA" w:rsidRPr="00375F15" w:rsidRDefault="002D7FBA" w:rsidP="002D7FBA">
            <w:pPr>
              <w:spacing w:before="120" w:after="120" w:line="276" w:lineRule="auto"/>
              <w:jc w:val="center"/>
              <w:rPr>
                <w:rFonts w:ascii="Arial" w:hAnsi="Arial" w:cs="Arial"/>
                <w:b/>
                <w:bCs/>
                <w:sz w:val="24"/>
                <w:szCs w:val="24"/>
              </w:rPr>
            </w:pPr>
            <w:r w:rsidRPr="00375F15">
              <w:rPr>
                <w:rFonts w:ascii="Arial" w:hAnsi="Arial" w:cs="Arial"/>
                <w:b/>
                <w:bCs/>
                <w:sz w:val="24"/>
                <w:szCs w:val="24"/>
              </w:rPr>
              <w:t>C.5</w:t>
            </w:r>
          </w:p>
        </w:tc>
        <w:tc>
          <w:tcPr>
            <w:tcW w:w="1018" w:type="pct"/>
            <w:tcBorders>
              <w:bottom w:val="single" w:sz="4" w:space="0" w:color="auto"/>
            </w:tcBorders>
          </w:tcPr>
          <w:p w14:paraId="6229B0CC" w14:textId="55592F42" w:rsidR="002D7FBA" w:rsidRPr="00375F15" w:rsidRDefault="002D7FBA" w:rsidP="002D7FBA">
            <w:pPr>
              <w:pStyle w:val="Default"/>
              <w:spacing w:before="120" w:after="120" w:line="276" w:lineRule="auto"/>
              <w:rPr>
                <w:rFonts w:ascii="Arial" w:hAnsi="Arial" w:cs="Arial"/>
                <w:b/>
                <w:bCs/>
                <w:sz w:val="24"/>
                <w:szCs w:val="24"/>
              </w:rPr>
            </w:pPr>
            <w:r w:rsidRPr="00375F15">
              <w:rPr>
                <w:rFonts w:ascii="Arial" w:hAnsi="Arial" w:cs="Arial"/>
                <w:b/>
                <w:bCs/>
                <w:sz w:val="24"/>
                <w:szCs w:val="24"/>
              </w:rPr>
              <w:t>Okres realizacji projektu</w:t>
            </w:r>
          </w:p>
        </w:tc>
        <w:tc>
          <w:tcPr>
            <w:tcW w:w="1870" w:type="pct"/>
            <w:tcBorders>
              <w:bottom w:val="single" w:sz="4" w:space="0" w:color="auto"/>
            </w:tcBorders>
          </w:tcPr>
          <w:p w14:paraId="5976DE4D" w14:textId="13537742" w:rsidR="002D7FBA" w:rsidRPr="00375F15" w:rsidRDefault="002D7FBA" w:rsidP="00B60632">
            <w:pPr>
              <w:autoSpaceDE w:val="0"/>
              <w:autoSpaceDN w:val="0"/>
              <w:adjustRightInd w:val="0"/>
              <w:spacing w:before="120" w:after="120" w:line="276" w:lineRule="auto"/>
              <w:rPr>
                <w:rFonts w:ascii="Arial" w:hAnsi="Arial" w:cs="Arial"/>
                <w:sz w:val="24"/>
                <w:szCs w:val="24"/>
              </w:rPr>
            </w:pPr>
            <w:r w:rsidRPr="00375F15">
              <w:rPr>
                <w:rFonts w:ascii="Arial" w:hAnsi="Arial" w:cs="Arial"/>
                <w:sz w:val="24"/>
                <w:szCs w:val="24"/>
              </w:rPr>
              <w:t xml:space="preserve">W kryterium sprawdzimy, czy zakładany maksymalny okres realizacji projektu nie przekracza </w:t>
            </w:r>
            <w:r w:rsidR="00C60E1D" w:rsidRPr="00375F15">
              <w:rPr>
                <w:rFonts w:ascii="Arial" w:hAnsi="Arial" w:cs="Arial"/>
                <w:sz w:val="24"/>
                <w:szCs w:val="24"/>
              </w:rPr>
              <w:t>48</w:t>
            </w:r>
            <w:r w:rsidRPr="00375F15">
              <w:rPr>
                <w:rFonts w:ascii="Arial" w:hAnsi="Arial" w:cs="Arial"/>
                <w:sz w:val="24"/>
                <w:szCs w:val="24"/>
              </w:rPr>
              <w:t xml:space="preserve"> miesięcy.</w:t>
            </w:r>
          </w:p>
          <w:p w14:paraId="403B1C52" w14:textId="77777777" w:rsidR="002D7FBA" w:rsidRPr="00375F15" w:rsidRDefault="002D7FBA" w:rsidP="00B60632">
            <w:pPr>
              <w:autoSpaceDE w:val="0"/>
              <w:autoSpaceDN w:val="0"/>
              <w:adjustRightInd w:val="0"/>
              <w:spacing w:before="120" w:after="120" w:line="276" w:lineRule="auto"/>
              <w:rPr>
                <w:rFonts w:ascii="Arial" w:hAnsi="Arial" w:cs="Arial"/>
                <w:sz w:val="24"/>
                <w:szCs w:val="24"/>
              </w:rPr>
            </w:pPr>
            <w:r w:rsidRPr="00375F15">
              <w:rPr>
                <w:rFonts w:ascii="Arial" w:hAnsi="Arial" w:cs="Arial"/>
                <w:sz w:val="24"/>
                <w:szCs w:val="24"/>
              </w:rPr>
              <w:lastRenderedPageBreak/>
              <w:t>W uzasadnionych przypadkach Instytucja Zarządzająca może na wniosek beneficjenta złożony w trakcie realizacji projektu wyrazić zgodę na wydłużenie okresu realizacji projektu.</w:t>
            </w:r>
          </w:p>
          <w:p w14:paraId="74705DD2" w14:textId="36BA424B" w:rsidR="002D7FBA" w:rsidRPr="00375F15" w:rsidRDefault="002D7FBA" w:rsidP="00B60632">
            <w:pPr>
              <w:spacing w:before="120" w:after="120" w:line="276" w:lineRule="auto"/>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37" w:type="pct"/>
            <w:tcBorders>
              <w:bottom w:val="single" w:sz="4" w:space="0" w:color="auto"/>
            </w:tcBorders>
          </w:tcPr>
          <w:p w14:paraId="228DFC2F" w14:textId="77777777" w:rsidR="002D7FBA" w:rsidRPr="00375F15" w:rsidRDefault="002D7FBA" w:rsidP="002D7FBA">
            <w:pPr>
              <w:autoSpaceDE w:val="0"/>
              <w:autoSpaceDN w:val="0"/>
              <w:adjustRightInd w:val="0"/>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Pr="00375F15">
              <w:rPr>
                <w:rFonts w:ascii="Arial" w:hAnsi="Arial" w:cs="Arial"/>
                <w:color w:val="000000"/>
                <w:sz w:val="24"/>
                <w:szCs w:val="24"/>
              </w:rPr>
              <w:br/>
              <w:t xml:space="preserve">(niespełnienie </w:t>
            </w:r>
            <w:r w:rsidRPr="00375F15">
              <w:rPr>
                <w:rFonts w:ascii="Arial" w:hAnsi="Arial" w:cs="Arial"/>
                <w:color w:val="000000"/>
                <w:sz w:val="24"/>
                <w:szCs w:val="24"/>
              </w:rPr>
              <w:lastRenderedPageBreak/>
              <w:t>kryterium oznacza negatywną ocenę).</w:t>
            </w:r>
          </w:p>
          <w:p w14:paraId="15CC27B8" w14:textId="7319F981" w:rsidR="002D7FBA" w:rsidRPr="00375F15" w:rsidRDefault="002D7FBA" w:rsidP="002D7FBA">
            <w:pPr>
              <w:spacing w:before="120" w:after="120" w:line="276" w:lineRule="auto"/>
              <w:rPr>
                <w:rFonts w:ascii="Arial" w:hAnsi="Arial" w:cs="Arial"/>
                <w:color w:val="000000"/>
                <w:sz w:val="24"/>
                <w:szCs w:val="24"/>
              </w:rPr>
            </w:pPr>
            <w:r w:rsidRPr="00375F15">
              <w:rPr>
                <w:rFonts w:ascii="Arial" w:hAnsi="Arial" w:cs="Arial"/>
                <w:color w:val="000000"/>
                <w:sz w:val="24"/>
                <w:szCs w:val="24"/>
              </w:rPr>
              <w:t xml:space="preserve">Dopuszcza się możliwość skierowania kryterium do negocjacji w zakresie wskazanym </w:t>
            </w:r>
            <w:r w:rsidRPr="00375F15">
              <w:rPr>
                <w:rFonts w:ascii="Arial" w:hAnsi="Arial" w:cs="Arial"/>
                <w:color w:val="000000"/>
                <w:sz w:val="24"/>
                <w:szCs w:val="24"/>
              </w:rPr>
              <w:br/>
              <w:t>w Regulaminie wyboru projektów.</w:t>
            </w:r>
          </w:p>
        </w:tc>
        <w:tc>
          <w:tcPr>
            <w:tcW w:w="977" w:type="pct"/>
            <w:tcBorders>
              <w:bottom w:val="single" w:sz="4" w:space="0" w:color="auto"/>
            </w:tcBorders>
          </w:tcPr>
          <w:p w14:paraId="1FDFA679" w14:textId="26EE5584" w:rsidR="002D7FBA" w:rsidRPr="00375F15" w:rsidRDefault="002D7FBA" w:rsidP="002D7FBA">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lastRenderedPageBreak/>
              <w:t>Zakres negocjacji jest ograniczony.</w:t>
            </w:r>
          </w:p>
          <w:p w14:paraId="541C7D02" w14:textId="7B62D85A" w:rsidR="002D7FBA" w:rsidRPr="00375F15" w:rsidRDefault="002D7FBA" w:rsidP="00C60E1D">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Negocjacje nie dotyczą sytuacji, gdy</w:t>
            </w:r>
            <w:r w:rsidR="00C60E1D" w:rsidRPr="00375F15">
              <w:rPr>
                <w:rFonts w:ascii="Arial" w:eastAsiaTheme="minorHAnsi" w:hAnsi="Arial" w:cs="Arial"/>
                <w:color w:val="000000"/>
                <w:sz w:val="24"/>
                <w:szCs w:val="24"/>
                <w:lang w:eastAsia="en-US"/>
              </w:rPr>
              <w:t xml:space="preserve"> </w:t>
            </w:r>
            <w:r w:rsidRPr="00375F15">
              <w:rPr>
                <w:rFonts w:ascii="Arial" w:eastAsiaTheme="minorHAnsi" w:hAnsi="Arial" w:cs="Arial"/>
                <w:color w:val="000000"/>
                <w:sz w:val="24"/>
                <w:szCs w:val="24"/>
                <w:lang w:eastAsia="en-US"/>
              </w:rPr>
              <w:lastRenderedPageBreak/>
              <w:t>dostosowanie wniosku do wymagań wynikających z definicji kryterium powodowałoby istotną modyfikację założeń projektowych.</w:t>
            </w:r>
          </w:p>
        </w:tc>
      </w:tr>
      <w:tr w:rsidR="00C60E1D" w:rsidRPr="00375F15" w14:paraId="565C195D" w14:textId="77777777" w:rsidTr="00E22E98">
        <w:tc>
          <w:tcPr>
            <w:tcW w:w="298" w:type="pct"/>
          </w:tcPr>
          <w:p w14:paraId="29C03BDB" w14:textId="19246A74" w:rsidR="00C60E1D" w:rsidRPr="00375F15" w:rsidRDefault="00C60E1D" w:rsidP="00C60E1D">
            <w:pPr>
              <w:spacing w:before="120" w:after="120" w:line="276" w:lineRule="auto"/>
              <w:jc w:val="center"/>
              <w:rPr>
                <w:rFonts w:ascii="Arial" w:hAnsi="Arial" w:cs="Arial"/>
                <w:b/>
                <w:bCs/>
                <w:sz w:val="24"/>
                <w:szCs w:val="24"/>
              </w:rPr>
            </w:pPr>
            <w:r w:rsidRPr="00375F15">
              <w:rPr>
                <w:rFonts w:ascii="Arial" w:hAnsi="Arial" w:cs="Arial"/>
                <w:b/>
                <w:bCs/>
                <w:sz w:val="24"/>
                <w:szCs w:val="24"/>
              </w:rPr>
              <w:lastRenderedPageBreak/>
              <w:t>C.6</w:t>
            </w:r>
          </w:p>
        </w:tc>
        <w:tc>
          <w:tcPr>
            <w:tcW w:w="1018" w:type="pct"/>
            <w:tcBorders>
              <w:bottom w:val="single" w:sz="4" w:space="0" w:color="auto"/>
            </w:tcBorders>
          </w:tcPr>
          <w:p w14:paraId="4EC4F7C8" w14:textId="39CD6AB8" w:rsidR="00C60E1D" w:rsidRPr="00375F15" w:rsidRDefault="00C60E1D" w:rsidP="00C60E1D">
            <w:pPr>
              <w:pStyle w:val="Default"/>
              <w:spacing w:before="120" w:after="120" w:line="276" w:lineRule="auto"/>
              <w:rPr>
                <w:rFonts w:ascii="Arial" w:hAnsi="Arial" w:cs="Arial"/>
                <w:b/>
                <w:bCs/>
                <w:sz w:val="24"/>
                <w:szCs w:val="24"/>
              </w:rPr>
            </w:pPr>
            <w:r w:rsidRPr="00375F15">
              <w:rPr>
                <w:rFonts w:ascii="Arial" w:hAnsi="Arial" w:cs="Arial"/>
                <w:b/>
                <w:bCs/>
                <w:sz w:val="24"/>
                <w:szCs w:val="24"/>
              </w:rPr>
              <w:t>Projekt jest zgodny z dodatkowymi zasadami realizacji wsparcia</w:t>
            </w:r>
          </w:p>
        </w:tc>
        <w:tc>
          <w:tcPr>
            <w:tcW w:w="1870" w:type="pct"/>
            <w:tcBorders>
              <w:bottom w:val="single" w:sz="4" w:space="0" w:color="auto"/>
            </w:tcBorders>
          </w:tcPr>
          <w:p w14:paraId="5244D3F1" w14:textId="77777777" w:rsidR="00C60E1D" w:rsidRPr="00375F15" w:rsidRDefault="00C60E1D" w:rsidP="00B60632">
            <w:pPr>
              <w:pStyle w:val="Default"/>
              <w:spacing w:before="120" w:after="120" w:line="276" w:lineRule="auto"/>
              <w:rPr>
                <w:rFonts w:ascii="Arial" w:hAnsi="Arial" w:cs="Arial"/>
                <w:sz w:val="24"/>
                <w:szCs w:val="24"/>
              </w:rPr>
            </w:pPr>
            <w:r w:rsidRPr="00375F15">
              <w:rPr>
                <w:rFonts w:ascii="Arial" w:hAnsi="Arial" w:cs="Arial"/>
                <w:sz w:val="24"/>
                <w:szCs w:val="24"/>
              </w:rPr>
              <w:t>W kryterium sprawdzimy, czy projekt jest zgodny z dodatkowymi zasadami realizacji wsparcia:</w:t>
            </w:r>
          </w:p>
          <w:p w14:paraId="73E82350" w14:textId="77777777" w:rsidR="00D4020B" w:rsidRPr="00375F15" w:rsidRDefault="00C60E1D" w:rsidP="00B60632">
            <w:pPr>
              <w:pStyle w:val="Akapitzlist"/>
              <w:numPr>
                <w:ilvl w:val="0"/>
                <w:numId w:val="22"/>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t>Staż zawodowy nauczyciela kształcenia zawodowego w podmiocie otoczenia społeczno-gospodarczego trwa co najmniej 40 godzin (dotyczy typu projektu 2b).</w:t>
            </w:r>
          </w:p>
          <w:p w14:paraId="17CFF7F0" w14:textId="58CE0D7C" w:rsidR="00C60E1D" w:rsidRPr="00375F15" w:rsidRDefault="00C60E1D" w:rsidP="00B60632">
            <w:pPr>
              <w:pStyle w:val="Akapitzlist"/>
              <w:numPr>
                <w:ilvl w:val="0"/>
                <w:numId w:val="22"/>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t>Warunki realizacji stażu zawodowego (dotyczy typu projektu 1b):</w:t>
            </w:r>
          </w:p>
          <w:p w14:paraId="20677FAA" w14:textId="77777777" w:rsidR="00C60E1D" w:rsidRPr="00375F15" w:rsidRDefault="00C60E1D" w:rsidP="00B60632">
            <w:pPr>
              <w:pStyle w:val="Akapitzlist"/>
              <w:numPr>
                <w:ilvl w:val="0"/>
                <w:numId w:val="23"/>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 xml:space="preserve">jest realizowany dla słuchaczy branżowych szkół II stopnia lub szkół policealnych z zachowaniem standardów jakości zdefiniowanych w części </w:t>
            </w:r>
            <w:r w:rsidRPr="00375F15">
              <w:rPr>
                <w:rFonts w:ascii="Arial" w:eastAsia="Times New Roman" w:hAnsi="Arial" w:cs="Arial"/>
                <w:sz w:val="24"/>
                <w:szCs w:val="24"/>
              </w:rPr>
              <w:lastRenderedPageBreak/>
              <w:t>„Kryteria dotyczące warunków uczenia się i warunków pracy” Zalecenia Rady z dnia 15 marca 2018 r. w sprawie europejskich ram jakości i skuteczności przygotowania zawodowego (Dz. Urz. UE C 153/1 z 2 maja 2018 r.);</w:t>
            </w:r>
          </w:p>
          <w:p w14:paraId="3D996F8E" w14:textId="77777777" w:rsidR="00C60E1D" w:rsidRPr="00375F15" w:rsidRDefault="00C60E1D" w:rsidP="00B60632">
            <w:pPr>
              <w:pStyle w:val="Akapitzlist"/>
              <w:numPr>
                <w:ilvl w:val="0"/>
                <w:numId w:val="23"/>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odbywa się u pracodawców lub w indywidualnych gospodarstwach rolnych, których działalność jest związana z zawodem, w którym kształcą się uczniowie;</w:t>
            </w:r>
          </w:p>
          <w:p w14:paraId="42596969" w14:textId="77777777" w:rsidR="00C60E1D" w:rsidRPr="00375F15" w:rsidRDefault="00C60E1D" w:rsidP="00B60632">
            <w:pPr>
              <w:pStyle w:val="Akapitzlist"/>
              <w:numPr>
                <w:ilvl w:val="0"/>
                <w:numId w:val="23"/>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trwa co najwyżej 160 godzin;</w:t>
            </w:r>
          </w:p>
          <w:p w14:paraId="7B2DBE47" w14:textId="77777777" w:rsidR="00C60E1D" w:rsidRPr="00375F15" w:rsidRDefault="00C60E1D" w:rsidP="00B60632">
            <w:pPr>
              <w:pStyle w:val="Akapitzlist"/>
              <w:numPr>
                <w:ilvl w:val="0"/>
                <w:numId w:val="23"/>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 xml:space="preserve">przy realizacji stażu zawodowego odpowiednie zastosowanie mają przepisy art. 121a Ustawy – Prawo oświatowe (Dz. U. z 2024 r. poz. 737 z </w:t>
            </w:r>
            <w:proofErr w:type="spellStart"/>
            <w:r w:rsidRPr="00375F15">
              <w:rPr>
                <w:rFonts w:ascii="Arial" w:eastAsia="Times New Roman" w:hAnsi="Arial" w:cs="Arial"/>
                <w:sz w:val="24"/>
                <w:szCs w:val="24"/>
              </w:rPr>
              <w:t>późn</w:t>
            </w:r>
            <w:proofErr w:type="spellEnd"/>
            <w:r w:rsidRPr="00375F15">
              <w:rPr>
                <w:rFonts w:ascii="Arial" w:eastAsia="Times New Roman" w:hAnsi="Arial" w:cs="Arial"/>
                <w:sz w:val="24"/>
                <w:szCs w:val="24"/>
              </w:rPr>
              <w:t>. zm.), z wyjątkiem ust. 1, 4, 6, 7, 25 i 26.</w:t>
            </w:r>
          </w:p>
          <w:p w14:paraId="24E9A188" w14:textId="77777777" w:rsidR="00C60E1D" w:rsidRPr="00375F15" w:rsidRDefault="00C60E1D" w:rsidP="00B60632">
            <w:pPr>
              <w:pStyle w:val="Akapitzlist"/>
              <w:numPr>
                <w:ilvl w:val="0"/>
                <w:numId w:val="23"/>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 xml:space="preserve">wysokość świadczenia pieniężnego wynosi 80% minimalnej stawki godzinowej ustalonej na podstawie ustawy z dnia 10 października 2002 r. o minimalnym wynagrodzeniu za pracę (Dz. U. z 2020 r. poz. 2207 z </w:t>
            </w:r>
            <w:proofErr w:type="spellStart"/>
            <w:r w:rsidRPr="00375F15">
              <w:rPr>
                <w:rFonts w:ascii="Arial" w:eastAsia="Times New Roman" w:hAnsi="Arial" w:cs="Arial"/>
                <w:sz w:val="24"/>
                <w:szCs w:val="24"/>
              </w:rPr>
              <w:t>późn</w:t>
            </w:r>
            <w:proofErr w:type="spellEnd"/>
            <w:r w:rsidRPr="00375F15">
              <w:rPr>
                <w:rFonts w:ascii="Arial" w:eastAsia="Times New Roman" w:hAnsi="Arial" w:cs="Arial"/>
                <w:sz w:val="24"/>
                <w:szCs w:val="24"/>
              </w:rPr>
              <w:t>. zm.);</w:t>
            </w:r>
          </w:p>
          <w:p w14:paraId="31E69C13" w14:textId="77777777" w:rsidR="00C60E1D" w:rsidRPr="00375F15" w:rsidRDefault="00C60E1D" w:rsidP="00B60632">
            <w:pPr>
              <w:pStyle w:val="Akapitzlist"/>
              <w:numPr>
                <w:ilvl w:val="0"/>
                <w:numId w:val="23"/>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lastRenderedPageBreak/>
              <w:t>program stażu zawodowego:</w:t>
            </w:r>
          </w:p>
          <w:p w14:paraId="76FE4B2F" w14:textId="47704D46" w:rsidR="00C60E1D" w:rsidRPr="00375F15" w:rsidRDefault="00C60E1D" w:rsidP="00B60632">
            <w:pPr>
              <w:pStyle w:val="Akapitzlist"/>
              <w:numPr>
                <w:ilvl w:val="0"/>
                <w:numId w:val="24"/>
              </w:numPr>
              <w:spacing w:before="120" w:after="120" w:line="276" w:lineRule="auto"/>
              <w:ind w:left="1071" w:hanging="357"/>
              <w:rPr>
                <w:rFonts w:ascii="Arial" w:eastAsia="Times New Roman" w:hAnsi="Arial" w:cs="Arial"/>
                <w:sz w:val="24"/>
                <w:szCs w:val="24"/>
              </w:rPr>
            </w:pPr>
            <w:r w:rsidRPr="00375F15">
              <w:rPr>
                <w:rFonts w:ascii="Arial" w:eastAsia="Times New Roman" w:hAnsi="Arial" w:cs="Arial"/>
                <w:sz w:val="24"/>
                <w:szCs w:val="24"/>
              </w:rPr>
              <w:t>uwzględnia m.in. treści nauczania, zakres zadań stażysty i harmonogram stażu;</w:t>
            </w:r>
          </w:p>
          <w:p w14:paraId="14973274" w14:textId="77777777" w:rsidR="00C60E1D" w:rsidRPr="00375F15" w:rsidRDefault="00C60E1D" w:rsidP="00B60632">
            <w:pPr>
              <w:pStyle w:val="Akapitzlist"/>
              <w:numPr>
                <w:ilvl w:val="0"/>
                <w:numId w:val="24"/>
              </w:numPr>
              <w:spacing w:before="120" w:after="120" w:line="276" w:lineRule="auto"/>
              <w:ind w:left="1071" w:hanging="357"/>
              <w:rPr>
                <w:rFonts w:ascii="Arial" w:eastAsia="Times New Roman" w:hAnsi="Arial" w:cs="Arial"/>
                <w:sz w:val="24"/>
                <w:szCs w:val="24"/>
              </w:rPr>
            </w:pPr>
            <w:r w:rsidRPr="00375F15">
              <w:rPr>
                <w:rFonts w:ascii="Arial" w:eastAsia="Times New Roman" w:hAnsi="Arial" w:cs="Arial"/>
                <w:sz w:val="24"/>
                <w:szCs w:val="24"/>
              </w:rPr>
              <w:t>jest przygotowywany w formie pisemnej;</w:t>
            </w:r>
          </w:p>
          <w:p w14:paraId="077740AB" w14:textId="77777777" w:rsidR="00C60E1D" w:rsidRPr="00375F15" w:rsidRDefault="00C60E1D" w:rsidP="00B60632">
            <w:pPr>
              <w:pStyle w:val="Akapitzlist"/>
              <w:numPr>
                <w:ilvl w:val="0"/>
                <w:numId w:val="24"/>
              </w:numPr>
              <w:spacing w:before="120" w:after="120" w:line="276" w:lineRule="auto"/>
              <w:ind w:left="1071" w:hanging="357"/>
              <w:rPr>
                <w:rFonts w:ascii="Arial" w:eastAsia="Times New Roman" w:hAnsi="Arial" w:cs="Arial"/>
                <w:sz w:val="24"/>
                <w:szCs w:val="24"/>
              </w:rPr>
            </w:pPr>
            <w:r w:rsidRPr="00375F15">
              <w:rPr>
                <w:rFonts w:ascii="Arial" w:eastAsia="Times New Roman" w:hAnsi="Arial" w:cs="Arial"/>
                <w:sz w:val="24"/>
                <w:szCs w:val="24"/>
              </w:rPr>
              <w:t>stanowi załącznik do umowy o staż zawodowy;</w:t>
            </w:r>
          </w:p>
          <w:p w14:paraId="04F8A043" w14:textId="77777777" w:rsidR="00C60E1D" w:rsidRPr="00375F15" w:rsidRDefault="00C60E1D" w:rsidP="00B60632">
            <w:pPr>
              <w:pStyle w:val="Akapitzlist"/>
              <w:numPr>
                <w:ilvl w:val="0"/>
                <w:numId w:val="23"/>
              </w:numPr>
              <w:spacing w:before="120" w:after="120" w:line="276" w:lineRule="auto"/>
              <w:rPr>
                <w:rFonts w:ascii="Arial" w:eastAsia="Times New Roman" w:hAnsi="Arial" w:cs="Arial"/>
                <w:sz w:val="24"/>
                <w:szCs w:val="24"/>
              </w:rPr>
            </w:pPr>
            <w:r w:rsidRPr="00375F15">
              <w:rPr>
                <w:rFonts w:ascii="Arial" w:eastAsia="Times New Roman" w:hAnsi="Arial" w:cs="Arial"/>
                <w:sz w:val="24"/>
                <w:szCs w:val="24"/>
              </w:rPr>
              <w:t>stanowisko pracy stażysty powinno być przygotowane w momencie rozpoczęcia stażu zawodowego; nie jest możliwe wyposażanie stanowiska pracy, poza zakupem niezbędnych materiałów i narzędzi zużywalnych niezbędnych do odbycia stażu zawodowego;</w:t>
            </w:r>
          </w:p>
          <w:p w14:paraId="5128F066" w14:textId="77777777" w:rsidR="00C60E1D" w:rsidRPr="00375F15" w:rsidRDefault="00C60E1D" w:rsidP="00B60632">
            <w:pPr>
              <w:pStyle w:val="Akapitzlist"/>
              <w:numPr>
                <w:ilvl w:val="0"/>
                <w:numId w:val="23"/>
              </w:numPr>
              <w:spacing w:before="120" w:after="120" w:line="276" w:lineRule="auto"/>
              <w:rPr>
                <w:rFonts w:ascii="Arial" w:eastAsia="Times New Roman" w:hAnsi="Arial" w:cs="Arial"/>
                <w:sz w:val="24"/>
                <w:szCs w:val="24"/>
              </w:rPr>
            </w:pPr>
            <w:r w:rsidRPr="00375F15">
              <w:rPr>
                <w:rFonts w:ascii="Arial" w:eastAsia="Times New Roman" w:hAnsi="Arial" w:cs="Arial"/>
                <w:sz w:val="24"/>
                <w:szCs w:val="24"/>
              </w:rPr>
              <w:t>opiekun stażysty jest odpowiedzialny za prawidłową realizację stażu, w szczególności udziela stażyście instrukcji i wskazówek przy wykonywaniu zadań oraz czuwa nad realizacją harmonogramu;</w:t>
            </w:r>
          </w:p>
          <w:p w14:paraId="2A9B4C87" w14:textId="63610604" w:rsidR="00C60E1D" w:rsidRPr="00375F15" w:rsidRDefault="00C60E1D" w:rsidP="00B60632">
            <w:pPr>
              <w:pStyle w:val="Akapitzlist"/>
              <w:numPr>
                <w:ilvl w:val="0"/>
                <w:numId w:val="23"/>
              </w:numPr>
              <w:spacing w:before="120" w:after="120" w:line="276" w:lineRule="auto"/>
              <w:rPr>
                <w:rFonts w:ascii="Arial" w:eastAsia="Times New Roman" w:hAnsi="Arial" w:cs="Arial"/>
                <w:sz w:val="24"/>
                <w:szCs w:val="24"/>
              </w:rPr>
            </w:pPr>
            <w:r w:rsidRPr="00375F15">
              <w:rPr>
                <w:rFonts w:ascii="Arial" w:eastAsia="Times New Roman" w:hAnsi="Arial" w:cs="Arial"/>
                <w:sz w:val="24"/>
                <w:szCs w:val="24"/>
              </w:rPr>
              <w:t xml:space="preserve">koszt wynagrodzenia opiekuna stażysty może uwzględniać refundację części lub całości wynagrodzenia albo dodatku do </w:t>
            </w:r>
            <w:r w:rsidRPr="00375F15">
              <w:rPr>
                <w:rFonts w:ascii="Arial" w:eastAsia="Times New Roman" w:hAnsi="Arial" w:cs="Arial"/>
                <w:sz w:val="24"/>
                <w:szCs w:val="24"/>
              </w:rPr>
              <w:lastRenderedPageBreak/>
              <w:t>wynagrodzenia (refundacja części lub całości wynagrodzenia nie dotyczy osób prowadzących jednoosobową działalność gospodarczą); koszt związany z wynagrodzeniem opiekuna stażysty zależy od wymiaru zaangażowania w staż zawodowy (m.in. od liczby uczniów, wobec których świadczy opiekę; od liczby godzin zwolnienia od świadczenia pracy na rzecz realizacji zadań związanych z opieką nad stażystą).</w:t>
            </w:r>
          </w:p>
          <w:p w14:paraId="22D397DC" w14:textId="2FA73296" w:rsidR="00C60E1D" w:rsidRPr="00375F15" w:rsidRDefault="00C60E1D" w:rsidP="00B60632">
            <w:pPr>
              <w:pStyle w:val="Default"/>
              <w:numPr>
                <w:ilvl w:val="0"/>
                <w:numId w:val="22"/>
              </w:numPr>
              <w:spacing w:before="120" w:after="120" w:line="276" w:lineRule="auto"/>
              <w:ind w:left="357" w:hanging="357"/>
              <w:rPr>
                <w:rFonts w:ascii="Arial" w:hAnsi="Arial" w:cs="Arial"/>
                <w:sz w:val="24"/>
                <w:szCs w:val="24"/>
              </w:rPr>
            </w:pPr>
            <w:r w:rsidRPr="00375F15">
              <w:rPr>
                <w:rFonts w:ascii="Arial" w:hAnsi="Arial" w:cs="Arial"/>
                <w:sz w:val="24"/>
                <w:szCs w:val="24"/>
              </w:rPr>
              <w:t xml:space="preserve">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w:t>
            </w:r>
            <w:r w:rsidRPr="00375F15">
              <w:rPr>
                <w:rFonts w:ascii="Arial" w:hAnsi="Arial" w:cs="Arial"/>
                <w:sz w:val="24"/>
                <w:szCs w:val="24"/>
              </w:rPr>
              <w:lastRenderedPageBreak/>
              <w:t>doradztwa edukacyjno-zawodowego, w tym targów pracy, festiwali zawodów, działalności sieci szkolnych doradców zawodowych, targów edukacyjnych, konkursów itp. Realizacja zewnętrznego wsparcia wymaga zaangażowania kadry posiadającej odpowiednie kompetencje lub kwalifikacje w zakresie doradztwa zawodowego, np. zatrudnionej w poradni psychologiczno-pedagogicznej, placówce doskonalenia nauczycieli, bibliotece pedagogicznej, centrum kształcenia zawodowego lub centrum kształcenia ustawicznego (dotyczy typu projektu 3c).</w:t>
            </w:r>
          </w:p>
          <w:p w14:paraId="2A758AF8" w14:textId="7F488AC8" w:rsidR="00C60E1D" w:rsidRPr="00375F15" w:rsidRDefault="00C60E1D" w:rsidP="00B60632">
            <w:pPr>
              <w:pStyle w:val="Default"/>
              <w:numPr>
                <w:ilvl w:val="0"/>
                <w:numId w:val="22"/>
              </w:numPr>
              <w:spacing w:before="120" w:after="120" w:line="276" w:lineRule="auto"/>
              <w:ind w:left="357" w:hanging="357"/>
              <w:rPr>
                <w:rFonts w:ascii="Arial" w:hAnsi="Arial" w:cs="Arial"/>
                <w:sz w:val="24"/>
                <w:szCs w:val="24"/>
              </w:rPr>
            </w:pPr>
            <w:r w:rsidRPr="00375F15">
              <w:rPr>
                <w:rFonts w:ascii="Arial" w:hAnsi="Arial" w:cs="Arial"/>
                <w:sz w:val="24"/>
                <w:szCs w:val="24"/>
              </w:rPr>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 techniczne Zintegrowanej Platformy Edukacyjnej</w:t>
            </w:r>
            <w:r w:rsidRPr="00375F15">
              <w:rPr>
                <w:rStyle w:val="Odwoanieprzypisudolnego"/>
                <w:rFonts w:ascii="Arial" w:eastAsia="Calibri" w:hAnsi="Arial" w:cs="Arial"/>
                <w:sz w:val="24"/>
                <w:szCs w:val="24"/>
              </w:rPr>
              <w:footnoteReference w:id="11"/>
            </w:r>
            <w:r w:rsidRPr="00375F15">
              <w:rPr>
                <w:rFonts w:ascii="Arial" w:hAnsi="Arial" w:cs="Arial"/>
                <w:sz w:val="24"/>
                <w:szCs w:val="24"/>
              </w:rPr>
              <w:t xml:space="preserve">, aby były możliwe </w:t>
            </w:r>
            <w:r w:rsidRPr="00375F15">
              <w:rPr>
                <w:rFonts w:ascii="Arial" w:hAnsi="Arial" w:cs="Arial"/>
                <w:sz w:val="24"/>
                <w:szCs w:val="24"/>
              </w:rPr>
              <w:lastRenderedPageBreak/>
              <w:t>do opublikowania na tej platformie (dotyczy typów projektów 1-4).</w:t>
            </w:r>
          </w:p>
          <w:p w14:paraId="7A6120D6" w14:textId="0B38CCC9" w:rsidR="00C60E1D" w:rsidRPr="00375F15" w:rsidRDefault="00C60E1D" w:rsidP="00B60632">
            <w:pPr>
              <w:pStyle w:val="Default"/>
              <w:numPr>
                <w:ilvl w:val="0"/>
                <w:numId w:val="22"/>
              </w:numPr>
              <w:spacing w:before="120" w:after="120" w:line="276" w:lineRule="auto"/>
              <w:ind w:left="357" w:hanging="357"/>
              <w:rPr>
                <w:rFonts w:ascii="Arial" w:hAnsi="Arial" w:cs="Arial"/>
                <w:sz w:val="24"/>
                <w:szCs w:val="24"/>
              </w:rPr>
            </w:pPr>
            <w:r w:rsidRPr="00375F15">
              <w:rPr>
                <w:rFonts w:ascii="Arial" w:hAnsi="Arial" w:cs="Arial"/>
                <w:sz w:val="24"/>
                <w:szCs w:val="24"/>
              </w:rPr>
              <w:t>Wsparcie kompetencji cyfrowych wymaga stosowania standardu kompetencji cyfrowych na podstawie aktualnej na dzień ogłoszenia naboru wersji Europejskich Ram Kompetencji Cyfrowych (</w:t>
            </w:r>
            <w:proofErr w:type="spellStart"/>
            <w:r w:rsidRPr="00375F15">
              <w:rPr>
                <w:rFonts w:ascii="Arial" w:hAnsi="Arial" w:cs="Arial"/>
                <w:sz w:val="24"/>
                <w:szCs w:val="24"/>
              </w:rPr>
              <w:t>DigComp</w:t>
            </w:r>
            <w:proofErr w:type="spellEnd"/>
            <w:r w:rsidRPr="00375F15">
              <w:rPr>
                <w:rFonts w:ascii="Arial" w:hAnsi="Arial" w:cs="Arial"/>
                <w:sz w:val="24"/>
                <w:szCs w:val="24"/>
              </w:rPr>
              <w:t>)</w:t>
            </w:r>
            <w:r w:rsidRPr="00375F15">
              <w:rPr>
                <w:rStyle w:val="Odwoanieprzypisudolnego"/>
                <w:rFonts w:ascii="Arial" w:eastAsia="Calibri" w:hAnsi="Arial" w:cs="Arial"/>
                <w:sz w:val="24"/>
                <w:szCs w:val="24"/>
              </w:rPr>
              <w:footnoteReference w:id="12"/>
            </w:r>
            <w:r w:rsidRPr="00375F15">
              <w:rPr>
                <w:rFonts w:ascii="Arial" w:hAnsi="Arial" w:cs="Arial"/>
                <w:sz w:val="24"/>
                <w:szCs w:val="24"/>
              </w:rPr>
              <w:t xml:space="preserve"> (dotyczy typów projektów 1c, 2c).</w:t>
            </w:r>
          </w:p>
          <w:p w14:paraId="7B359C49" w14:textId="0E7BD5D9" w:rsidR="00C60E1D" w:rsidRPr="00375F15" w:rsidRDefault="00C60E1D" w:rsidP="00B60632">
            <w:pPr>
              <w:pStyle w:val="Default"/>
              <w:numPr>
                <w:ilvl w:val="0"/>
                <w:numId w:val="22"/>
              </w:numPr>
              <w:spacing w:before="120" w:after="120" w:line="276" w:lineRule="auto"/>
              <w:ind w:left="357" w:hanging="357"/>
              <w:rPr>
                <w:rFonts w:ascii="Arial" w:hAnsi="Arial" w:cs="Arial"/>
                <w:sz w:val="24"/>
                <w:szCs w:val="24"/>
              </w:rPr>
            </w:pPr>
            <w:r w:rsidRPr="00375F15">
              <w:rPr>
                <w:rFonts w:ascii="Arial" w:hAnsi="Arial" w:cs="Arial"/>
                <w:sz w:val="24"/>
                <w:szCs w:val="24"/>
              </w:rPr>
              <w:t>Wsparcie w zakresie cyfryzacji szkoły lub placówki prowadzącej kształcenie zawodowe jest poprzedzone samooceną wykonaną przez tę szkołę lub placówkę, jej kadrę i uczniów lub słuchaczy przy wykorzystaniu narzędzia SELFIE</w:t>
            </w:r>
            <w:r w:rsidRPr="00375F15">
              <w:rPr>
                <w:rStyle w:val="Odwoanieprzypisudolnego"/>
                <w:rFonts w:ascii="Arial" w:eastAsia="Calibri" w:hAnsi="Arial" w:cs="Arial"/>
                <w:sz w:val="24"/>
                <w:szCs w:val="24"/>
              </w:rPr>
              <w:footnoteReference w:id="13"/>
            </w:r>
            <w:r w:rsidRPr="00375F15">
              <w:rPr>
                <w:rFonts w:ascii="Arial" w:hAnsi="Arial" w:cs="Arial"/>
                <w:sz w:val="24"/>
                <w:szCs w:val="24"/>
              </w:rPr>
              <w:t xml:space="preserve"> (dotyczy typu projektu 3a);</w:t>
            </w:r>
          </w:p>
          <w:p w14:paraId="52B9A81C" w14:textId="77777777" w:rsidR="00C60E1D" w:rsidRPr="00375F15" w:rsidRDefault="00C60E1D" w:rsidP="00B60632">
            <w:pPr>
              <w:pStyle w:val="Default"/>
              <w:numPr>
                <w:ilvl w:val="0"/>
                <w:numId w:val="22"/>
              </w:numPr>
              <w:spacing w:before="120" w:after="120" w:line="276" w:lineRule="auto"/>
              <w:ind w:left="357" w:hanging="357"/>
              <w:rPr>
                <w:rFonts w:ascii="Arial" w:hAnsi="Arial" w:cs="Arial"/>
                <w:sz w:val="24"/>
                <w:szCs w:val="24"/>
              </w:rPr>
            </w:pPr>
            <w:r w:rsidRPr="00375F15">
              <w:rPr>
                <w:rFonts w:ascii="Arial" w:hAnsi="Arial" w:cs="Arial"/>
                <w:sz w:val="24"/>
                <w:szCs w:val="24"/>
              </w:rPr>
              <w:t xml:space="preserve">Zakup sprzętu nie stanowi jedynego lub głównego celu projektu, wynika bezpośrednio ze zdiagnozowanych potrzeb i </w:t>
            </w:r>
            <w:r w:rsidRPr="00375F15">
              <w:rPr>
                <w:rFonts w:ascii="Arial" w:hAnsi="Arial" w:cs="Arial"/>
                <w:sz w:val="24"/>
                <w:szCs w:val="24"/>
              </w:rPr>
              <w:lastRenderedPageBreak/>
              <w:t>jest niezbędny do osiągnięcia celu projektu (dotyczy typów projektów 1-4).</w:t>
            </w:r>
          </w:p>
          <w:p w14:paraId="3773234C" w14:textId="77777777" w:rsidR="00C60E1D" w:rsidRPr="00375F15" w:rsidRDefault="00C60E1D" w:rsidP="00B60632">
            <w:pPr>
              <w:pStyle w:val="Default"/>
              <w:numPr>
                <w:ilvl w:val="0"/>
                <w:numId w:val="22"/>
              </w:numPr>
              <w:spacing w:before="120" w:after="120" w:line="276" w:lineRule="auto"/>
              <w:ind w:left="357" w:hanging="357"/>
              <w:rPr>
                <w:rFonts w:ascii="Arial" w:hAnsi="Arial" w:cs="Arial"/>
                <w:sz w:val="24"/>
                <w:szCs w:val="24"/>
              </w:rPr>
            </w:pPr>
            <w:r w:rsidRPr="00375F15">
              <w:rPr>
                <w:rFonts w:ascii="Arial" w:hAnsi="Arial" w:cs="Arial"/>
                <w:sz w:val="24"/>
                <w:szCs w:val="24"/>
              </w:rPr>
              <w:t>Wsparcie ogólnodostępnych szkół lub placówek w zakresie edukacji włączającej koncentruje się na uczniach lub słuchaczach z niepełnosprawnościami lub niedostosowanych społecznie (potwierdzone odpowiednim orzeczeniem) i zapewnieniu im pełnego dostępu do edukacji ogólnodostępnej, z właściwym wsparciem w ogólnodostępnej szkole lub placówce w zakresie specjalnych potrzeb psychofizycznych, a przedsięwzięcia stosują zasady projektowania uniwersalnego w nauczaniu (dotyczy typów projektów 1d, 2f).</w:t>
            </w:r>
          </w:p>
          <w:p w14:paraId="571DEE61" w14:textId="0E233279" w:rsidR="00C60E1D" w:rsidRPr="00375F15" w:rsidRDefault="00C60E1D" w:rsidP="00B60632">
            <w:pPr>
              <w:spacing w:before="120" w:after="120" w:line="276" w:lineRule="auto"/>
              <w:rPr>
                <w:rFonts w:ascii="Arial" w:hAnsi="Arial" w:cs="Arial"/>
                <w:sz w:val="24"/>
                <w:szCs w:val="24"/>
              </w:rPr>
            </w:pPr>
            <w:r w:rsidRPr="00375F15">
              <w:rPr>
                <w:rFonts w:ascii="Arial" w:hAnsi="Arial" w:cs="Arial"/>
                <w:sz w:val="24"/>
                <w:szCs w:val="24"/>
              </w:rPr>
              <w:t>Komitet Monitorujący dopuszcza doprecyzowanie zakresu kryterium na potrzeby danego postępowania w Regulaminie wyboru projektów</w:t>
            </w:r>
            <w:r w:rsidRPr="00375F15">
              <w:rPr>
                <w:rFonts w:ascii="Arial" w:hAnsi="Arial" w:cs="Arial"/>
                <w:color w:val="000000"/>
                <w:sz w:val="24"/>
                <w:szCs w:val="24"/>
              </w:rPr>
              <w:t>, w zakresie zgodności z wytycznymi, o których mowa w ustawie wdrożeniowej oraz przepisami prawa krajowego</w:t>
            </w:r>
            <w:r w:rsidRPr="00375F15">
              <w:rPr>
                <w:rFonts w:ascii="Arial" w:hAnsi="Arial" w:cs="Arial"/>
                <w:sz w:val="24"/>
                <w:szCs w:val="24"/>
              </w:rPr>
              <w:t>.</w:t>
            </w:r>
          </w:p>
          <w:p w14:paraId="75628879" w14:textId="324EDBED" w:rsidR="00C60E1D" w:rsidRPr="00375F15" w:rsidRDefault="00C60E1D" w:rsidP="00B60632">
            <w:pPr>
              <w:autoSpaceDE w:val="0"/>
              <w:autoSpaceDN w:val="0"/>
              <w:adjustRightInd w:val="0"/>
              <w:spacing w:before="120" w:after="120" w:line="276" w:lineRule="auto"/>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37" w:type="pct"/>
            <w:tcBorders>
              <w:bottom w:val="single" w:sz="4" w:space="0" w:color="auto"/>
            </w:tcBorders>
          </w:tcPr>
          <w:p w14:paraId="746A8C0B" w14:textId="7754154F" w:rsidR="00C60E1D" w:rsidRPr="00375F15" w:rsidRDefault="00C60E1D" w:rsidP="0094798D">
            <w:pPr>
              <w:spacing w:before="120" w:after="100" w:afterAutospacing="1" w:line="276" w:lineRule="auto"/>
              <w:rPr>
                <w:rFonts w:ascii="Arial" w:hAnsi="Arial" w:cs="Arial"/>
                <w:color w:val="000000"/>
                <w:sz w:val="24"/>
                <w:szCs w:val="24"/>
              </w:rPr>
            </w:pPr>
            <w:r w:rsidRPr="00375F15">
              <w:rPr>
                <w:rFonts w:ascii="Arial" w:hAnsi="Arial" w:cs="Arial"/>
                <w:color w:val="000000"/>
                <w:sz w:val="24"/>
                <w:szCs w:val="24"/>
              </w:rPr>
              <w:lastRenderedPageBreak/>
              <w:t xml:space="preserve">Tak/do negocjacji/nie/nie dotyczy </w:t>
            </w:r>
            <w:r w:rsidRPr="00375F15">
              <w:rPr>
                <w:rFonts w:ascii="Arial" w:hAnsi="Arial" w:cs="Arial"/>
                <w:color w:val="000000"/>
                <w:sz w:val="24"/>
                <w:szCs w:val="24"/>
              </w:rPr>
              <w:br/>
              <w:t>(niespełnienie kryterium oznacza negatywną ocenę).</w:t>
            </w:r>
          </w:p>
          <w:p w14:paraId="601A7B79" w14:textId="368B8AF7" w:rsidR="00C60E1D" w:rsidRPr="00375F15" w:rsidRDefault="00C60E1D" w:rsidP="0094798D">
            <w:pPr>
              <w:autoSpaceDE w:val="0"/>
              <w:autoSpaceDN w:val="0"/>
              <w:adjustRightInd w:val="0"/>
              <w:spacing w:before="120" w:after="120" w:line="276" w:lineRule="auto"/>
              <w:rPr>
                <w:rFonts w:ascii="Arial" w:hAnsi="Arial" w:cs="Arial"/>
                <w:color w:val="000000"/>
                <w:sz w:val="24"/>
                <w:szCs w:val="24"/>
              </w:rPr>
            </w:pPr>
            <w:r w:rsidRPr="00375F15">
              <w:rPr>
                <w:rFonts w:ascii="Arial" w:hAnsi="Arial" w:cs="Arial"/>
                <w:sz w:val="24"/>
                <w:szCs w:val="24"/>
              </w:rPr>
              <w:t xml:space="preserve">Dopuszcza się możliwość skierowania kryterium do negocjacji w zakresie wskazanym </w:t>
            </w:r>
            <w:r w:rsidRPr="00375F15">
              <w:rPr>
                <w:rFonts w:ascii="Arial" w:hAnsi="Arial" w:cs="Arial"/>
                <w:sz w:val="24"/>
                <w:szCs w:val="24"/>
              </w:rPr>
              <w:br/>
            </w:r>
            <w:r w:rsidRPr="00375F15">
              <w:rPr>
                <w:rFonts w:ascii="Arial" w:hAnsi="Arial" w:cs="Arial"/>
                <w:sz w:val="24"/>
                <w:szCs w:val="24"/>
              </w:rPr>
              <w:lastRenderedPageBreak/>
              <w:t>w Regulaminie wyboru projektów.</w:t>
            </w:r>
          </w:p>
        </w:tc>
        <w:tc>
          <w:tcPr>
            <w:tcW w:w="977" w:type="pct"/>
            <w:tcBorders>
              <w:bottom w:val="single" w:sz="4" w:space="0" w:color="auto"/>
            </w:tcBorders>
          </w:tcPr>
          <w:p w14:paraId="72FFB1FD" w14:textId="54EB4E8C" w:rsidR="00C60E1D" w:rsidRPr="00375F15" w:rsidRDefault="00F7091D" w:rsidP="0094798D">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sz w:val="24"/>
                <w:szCs w:val="24"/>
                <w:lang w:eastAsia="en-US"/>
              </w:rPr>
              <w:lastRenderedPageBreak/>
              <w:t>Negocjacje mogą dotyczyć pełnego zakresu wynikającego z nazwy i definicji kryterium, niezbędnego do uznania kryterium za spełnione.</w:t>
            </w:r>
          </w:p>
        </w:tc>
      </w:tr>
      <w:tr w:rsidR="00C60E1D" w:rsidRPr="00375F15" w14:paraId="7453892C" w14:textId="77777777" w:rsidTr="00E22E98">
        <w:tc>
          <w:tcPr>
            <w:tcW w:w="298" w:type="pct"/>
            <w:vMerge w:val="restart"/>
          </w:tcPr>
          <w:p w14:paraId="587CE74A" w14:textId="00365FB1" w:rsidR="00C60E1D" w:rsidRPr="00375F15" w:rsidRDefault="00C60E1D" w:rsidP="00C60E1D">
            <w:pPr>
              <w:spacing w:before="120" w:after="120" w:line="276" w:lineRule="auto"/>
              <w:jc w:val="center"/>
              <w:rPr>
                <w:rFonts w:ascii="Arial" w:eastAsiaTheme="minorHAnsi" w:hAnsi="Arial" w:cs="Arial"/>
                <w:b/>
                <w:bCs/>
                <w:sz w:val="24"/>
                <w:szCs w:val="24"/>
                <w:highlight w:val="yellow"/>
                <w:lang w:eastAsia="en-US"/>
              </w:rPr>
            </w:pPr>
            <w:r w:rsidRPr="00375F15">
              <w:rPr>
                <w:rFonts w:ascii="Arial" w:hAnsi="Arial" w:cs="Arial"/>
                <w:b/>
                <w:bCs/>
                <w:sz w:val="24"/>
                <w:szCs w:val="24"/>
              </w:rPr>
              <w:lastRenderedPageBreak/>
              <w:t>C.</w:t>
            </w:r>
            <w:r w:rsidR="00F7091D" w:rsidRPr="00375F15">
              <w:rPr>
                <w:rFonts w:ascii="Arial" w:hAnsi="Arial" w:cs="Arial"/>
                <w:b/>
                <w:bCs/>
                <w:sz w:val="24"/>
                <w:szCs w:val="24"/>
              </w:rPr>
              <w:t>7</w:t>
            </w:r>
          </w:p>
        </w:tc>
        <w:tc>
          <w:tcPr>
            <w:tcW w:w="1018" w:type="pct"/>
            <w:tcBorders>
              <w:bottom w:val="single" w:sz="4" w:space="0" w:color="auto"/>
            </w:tcBorders>
          </w:tcPr>
          <w:p w14:paraId="240C547E" w14:textId="3055C615" w:rsidR="00C60E1D" w:rsidRPr="00375F15" w:rsidRDefault="00C60E1D" w:rsidP="00C60E1D">
            <w:pPr>
              <w:pStyle w:val="Default"/>
              <w:spacing w:before="120" w:after="120" w:line="276" w:lineRule="auto"/>
              <w:rPr>
                <w:rFonts w:ascii="Arial" w:hAnsi="Arial" w:cs="Arial"/>
                <w:sz w:val="24"/>
                <w:szCs w:val="24"/>
              </w:rPr>
            </w:pPr>
            <w:r w:rsidRPr="00375F15">
              <w:rPr>
                <w:rFonts w:ascii="Arial" w:hAnsi="Arial" w:cs="Arial"/>
                <w:b/>
                <w:bCs/>
                <w:sz w:val="24"/>
                <w:szCs w:val="24"/>
              </w:rPr>
              <w:t>Projekt zakłada realizację wsparcia prowadzącego do nabycia kompetencji lub uzyskania kwalifikacji</w:t>
            </w:r>
          </w:p>
          <w:p w14:paraId="4AC1D7C0" w14:textId="469A4256" w:rsidR="00C60E1D" w:rsidRPr="00375F15" w:rsidRDefault="00C60E1D" w:rsidP="00C60E1D">
            <w:pPr>
              <w:spacing w:before="120" w:after="120" w:line="276" w:lineRule="auto"/>
              <w:rPr>
                <w:rFonts w:ascii="Arial" w:eastAsiaTheme="minorHAnsi" w:hAnsi="Arial" w:cs="Arial"/>
                <w:b/>
                <w:bCs/>
                <w:sz w:val="24"/>
                <w:szCs w:val="24"/>
                <w:highlight w:val="yellow"/>
                <w:lang w:eastAsia="en-US"/>
              </w:rPr>
            </w:pPr>
          </w:p>
        </w:tc>
        <w:tc>
          <w:tcPr>
            <w:tcW w:w="1870" w:type="pct"/>
            <w:tcBorders>
              <w:bottom w:val="single" w:sz="4" w:space="0" w:color="auto"/>
            </w:tcBorders>
          </w:tcPr>
          <w:p w14:paraId="42897D1F" w14:textId="77777777" w:rsidR="00C60E1D" w:rsidRPr="00375F15" w:rsidRDefault="00C60E1D" w:rsidP="00C60E1D">
            <w:pPr>
              <w:spacing w:before="120" w:after="120" w:line="276" w:lineRule="auto"/>
              <w:rPr>
                <w:rFonts w:ascii="Arial" w:hAnsi="Arial" w:cs="Arial"/>
                <w:sz w:val="24"/>
                <w:szCs w:val="24"/>
              </w:rPr>
            </w:pPr>
            <w:r w:rsidRPr="00375F15">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5ADDADB7" w14:textId="3026A5A0" w:rsidR="00C60E1D" w:rsidRPr="00375F15" w:rsidRDefault="00C60E1D" w:rsidP="00C60E1D">
            <w:pPr>
              <w:spacing w:before="120" w:after="120" w:line="276" w:lineRule="auto"/>
              <w:rPr>
                <w:rFonts w:ascii="Arial" w:hAnsi="Arial" w:cs="Arial"/>
                <w:color w:val="000000"/>
                <w:sz w:val="24"/>
                <w:szCs w:val="24"/>
              </w:rPr>
            </w:pPr>
            <w:r w:rsidRPr="00375F15">
              <w:rPr>
                <w:rFonts w:ascii="Arial" w:hAnsi="Arial" w:cs="Arial"/>
                <w:sz w:val="24"/>
                <w:szCs w:val="24"/>
              </w:rPr>
              <w:t>W ramach projektu mogą wystąpić formy wsparcia, które nie będą oceniane zgodnie z przedmiotowym kryterium ze względu na specyfikę zaplanowanej formy</w:t>
            </w:r>
            <w:r w:rsidR="00F7091D" w:rsidRPr="00375F15">
              <w:rPr>
                <w:rFonts w:ascii="Arial" w:hAnsi="Arial" w:cs="Arial"/>
                <w:sz w:val="24"/>
                <w:szCs w:val="24"/>
              </w:rPr>
              <w:t xml:space="preserve">, w tym </w:t>
            </w:r>
            <w:r w:rsidRPr="00375F15">
              <w:rPr>
                <w:rFonts w:ascii="Arial" w:hAnsi="Arial" w:cs="Arial"/>
                <w:sz w:val="24"/>
                <w:szCs w:val="24"/>
              </w:rPr>
              <w:t>np.</w:t>
            </w:r>
            <w:r w:rsidR="00F7091D" w:rsidRPr="00375F15">
              <w:rPr>
                <w:rFonts w:ascii="Arial" w:hAnsi="Arial" w:cs="Arial"/>
                <w:sz w:val="24"/>
                <w:szCs w:val="24"/>
              </w:rPr>
              <w:t xml:space="preserve"> wizyta studyjna, wyjazd edukacyjny, spotkanie z pracodawcami, wykład</w:t>
            </w:r>
            <w:r w:rsidRPr="00375F15">
              <w:rPr>
                <w:rFonts w:ascii="Arial" w:hAnsi="Arial" w:cs="Arial"/>
                <w:sz w:val="24"/>
                <w:szCs w:val="24"/>
              </w:rPr>
              <w:t xml:space="preserve"> itp.</w:t>
            </w:r>
          </w:p>
          <w:p w14:paraId="75607A16" w14:textId="0869B8A8" w:rsidR="00C60E1D" w:rsidRPr="00375F15" w:rsidRDefault="00C60E1D" w:rsidP="00C60E1D">
            <w:pPr>
              <w:spacing w:before="120" w:after="120" w:line="276" w:lineRule="auto"/>
              <w:rPr>
                <w:rFonts w:ascii="Arial" w:hAnsi="Arial" w:cs="Arial"/>
                <w:sz w:val="24"/>
                <w:szCs w:val="24"/>
              </w:rPr>
            </w:pPr>
            <w:r w:rsidRPr="00375F15">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097EC0BD" w14:textId="6029F830" w:rsidR="00C60E1D" w:rsidRPr="00375F15" w:rsidRDefault="00C60E1D" w:rsidP="00C60E1D">
            <w:pPr>
              <w:spacing w:before="120" w:after="120" w:line="276" w:lineRule="auto"/>
              <w:rPr>
                <w:rFonts w:ascii="Arial" w:eastAsiaTheme="minorHAnsi" w:hAnsi="Arial" w:cs="Arial"/>
                <w:b/>
                <w:bCs/>
                <w:sz w:val="24"/>
                <w:szCs w:val="24"/>
                <w:highlight w:val="yellow"/>
                <w:lang w:eastAsia="en-US"/>
              </w:rPr>
            </w:pPr>
            <w:r w:rsidRPr="00375F15">
              <w:rPr>
                <w:rFonts w:ascii="Arial" w:hAnsi="Arial" w:cs="Arial"/>
                <w:sz w:val="24"/>
                <w:szCs w:val="24"/>
              </w:rPr>
              <w:t>Kryterium jest weryfikowane w oparciu o wniosek o dofinansowanie projektu.</w:t>
            </w:r>
          </w:p>
        </w:tc>
        <w:tc>
          <w:tcPr>
            <w:tcW w:w="837" w:type="pct"/>
            <w:tcBorders>
              <w:bottom w:val="single" w:sz="4" w:space="0" w:color="auto"/>
            </w:tcBorders>
          </w:tcPr>
          <w:p w14:paraId="2188625D" w14:textId="7FDAE023" w:rsidR="00C60E1D" w:rsidRPr="00375F15" w:rsidRDefault="00C60E1D" w:rsidP="00C60E1D">
            <w:pPr>
              <w:spacing w:before="120" w:after="120" w:line="276" w:lineRule="auto"/>
              <w:rPr>
                <w:rFonts w:ascii="Arial" w:hAnsi="Arial" w:cs="Arial"/>
                <w:color w:val="000000"/>
                <w:sz w:val="24"/>
                <w:szCs w:val="24"/>
              </w:rPr>
            </w:pPr>
            <w:r w:rsidRPr="00375F15">
              <w:rPr>
                <w:rFonts w:ascii="Arial" w:hAnsi="Arial" w:cs="Arial"/>
                <w:color w:val="000000"/>
                <w:sz w:val="24"/>
                <w:szCs w:val="24"/>
              </w:rPr>
              <w:t>Tak/do negocjacji/</w:t>
            </w:r>
            <w:r w:rsidR="00DA3E37" w:rsidRPr="00375F15">
              <w:rPr>
                <w:rFonts w:ascii="Arial" w:hAnsi="Arial" w:cs="Arial"/>
                <w:color w:val="000000"/>
                <w:sz w:val="24"/>
                <w:szCs w:val="24"/>
              </w:rPr>
              <w:t xml:space="preserve">nie </w:t>
            </w:r>
            <w:r w:rsidRPr="00375F15">
              <w:rPr>
                <w:rFonts w:ascii="Arial" w:hAnsi="Arial" w:cs="Arial"/>
                <w:color w:val="000000"/>
                <w:sz w:val="24"/>
                <w:szCs w:val="24"/>
              </w:rPr>
              <w:t>(niespełnienie kryterium oznacza negatywną ocenę).</w:t>
            </w:r>
          </w:p>
          <w:p w14:paraId="5EB4B9EC" w14:textId="405AECAC" w:rsidR="00C60E1D" w:rsidRPr="00375F15" w:rsidRDefault="00C60E1D" w:rsidP="00C60E1D">
            <w:pPr>
              <w:spacing w:before="120" w:after="120" w:line="276" w:lineRule="auto"/>
              <w:rPr>
                <w:rFonts w:ascii="Arial" w:eastAsiaTheme="minorHAnsi" w:hAnsi="Arial" w:cs="Arial"/>
                <w:color w:val="000000"/>
                <w:sz w:val="24"/>
                <w:szCs w:val="24"/>
                <w:highlight w:val="yellow"/>
                <w:lang w:eastAsia="en-US"/>
              </w:rPr>
            </w:pPr>
            <w:r w:rsidRPr="00375F15">
              <w:rPr>
                <w:rFonts w:ascii="Arial" w:hAnsi="Arial" w:cs="Arial"/>
                <w:sz w:val="24"/>
                <w:szCs w:val="24"/>
              </w:rPr>
              <w:t xml:space="preserve">Dopuszcza się możliwość skierowania kryterium do negocjacji w zakresie wskazanym </w:t>
            </w:r>
            <w:r w:rsidRPr="00375F15">
              <w:rPr>
                <w:rFonts w:ascii="Arial" w:hAnsi="Arial" w:cs="Arial"/>
                <w:sz w:val="24"/>
                <w:szCs w:val="24"/>
              </w:rPr>
              <w:br/>
              <w:t>w Regulaminie wyboru projektów.</w:t>
            </w:r>
          </w:p>
        </w:tc>
        <w:tc>
          <w:tcPr>
            <w:tcW w:w="977" w:type="pct"/>
            <w:tcBorders>
              <w:bottom w:val="single" w:sz="4" w:space="0" w:color="auto"/>
            </w:tcBorders>
          </w:tcPr>
          <w:p w14:paraId="564D7377" w14:textId="1D21BD8A" w:rsidR="00C60E1D" w:rsidRPr="00375F15" w:rsidRDefault="00C60E1D" w:rsidP="00C60E1D">
            <w:pPr>
              <w:spacing w:before="120" w:after="120" w:line="276" w:lineRule="auto"/>
              <w:rPr>
                <w:rFonts w:ascii="Arial" w:eastAsiaTheme="minorHAnsi" w:hAnsi="Arial" w:cs="Arial"/>
                <w:color w:val="000000"/>
                <w:sz w:val="24"/>
                <w:szCs w:val="24"/>
                <w:highlight w:val="yellow"/>
                <w:lang w:eastAsia="en-US"/>
              </w:rPr>
            </w:pPr>
            <w:r w:rsidRPr="00375F15">
              <w:rPr>
                <w:rFonts w:ascii="Arial" w:eastAsiaTheme="minorHAnsi" w:hAnsi="Arial" w:cs="Arial"/>
                <w:color w:val="000000"/>
                <w:sz w:val="24"/>
                <w:szCs w:val="24"/>
                <w:lang w:eastAsia="en-US"/>
              </w:rPr>
              <w:t>Negocjacje mogą dotyczyć pełnego zakresu wynikającego z nazwy i definicji kryterium, niezbędnego do uznania kryterium za spełnione.</w:t>
            </w:r>
          </w:p>
        </w:tc>
      </w:tr>
      <w:tr w:rsidR="00C60E1D" w:rsidRPr="00375F15" w14:paraId="7CD54F69" w14:textId="77777777" w:rsidTr="00E22E98">
        <w:tc>
          <w:tcPr>
            <w:tcW w:w="298" w:type="pct"/>
            <w:vMerge/>
          </w:tcPr>
          <w:p w14:paraId="704CF2F2" w14:textId="77777777" w:rsidR="00C60E1D" w:rsidRPr="00375F15" w:rsidRDefault="00C60E1D" w:rsidP="00C60E1D">
            <w:pPr>
              <w:spacing w:before="120" w:after="120" w:line="276" w:lineRule="auto"/>
              <w:jc w:val="center"/>
              <w:rPr>
                <w:rFonts w:ascii="Arial" w:hAnsi="Arial" w:cs="Arial"/>
                <w:b/>
                <w:bCs/>
                <w:sz w:val="24"/>
                <w:szCs w:val="24"/>
              </w:rPr>
            </w:pPr>
          </w:p>
        </w:tc>
        <w:tc>
          <w:tcPr>
            <w:tcW w:w="4702" w:type="pct"/>
            <w:gridSpan w:val="4"/>
            <w:tcBorders>
              <w:bottom w:val="single" w:sz="4" w:space="0" w:color="auto"/>
            </w:tcBorders>
          </w:tcPr>
          <w:p w14:paraId="37DEE3C8" w14:textId="7536933D" w:rsidR="00C60E1D" w:rsidRPr="00375F15" w:rsidRDefault="00C60E1D" w:rsidP="00C60E1D">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Doprecyzowanie znaczenia kryterium: zakres kryterium został doprecyzowany w załączniku nr 9 do Regulaminu: Podstawowe informacje dotyczące uzyskiwania kwalifikacji w ramach projektów współfinansowanych z EFS+.</w:t>
            </w:r>
          </w:p>
        </w:tc>
      </w:tr>
      <w:tr w:rsidR="00C60E1D" w:rsidRPr="00375F15" w14:paraId="76A8CA11" w14:textId="77777777" w:rsidTr="00E22E98">
        <w:tc>
          <w:tcPr>
            <w:tcW w:w="298" w:type="pct"/>
            <w:vMerge w:val="restart"/>
          </w:tcPr>
          <w:p w14:paraId="35AD8B1D" w14:textId="3CFFB492" w:rsidR="00C60E1D" w:rsidRPr="00375F15" w:rsidRDefault="00C60E1D" w:rsidP="00C60E1D">
            <w:pPr>
              <w:spacing w:before="120" w:after="120" w:line="276" w:lineRule="auto"/>
              <w:jc w:val="center"/>
              <w:rPr>
                <w:rFonts w:ascii="Arial" w:eastAsiaTheme="minorHAnsi" w:hAnsi="Arial" w:cs="Arial"/>
                <w:b/>
                <w:bCs/>
                <w:sz w:val="24"/>
                <w:szCs w:val="24"/>
                <w:lang w:eastAsia="en-US"/>
              </w:rPr>
            </w:pPr>
            <w:r w:rsidRPr="00375F15">
              <w:rPr>
                <w:rFonts w:ascii="Arial" w:hAnsi="Arial" w:cs="Arial"/>
                <w:b/>
                <w:bCs/>
                <w:sz w:val="24"/>
                <w:szCs w:val="24"/>
              </w:rPr>
              <w:lastRenderedPageBreak/>
              <w:t>C.</w:t>
            </w:r>
            <w:r w:rsidR="00DA3E37" w:rsidRPr="00375F15">
              <w:rPr>
                <w:rFonts w:ascii="Arial" w:hAnsi="Arial" w:cs="Arial"/>
                <w:b/>
                <w:bCs/>
                <w:sz w:val="24"/>
                <w:szCs w:val="24"/>
              </w:rPr>
              <w:t>8</w:t>
            </w:r>
          </w:p>
        </w:tc>
        <w:tc>
          <w:tcPr>
            <w:tcW w:w="1018" w:type="pct"/>
          </w:tcPr>
          <w:p w14:paraId="6EDA978B" w14:textId="5D6DC488" w:rsidR="00C60E1D" w:rsidRPr="00375F15" w:rsidRDefault="00DA3E37" w:rsidP="00C60E1D">
            <w:pPr>
              <w:pStyle w:val="Default"/>
              <w:spacing w:before="120" w:after="120" w:line="276" w:lineRule="auto"/>
              <w:rPr>
                <w:rFonts w:ascii="Arial" w:hAnsi="Arial" w:cs="Arial"/>
                <w:sz w:val="24"/>
                <w:szCs w:val="24"/>
              </w:rPr>
            </w:pPr>
            <w:r w:rsidRPr="00375F15">
              <w:rPr>
                <w:rFonts w:ascii="Arial" w:hAnsi="Arial" w:cs="Arial"/>
                <w:b/>
                <w:bCs/>
                <w:sz w:val="24"/>
                <w:szCs w:val="24"/>
              </w:rPr>
              <w:t>P</w:t>
            </w:r>
            <w:r w:rsidR="00C60E1D" w:rsidRPr="00375F15">
              <w:rPr>
                <w:rFonts w:ascii="Arial" w:hAnsi="Arial" w:cs="Arial"/>
                <w:b/>
                <w:bCs/>
                <w:sz w:val="24"/>
                <w:szCs w:val="24"/>
              </w:rPr>
              <w:t>rojek</w:t>
            </w:r>
            <w:r w:rsidRPr="00375F15">
              <w:rPr>
                <w:rFonts w:ascii="Arial" w:hAnsi="Arial" w:cs="Arial"/>
                <w:b/>
                <w:bCs/>
                <w:sz w:val="24"/>
                <w:szCs w:val="24"/>
              </w:rPr>
              <w:t xml:space="preserve">t </w:t>
            </w:r>
            <w:r w:rsidR="00C60E1D" w:rsidRPr="00375F15">
              <w:rPr>
                <w:rFonts w:ascii="Arial" w:hAnsi="Arial" w:cs="Arial"/>
                <w:b/>
                <w:bCs/>
                <w:sz w:val="24"/>
                <w:szCs w:val="24"/>
              </w:rPr>
              <w:t>za</w:t>
            </w:r>
            <w:r w:rsidRPr="00375F15">
              <w:rPr>
                <w:rFonts w:ascii="Arial" w:hAnsi="Arial" w:cs="Arial"/>
                <w:b/>
                <w:bCs/>
                <w:sz w:val="24"/>
                <w:szCs w:val="24"/>
              </w:rPr>
              <w:t xml:space="preserve">kłada </w:t>
            </w:r>
            <w:r w:rsidR="00C60E1D" w:rsidRPr="00375F15">
              <w:rPr>
                <w:rFonts w:ascii="Arial" w:hAnsi="Arial" w:cs="Arial"/>
                <w:b/>
                <w:bCs/>
                <w:sz w:val="24"/>
                <w:szCs w:val="24"/>
              </w:rPr>
              <w:t>realizację wsparcia dla przedstawicieli kadry</w:t>
            </w:r>
          </w:p>
          <w:p w14:paraId="5DBEA66F" w14:textId="701849F8" w:rsidR="00C60E1D" w:rsidRPr="00375F15" w:rsidRDefault="00C60E1D" w:rsidP="00C60E1D">
            <w:pPr>
              <w:spacing w:before="120" w:after="120" w:line="276" w:lineRule="auto"/>
              <w:rPr>
                <w:rFonts w:ascii="Arial" w:eastAsiaTheme="minorHAnsi" w:hAnsi="Arial" w:cs="Arial"/>
                <w:b/>
                <w:bCs/>
                <w:sz w:val="24"/>
                <w:szCs w:val="24"/>
                <w:highlight w:val="yellow"/>
                <w:lang w:eastAsia="en-US"/>
              </w:rPr>
            </w:pPr>
          </w:p>
        </w:tc>
        <w:tc>
          <w:tcPr>
            <w:tcW w:w="1870" w:type="pct"/>
          </w:tcPr>
          <w:p w14:paraId="5CB70A24" w14:textId="77777777" w:rsidR="00DA3E37" w:rsidRPr="00375F15" w:rsidRDefault="00DA3E37" w:rsidP="00B60632">
            <w:pPr>
              <w:pStyle w:val="Default"/>
              <w:spacing w:before="120" w:after="120" w:line="276" w:lineRule="auto"/>
              <w:rPr>
                <w:rFonts w:ascii="Arial" w:hAnsi="Arial" w:cs="Arial"/>
                <w:sz w:val="24"/>
                <w:szCs w:val="24"/>
              </w:rPr>
            </w:pPr>
            <w:r w:rsidRPr="00375F15">
              <w:rPr>
                <w:rFonts w:ascii="Arial" w:hAnsi="Arial" w:cs="Arial"/>
                <w:sz w:val="24"/>
                <w:szCs w:val="24"/>
              </w:rPr>
              <w:t>W kryterium sprawdzimy, czy wnioskodawca planuje realizację wsparcia dla co najmniej 20% przedstawicieli kadry merytorycznej ze szkół lub placówek prowadzących kształcenie zawodowe objętych projektem (wg stanu raportowanego do Systemu Informacji Oświatowej na dzień 30 września 2024 r.). Spełnienie wymogu jest weryfikowane na poziomie projektu, a nie na poziomie danej szkoły lub placówki prowadzącej kształcenie zawodowe.</w:t>
            </w:r>
          </w:p>
          <w:p w14:paraId="750CE26A" w14:textId="77777777" w:rsidR="00DA3E37" w:rsidRPr="00375F15" w:rsidRDefault="00DA3E37" w:rsidP="00B60632">
            <w:pPr>
              <w:pStyle w:val="Default"/>
              <w:spacing w:before="120" w:after="120" w:line="276" w:lineRule="auto"/>
              <w:rPr>
                <w:rFonts w:ascii="Arial" w:hAnsi="Arial" w:cs="Arial"/>
                <w:sz w:val="24"/>
                <w:szCs w:val="24"/>
              </w:rPr>
            </w:pPr>
            <w:r w:rsidRPr="00375F15">
              <w:rPr>
                <w:rFonts w:ascii="Arial" w:hAnsi="Arial" w:cs="Arial"/>
                <w:sz w:val="24"/>
                <w:szCs w:val="24"/>
              </w:rPr>
              <w:t>Szkoły lub placówki objęte projektem na potrzeby kryterium to szkoły lub placówki:</w:t>
            </w:r>
          </w:p>
          <w:p w14:paraId="0A56E676" w14:textId="77777777" w:rsidR="00DA3E37" w:rsidRPr="00375F15" w:rsidRDefault="00DA3E37" w:rsidP="00B60632">
            <w:pPr>
              <w:pStyle w:val="Default"/>
              <w:numPr>
                <w:ilvl w:val="0"/>
                <w:numId w:val="25"/>
              </w:numPr>
              <w:spacing w:before="120" w:after="120" w:line="276" w:lineRule="auto"/>
              <w:ind w:left="357" w:hanging="357"/>
              <w:rPr>
                <w:rFonts w:ascii="Arial" w:hAnsi="Arial" w:cs="Arial"/>
                <w:sz w:val="24"/>
                <w:szCs w:val="24"/>
              </w:rPr>
            </w:pPr>
            <w:r w:rsidRPr="00375F15">
              <w:rPr>
                <w:rFonts w:ascii="Arial" w:hAnsi="Arial" w:cs="Arial"/>
                <w:sz w:val="24"/>
                <w:szCs w:val="24"/>
              </w:rPr>
              <w:t xml:space="preserve">które są obejmowane bezpośrednim wsparciem w projekcie (np. w postaci poprawy jakości warunków kształcenia) lub </w:t>
            </w:r>
          </w:p>
          <w:p w14:paraId="42D3EA59" w14:textId="5A397480" w:rsidR="00DA3E37" w:rsidRPr="00375F15" w:rsidRDefault="00DA3E37" w:rsidP="00B60632">
            <w:pPr>
              <w:pStyle w:val="Default"/>
              <w:numPr>
                <w:ilvl w:val="0"/>
                <w:numId w:val="25"/>
              </w:numPr>
              <w:spacing w:before="120" w:after="120" w:line="276" w:lineRule="auto"/>
              <w:ind w:left="357" w:hanging="357"/>
              <w:rPr>
                <w:rFonts w:ascii="Arial" w:hAnsi="Arial" w:cs="Arial"/>
                <w:sz w:val="24"/>
                <w:szCs w:val="24"/>
              </w:rPr>
            </w:pPr>
            <w:r w:rsidRPr="00375F15">
              <w:rPr>
                <w:rFonts w:ascii="Arial" w:hAnsi="Arial" w:cs="Arial"/>
                <w:sz w:val="24"/>
                <w:szCs w:val="24"/>
              </w:rPr>
              <w:t>których uczniowie lub słuchacze są obejmowani wsparciem w projekcie (np. w postaci udziału w zajęciach).</w:t>
            </w:r>
          </w:p>
          <w:p w14:paraId="56D23BFC" w14:textId="77777777" w:rsidR="00DA3E37" w:rsidRPr="00375F15" w:rsidRDefault="00DA3E37" w:rsidP="00B60632">
            <w:pPr>
              <w:pStyle w:val="Default"/>
              <w:spacing w:before="120" w:after="120" w:line="276" w:lineRule="auto"/>
              <w:rPr>
                <w:rFonts w:ascii="Arial" w:hAnsi="Arial" w:cs="Arial"/>
                <w:sz w:val="24"/>
                <w:szCs w:val="24"/>
              </w:rPr>
            </w:pPr>
            <w:r w:rsidRPr="00375F15">
              <w:rPr>
                <w:rFonts w:ascii="Arial" w:hAnsi="Arial" w:cs="Arial"/>
                <w:sz w:val="24"/>
                <w:szCs w:val="24"/>
              </w:rPr>
              <w:t xml:space="preserve">Wnioskodawca jest zobowiązany wskazać liczbę przedstawicieli kadry merytorycznej zatrudnionych w ww. szkołach lub placówkach (wg stanu na dzień 30 września 2024 r.) oraz liczbę przedstawicieli kadry merytorycznej </w:t>
            </w:r>
            <w:r w:rsidRPr="00375F15">
              <w:rPr>
                <w:rFonts w:ascii="Arial" w:hAnsi="Arial" w:cs="Arial"/>
                <w:sz w:val="24"/>
                <w:szCs w:val="24"/>
              </w:rPr>
              <w:lastRenderedPageBreak/>
              <w:t>obejmowanych wsparciem w projekcie lub w inny sposób przedstawić metodologię wyliczenia powyższego odsetka.</w:t>
            </w:r>
          </w:p>
          <w:p w14:paraId="7FD7A0B0" w14:textId="77777777" w:rsidR="00DA3E37" w:rsidRPr="00375F15" w:rsidRDefault="00DA3E37" w:rsidP="00B60632">
            <w:pPr>
              <w:pStyle w:val="Default"/>
              <w:spacing w:before="120" w:after="120" w:line="276" w:lineRule="auto"/>
              <w:rPr>
                <w:rFonts w:ascii="Arial" w:hAnsi="Arial" w:cs="Arial"/>
                <w:sz w:val="24"/>
                <w:szCs w:val="24"/>
              </w:rPr>
            </w:pPr>
            <w:r w:rsidRPr="00375F15">
              <w:rPr>
                <w:rFonts w:ascii="Arial" w:hAnsi="Arial" w:cs="Arial"/>
                <w:sz w:val="24"/>
                <w:szCs w:val="24"/>
              </w:rPr>
              <w:t>W szczególnie uzasadnionych przypadkach Instytucja Zarządzająca może wyrazić zgodę, w trakcie realizacji projektu na wniosek beneficjenta, na zmianę zakładanej do osiągnięcia wartości ww. odsetka.</w:t>
            </w:r>
          </w:p>
          <w:p w14:paraId="0E3C817E" w14:textId="102C4D42" w:rsidR="00DA3E37" w:rsidRPr="00375F15" w:rsidRDefault="00DA3E37" w:rsidP="00B60632">
            <w:pPr>
              <w:spacing w:before="120" w:after="120" w:line="276" w:lineRule="auto"/>
              <w:rPr>
                <w:rFonts w:ascii="Arial" w:hAnsi="Arial" w:cs="Arial"/>
                <w:sz w:val="24"/>
                <w:szCs w:val="24"/>
              </w:rPr>
            </w:pPr>
            <w:r w:rsidRPr="00375F15">
              <w:rPr>
                <w:rFonts w:ascii="Arial" w:hAnsi="Arial" w:cs="Arial"/>
                <w:sz w:val="24"/>
                <w:szCs w:val="24"/>
              </w:rPr>
              <w:t>Komitet Monitorujący dopuszcza doprecyzowanie zakresu kryterium na potrzeby danego postępowania w Regulaminie wyboru projektów</w:t>
            </w:r>
            <w:r w:rsidRPr="00375F15">
              <w:rPr>
                <w:rFonts w:ascii="Arial" w:hAnsi="Arial" w:cs="Arial"/>
                <w:color w:val="000000"/>
                <w:sz w:val="24"/>
                <w:szCs w:val="24"/>
              </w:rPr>
              <w:t>, w zakresie zgodności z wytycznymi, o których mowa w ustawie wdrożeniowej oraz przepisami prawa krajowego</w:t>
            </w:r>
            <w:r w:rsidRPr="00375F15">
              <w:rPr>
                <w:rFonts w:ascii="Arial" w:hAnsi="Arial" w:cs="Arial"/>
                <w:sz w:val="24"/>
                <w:szCs w:val="24"/>
              </w:rPr>
              <w:t>.</w:t>
            </w:r>
          </w:p>
          <w:p w14:paraId="7603D46D" w14:textId="0E9C9AB9" w:rsidR="00C60E1D" w:rsidRPr="00375F15" w:rsidRDefault="00DA3E37" w:rsidP="00B60632">
            <w:pPr>
              <w:pStyle w:val="Default"/>
              <w:spacing w:before="120" w:after="120" w:line="276" w:lineRule="auto"/>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37" w:type="pct"/>
          </w:tcPr>
          <w:p w14:paraId="3DCEC1D2" w14:textId="79D88614" w:rsidR="00C60E1D" w:rsidRPr="00375F15" w:rsidRDefault="00C60E1D" w:rsidP="00C60E1D">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Pr="00375F15">
              <w:rPr>
                <w:rFonts w:ascii="Arial" w:hAnsi="Arial" w:cs="Arial"/>
                <w:color w:val="000000"/>
                <w:sz w:val="24"/>
                <w:szCs w:val="24"/>
              </w:rPr>
              <w:br/>
              <w:t>(niespełnienie kryterium oznacza negatywną ocenę).</w:t>
            </w:r>
          </w:p>
          <w:p w14:paraId="0BF94D37" w14:textId="3F49777A" w:rsidR="00C60E1D" w:rsidRPr="00375F15" w:rsidRDefault="00C60E1D" w:rsidP="00C60E1D">
            <w:pPr>
              <w:spacing w:before="120" w:after="120" w:line="276" w:lineRule="auto"/>
              <w:rPr>
                <w:rFonts w:ascii="Arial" w:eastAsiaTheme="minorHAnsi" w:hAnsi="Arial" w:cs="Arial"/>
                <w:color w:val="000000"/>
                <w:sz w:val="24"/>
                <w:szCs w:val="24"/>
                <w:highlight w:val="yellow"/>
                <w:lang w:eastAsia="en-US"/>
              </w:rPr>
            </w:pPr>
            <w:r w:rsidRPr="00375F15">
              <w:rPr>
                <w:rFonts w:ascii="Arial" w:hAnsi="Arial" w:cs="Arial"/>
                <w:sz w:val="24"/>
                <w:szCs w:val="24"/>
              </w:rPr>
              <w:t xml:space="preserve">Dopuszcza się możliwość skierowania kryterium do negocjacji w zakresie wskazanym </w:t>
            </w:r>
            <w:r w:rsidRPr="00375F15">
              <w:rPr>
                <w:rFonts w:ascii="Arial" w:hAnsi="Arial" w:cs="Arial"/>
                <w:sz w:val="24"/>
                <w:szCs w:val="24"/>
              </w:rPr>
              <w:br/>
              <w:t>w Regulaminie wyboru projektów.</w:t>
            </w:r>
          </w:p>
        </w:tc>
        <w:tc>
          <w:tcPr>
            <w:tcW w:w="977" w:type="pct"/>
          </w:tcPr>
          <w:p w14:paraId="45CECA3A" w14:textId="56B91A05" w:rsidR="00C60E1D" w:rsidRPr="00375F15" w:rsidRDefault="00C60E1D" w:rsidP="00C60E1D">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t>Zakres negocjacji jest ograniczony.</w:t>
            </w:r>
          </w:p>
          <w:p w14:paraId="7613F4F1" w14:textId="2FBC52DE" w:rsidR="00C60E1D" w:rsidRPr="00375F15" w:rsidRDefault="00C60E1D" w:rsidP="00DA3E37">
            <w:pPr>
              <w:spacing w:before="120" w:after="120" w:line="276" w:lineRule="auto"/>
              <w:rPr>
                <w:rFonts w:ascii="Arial" w:eastAsiaTheme="minorHAnsi" w:hAnsi="Arial" w:cs="Arial"/>
                <w:color w:val="000000"/>
                <w:sz w:val="24"/>
                <w:szCs w:val="24"/>
                <w:highlight w:val="yellow"/>
                <w:lang w:eastAsia="en-US"/>
              </w:rPr>
            </w:pPr>
            <w:r w:rsidRPr="00375F15">
              <w:rPr>
                <w:rFonts w:ascii="Arial" w:hAnsi="Arial" w:cs="Arial"/>
                <w:color w:val="000000"/>
                <w:sz w:val="24"/>
                <w:szCs w:val="24"/>
              </w:rPr>
              <w:t>Negocjacje nie dotyczą sytuacji, gdy</w:t>
            </w:r>
            <w:r w:rsidR="00DA3E37" w:rsidRPr="00375F15">
              <w:rPr>
                <w:rFonts w:ascii="Arial" w:hAnsi="Arial" w:cs="Arial"/>
                <w:color w:val="000000"/>
                <w:sz w:val="24"/>
                <w:szCs w:val="24"/>
              </w:rPr>
              <w:t xml:space="preserve"> </w:t>
            </w:r>
            <w:r w:rsidRPr="00375F15">
              <w:rPr>
                <w:rFonts w:ascii="Arial" w:eastAsiaTheme="minorHAnsi" w:hAnsi="Arial" w:cs="Arial"/>
                <w:sz w:val="24"/>
                <w:szCs w:val="24"/>
                <w:lang w:eastAsia="en-US"/>
              </w:rPr>
              <w:t>we wniosku o dofinansowanie w ogóle nie przewidziano żadnego wsparcia dla przedstawicieli kadry.</w:t>
            </w:r>
          </w:p>
        </w:tc>
      </w:tr>
      <w:tr w:rsidR="00C60E1D" w:rsidRPr="00375F15" w14:paraId="382498D9" w14:textId="77777777" w:rsidTr="00E22E98">
        <w:tc>
          <w:tcPr>
            <w:tcW w:w="298" w:type="pct"/>
            <w:vMerge/>
          </w:tcPr>
          <w:p w14:paraId="4E73B7C0" w14:textId="77777777" w:rsidR="00C60E1D" w:rsidRPr="00375F15" w:rsidRDefault="00C60E1D" w:rsidP="00C60E1D">
            <w:pPr>
              <w:spacing w:before="120" w:after="120" w:line="276" w:lineRule="auto"/>
              <w:jc w:val="center"/>
              <w:rPr>
                <w:rFonts w:ascii="Arial" w:hAnsi="Arial" w:cs="Arial"/>
                <w:b/>
                <w:bCs/>
                <w:sz w:val="24"/>
                <w:szCs w:val="24"/>
              </w:rPr>
            </w:pPr>
          </w:p>
        </w:tc>
        <w:tc>
          <w:tcPr>
            <w:tcW w:w="4702" w:type="pct"/>
            <w:gridSpan w:val="4"/>
          </w:tcPr>
          <w:p w14:paraId="5CBF7627" w14:textId="0DD52FA4" w:rsidR="00C60E1D" w:rsidRPr="00375F15" w:rsidRDefault="00C60E1D" w:rsidP="00C60E1D">
            <w:pPr>
              <w:spacing w:before="120" w:after="120" w:line="276" w:lineRule="auto"/>
              <w:rPr>
                <w:rFonts w:ascii="Arial" w:eastAsiaTheme="minorHAnsi" w:hAnsi="Arial" w:cs="Arial"/>
                <w:sz w:val="24"/>
                <w:szCs w:val="24"/>
                <w:lang w:eastAsia="en-US"/>
              </w:rPr>
            </w:pPr>
            <w:r w:rsidRPr="00375F15">
              <w:rPr>
                <w:rFonts w:ascii="Arial" w:eastAsiaTheme="minorHAnsi" w:hAnsi="Arial" w:cs="Arial"/>
                <w:color w:val="000000"/>
                <w:sz w:val="24"/>
                <w:szCs w:val="24"/>
                <w:lang w:eastAsia="en-US"/>
              </w:rPr>
              <w:t>Doprecyzowanie znaczenia kryterium: brak</w:t>
            </w:r>
          </w:p>
        </w:tc>
      </w:tr>
      <w:tr w:rsidR="00C60E1D" w:rsidRPr="00375F15" w14:paraId="18B50C6E" w14:textId="77777777" w:rsidTr="00E22E98">
        <w:tc>
          <w:tcPr>
            <w:tcW w:w="298" w:type="pct"/>
          </w:tcPr>
          <w:p w14:paraId="4CF4123C" w14:textId="0087C574" w:rsidR="00C60E1D" w:rsidRPr="00375F15" w:rsidRDefault="00C60E1D" w:rsidP="00C60E1D">
            <w:pPr>
              <w:spacing w:before="120" w:after="120" w:line="276" w:lineRule="auto"/>
              <w:jc w:val="center"/>
              <w:rPr>
                <w:rFonts w:ascii="Arial" w:eastAsiaTheme="minorHAnsi" w:hAnsi="Arial" w:cs="Arial"/>
                <w:b/>
                <w:bCs/>
                <w:sz w:val="24"/>
                <w:szCs w:val="24"/>
                <w:lang w:eastAsia="en-US"/>
              </w:rPr>
            </w:pPr>
            <w:r w:rsidRPr="00375F15">
              <w:rPr>
                <w:rFonts w:ascii="Arial" w:hAnsi="Arial" w:cs="Arial"/>
                <w:b/>
                <w:bCs/>
                <w:sz w:val="24"/>
                <w:szCs w:val="24"/>
              </w:rPr>
              <w:t>C.</w:t>
            </w:r>
            <w:r w:rsidR="00DA3E37" w:rsidRPr="00375F15">
              <w:rPr>
                <w:rFonts w:ascii="Arial" w:hAnsi="Arial" w:cs="Arial"/>
                <w:b/>
                <w:bCs/>
                <w:sz w:val="24"/>
                <w:szCs w:val="24"/>
              </w:rPr>
              <w:t>9</w:t>
            </w:r>
          </w:p>
        </w:tc>
        <w:tc>
          <w:tcPr>
            <w:tcW w:w="1018" w:type="pct"/>
          </w:tcPr>
          <w:p w14:paraId="4A6C726B" w14:textId="6A894EF2" w:rsidR="00C60E1D" w:rsidRPr="00375F15" w:rsidRDefault="00DA3E37" w:rsidP="00C60E1D">
            <w:pPr>
              <w:spacing w:before="120" w:after="120" w:line="276" w:lineRule="auto"/>
              <w:rPr>
                <w:rFonts w:ascii="Arial" w:eastAsiaTheme="minorHAnsi" w:hAnsi="Arial" w:cs="Arial"/>
                <w:b/>
                <w:bCs/>
                <w:sz w:val="24"/>
                <w:szCs w:val="24"/>
                <w:lang w:eastAsia="en-US"/>
              </w:rPr>
            </w:pPr>
            <w:r w:rsidRPr="00375F15">
              <w:rPr>
                <w:rFonts w:ascii="Arial" w:hAnsi="Arial" w:cs="Arial"/>
                <w:b/>
                <w:bCs/>
                <w:sz w:val="24"/>
                <w:szCs w:val="24"/>
              </w:rPr>
              <w:t xml:space="preserve">Projekt zakłada obligatoryjną realizację staży uczniowskich i ich rozliczenie wyłącznie w oparciu o stawkę jednostkową </w:t>
            </w:r>
          </w:p>
        </w:tc>
        <w:tc>
          <w:tcPr>
            <w:tcW w:w="1870" w:type="pct"/>
          </w:tcPr>
          <w:p w14:paraId="080B9F72" w14:textId="77777777" w:rsidR="00DA3E37" w:rsidRPr="00375F15" w:rsidRDefault="00DA3E37" w:rsidP="00B60632">
            <w:pPr>
              <w:spacing w:before="120" w:after="120" w:line="276" w:lineRule="auto"/>
              <w:rPr>
                <w:rFonts w:ascii="Arial" w:hAnsi="Arial" w:cs="Arial"/>
                <w:sz w:val="24"/>
                <w:szCs w:val="24"/>
              </w:rPr>
            </w:pPr>
            <w:r w:rsidRPr="00375F15">
              <w:rPr>
                <w:rFonts w:ascii="Arial" w:hAnsi="Arial" w:cs="Arial"/>
                <w:sz w:val="24"/>
                <w:szCs w:val="24"/>
              </w:rPr>
              <w:t>W kryterium sprawdzimy, czy wnioskodawca planuje w projekcie, że:</w:t>
            </w:r>
          </w:p>
          <w:p w14:paraId="40F08A77" w14:textId="77777777" w:rsidR="00DA3E37" w:rsidRPr="00375F15" w:rsidRDefault="00DA3E37" w:rsidP="00B60632">
            <w:pPr>
              <w:pStyle w:val="Akapitzlist"/>
              <w:numPr>
                <w:ilvl w:val="0"/>
                <w:numId w:val="26"/>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t>staże uczniowskie są realizowane dla uczniów branżowych szkół I stopnia niebędących młodocianymi pracownikami lub uczniów techników;</w:t>
            </w:r>
          </w:p>
          <w:p w14:paraId="66FCDDF5" w14:textId="77777777" w:rsidR="00DA3E37" w:rsidRPr="00375F15" w:rsidRDefault="00DA3E37" w:rsidP="00B60632">
            <w:pPr>
              <w:pStyle w:val="Akapitzlist"/>
              <w:numPr>
                <w:ilvl w:val="0"/>
                <w:numId w:val="26"/>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lastRenderedPageBreak/>
              <w:t>staże uczniowskie są realizowane dla co najmniej 25% uczniów biorących udział w projekcie (w</w:t>
            </w:r>
            <w:r w:rsidRPr="00375F15">
              <w:rPr>
                <w:rFonts w:ascii="Arial" w:hAnsi="Arial" w:cs="Arial"/>
                <w:sz w:val="24"/>
                <w:szCs w:val="24"/>
              </w:rPr>
              <w:t xml:space="preserve"> szczególnie uzasadnionych przypadkach Instytucja Zarządzająca może wyrazić zgodę, w trakcie realizacji projektu na wniosek beneficjenta, na zmianę zakładanej do osiągnięcia wartości ww. odsetka)</w:t>
            </w:r>
            <w:r w:rsidRPr="00375F15">
              <w:rPr>
                <w:rFonts w:ascii="Arial" w:eastAsia="Times New Roman" w:hAnsi="Arial" w:cs="Arial"/>
                <w:sz w:val="24"/>
                <w:szCs w:val="24"/>
              </w:rPr>
              <w:t>;</w:t>
            </w:r>
          </w:p>
          <w:p w14:paraId="0DDBDAF8" w14:textId="3E1E612E" w:rsidR="00DA3E37" w:rsidRPr="00375F15" w:rsidRDefault="00DA3E37" w:rsidP="00B60632">
            <w:pPr>
              <w:pStyle w:val="Akapitzlist"/>
              <w:numPr>
                <w:ilvl w:val="0"/>
                <w:numId w:val="26"/>
              </w:numPr>
              <w:spacing w:before="120" w:after="120" w:line="276" w:lineRule="auto"/>
              <w:ind w:left="357" w:hanging="357"/>
              <w:rPr>
                <w:rFonts w:ascii="Arial" w:eastAsia="Times New Roman" w:hAnsi="Arial" w:cs="Arial"/>
                <w:sz w:val="24"/>
                <w:szCs w:val="24"/>
              </w:rPr>
            </w:pPr>
            <w:r w:rsidRPr="00375F15">
              <w:rPr>
                <w:rFonts w:ascii="Arial" w:hAnsi="Arial" w:cs="Arial"/>
                <w:sz w:val="24"/>
                <w:szCs w:val="24"/>
              </w:rPr>
              <w:t>s</w:t>
            </w:r>
            <w:r w:rsidRPr="00375F15">
              <w:rPr>
                <w:rFonts w:ascii="Arial" w:eastAsia="Times New Roman" w:hAnsi="Arial" w:cs="Arial"/>
                <w:sz w:val="24"/>
                <w:szCs w:val="24"/>
              </w:rPr>
              <w:t>taż uczniowski jest rozliczany wyłącznie w oparciu o stawkę jednostkową i trwa co najwyżej 160 godzin;</w:t>
            </w:r>
          </w:p>
          <w:p w14:paraId="2CDF8E8B" w14:textId="34A3D6F1" w:rsidR="00E55FC8" w:rsidRPr="00375F15" w:rsidRDefault="00DA3E37" w:rsidP="00B60632">
            <w:pPr>
              <w:pStyle w:val="Akapitzlist"/>
              <w:numPr>
                <w:ilvl w:val="0"/>
                <w:numId w:val="26"/>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t>stawka jednostkowa dotyczy prowadzenia jednej godziny stażu dla jednego ucznia i wynosi 24,84 zł (do 30 czerwca 2023 r.) lub 25,61 zł (od 1 lipca 2023 r. do 31 grudnia 2023 r.) lub 30,18 zł (od 1 stycznia 2024 r. do 30 czerwca 2024 r.) lub 30,62 zł (od 1 lipca 2024 r. do 31 grudnia 2024 r.) lub 33,23 zł (od</w:t>
            </w:r>
            <w:r w:rsidR="00E55FC8" w:rsidRPr="00375F15">
              <w:rPr>
                <w:rFonts w:ascii="Arial" w:eastAsia="Times New Roman" w:hAnsi="Arial" w:cs="Arial"/>
                <w:sz w:val="24"/>
                <w:szCs w:val="24"/>
              </w:rPr>
              <w:t xml:space="preserve"> 1 stycznia 2025 r.) (stawka może podlegać indeksacji w projekcie na zasadach określonych w umowie o dofinansowanie projektu);</w:t>
            </w:r>
          </w:p>
          <w:p w14:paraId="176C2A7D" w14:textId="77777777" w:rsidR="00E55FC8" w:rsidRPr="00375F15" w:rsidRDefault="00E55FC8" w:rsidP="00B60632">
            <w:pPr>
              <w:pStyle w:val="Akapitzlist"/>
              <w:numPr>
                <w:ilvl w:val="0"/>
                <w:numId w:val="26"/>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t xml:space="preserve">podmiot przyjmujący na staż uczniowski zapewnia uczniowi stanowisko pracy, które powinno być przygotowane w momencie </w:t>
            </w:r>
            <w:r w:rsidRPr="00375F15">
              <w:rPr>
                <w:rFonts w:ascii="Arial" w:eastAsia="Times New Roman" w:hAnsi="Arial" w:cs="Arial"/>
                <w:sz w:val="24"/>
                <w:szCs w:val="24"/>
              </w:rPr>
              <w:lastRenderedPageBreak/>
              <w:t>rozpoczęcia stażu; przed rozpoczęciem stażu uczniowskiego, z wykorzystaniem urządzeń, sprzętu i narzędzi, uczniów zaznajamia się z zasadami i metodami pracy zapewniającymi bezpieczeństwo i higienę pracy przy wykonywaniu czynności na danym stanowisku;</w:t>
            </w:r>
          </w:p>
          <w:p w14:paraId="2BA6B588" w14:textId="77777777" w:rsidR="00E55FC8" w:rsidRPr="00375F15" w:rsidRDefault="00E55FC8" w:rsidP="00B60632">
            <w:pPr>
              <w:pStyle w:val="Akapitzlist"/>
              <w:numPr>
                <w:ilvl w:val="0"/>
                <w:numId w:val="26"/>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t>stawka jednostkowa obejmuje wszystkie niezbędne koszty związane z organizacją i prowadzeniem stażu uczniowskiego, tj. koszty:</w:t>
            </w:r>
          </w:p>
          <w:p w14:paraId="358EFE1F" w14:textId="0AE89AA0"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świadczenia pieniężnego (wraz z należnymi pochodnymi – o ile są wymagane zgodnie z przepisami krajowymi) dla ucznia odbywającego staż uczniowski (stypendium) w wysokości 80% minimalnej stawki godzinowej za pracę;</w:t>
            </w:r>
          </w:p>
          <w:p w14:paraId="49B7AB53"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zakupu niezbędnych materiałów i narzędzi zużywalnych niezbędnych uczniowi do odbycia stażu uczniowskiego;</w:t>
            </w:r>
          </w:p>
          <w:p w14:paraId="2634749B"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szkolenia BHP przed rozpoczęciem stażu uczniowskiego;</w:t>
            </w:r>
          </w:p>
          <w:p w14:paraId="456A35E6"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lastRenderedPageBreak/>
              <w:t>badań lekarskich przed rozpoczęciem stażu uczniowskiego (o ile są wymagane);</w:t>
            </w:r>
          </w:p>
          <w:p w14:paraId="16A29F5C"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wynagrodzenia opiekuna stażysty podczas odbywania stażu uczniowskiego;</w:t>
            </w:r>
          </w:p>
          <w:p w14:paraId="77C847FD"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wyżywienia podczas stażu uczniowskiego (o ile zasadne);</w:t>
            </w:r>
          </w:p>
          <w:p w14:paraId="597E9E42"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noclegów i opieki nad stażystami w bursie itp. (o ile zasadne);</w:t>
            </w:r>
          </w:p>
          <w:p w14:paraId="285D1447"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dojazdów do/z miejsca odbywania stażu uczniowskiego;</w:t>
            </w:r>
          </w:p>
          <w:p w14:paraId="15DF9FEB"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zakupu dzienniczków i innych materiałów niezbędnych do przeprowadzenia stażu uczniowskiego;</w:t>
            </w:r>
          </w:p>
          <w:p w14:paraId="3F06AFB8" w14:textId="77777777" w:rsidR="00E55FC8" w:rsidRPr="00375F15" w:rsidRDefault="00E55FC8" w:rsidP="00B60632">
            <w:pPr>
              <w:pStyle w:val="Akapitzlist"/>
              <w:numPr>
                <w:ilvl w:val="0"/>
                <w:numId w:val="27"/>
              </w:numPr>
              <w:spacing w:before="120" w:after="120" w:line="276" w:lineRule="auto"/>
              <w:ind w:left="714" w:hanging="357"/>
              <w:rPr>
                <w:rFonts w:ascii="Arial" w:eastAsia="Times New Roman" w:hAnsi="Arial" w:cs="Arial"/>
                <w:sz w:val="24"/>
                <w:szCs w:val="24"/>
              </w:rPr>
            </w:pPr>
            <w:r w:rsidRPr="00375F15">
              <w:rPr>
                <w:rFonts w:ascii="Arial" w:eastAsia="Times New Roman" w:hAnsi="Arial" w:cs="Arial"/>
                <w:sz w:val="24"/>
                <w:szCs w:val="24"/>
              </w:rPr>
              <w:t>ubezpieczenia od następstw nieszczęśliwych wypadków uczestników stażu.</w:t>
            </w:r>
          </w:p>
          <w:p w14:paraId="7E900C44" w14:textId="77777777" w:rsidR="00E55FC8" w:rsidRPr="00375F15" w:rsidRDefault="00E55FC8" w:rsidP="00B60632">
            <w:pPr>
              <w:pStyle w:val="Akapitzlist"/>
              <w:numPr>
                <w:ilvl w:val="0"/>
                <w:numId w:val="26"/>
              </w:numPr>
              <w:spacing w:before="120" w:after="120" w:line="276" w:lineRule="auto"/>
              <w:ind w:left="357" w:hanging="357"/>
              <w:rPr>
                <w:rFonts w:ascii="Arial" w:eastAsia="Times New Roman" w:hAnsi="Arial" w:cs="Arial"/>
                <w:sz w:val="24"/>
                <w:szCs w:val="24"/>
              </w:rPr>
            </w:pPr>
            <w:r w:rsidRPr="00375F15">
              <w:rPr>
                <w:rFonts w:ascii="Arial" w:eastAsia="Times New Roman" w:hAnsi="Arial" w:cs="Arial"/>
                <w:sz w:val="24"/>
                <w:szCs w:val="24"/>
              </w:rPr>
              <w:t xml:space="preserve">rozliczeniu stawki jednostkowej służy wskaźnik produktu „liczba zrealizowanych godzin stażu uczniowskiego” (jednostka miary: osobogodziny); wskaźnik mierzony jest na koniec każdego miesiąca na podstawie list obecności lub wydruków z </w:t>
            </w:r>
            <w:r w:rsidRPr="00375F15">
              <w:rPr>
                <w:rFonts w:ascii="Arial" w:eastAsia="Times New Roman" w:hAnsi="Arial" w:cs="Arial"/>
                <w:sz w:val="24"/>
                <w:szCs w:val="24"/>
              </w:rPr>
              <w:lastRenderedPageBreak/>
              <w:t>systemu elektronicznego zawierających informację nt. liczby godzin stażu w każdym dniu odbywania stażu uczniowskiego i potwierdzających obecność stażysty na stażu uczniowskim u pracodawcy w danym miesiącu.</w:t>
            </w:r>
          </w:p>
          <w:p w14:paraId="77339884" w14:textId="3461E481" w:rsidR="00E55FC8" w:rsidRPr="00375F15" w:rsidRDefault="00E55FC8" w:rsidP="00B60632">
            <w:pPr>
              <w:spacing w:before="120" w:after="120" w:line="276" w:lineRule="auto"/>
              <w:rPr>
                <w:rFonts w:ascii="Arial" w:hAnsi="Arial" w:cs="Arial"/>
                <w:sz w:val="24"/>
                <w:szCs w:val="24"/>
              </w:rPr>
            </w:pPr>
            <w:r w:rsidRPr="00375F15">
              <w:rPr>
                <w:rFonts w:ascii="Arial" w:hAnsi="Arial" w:cs="Arial"/>
                <w:sz w:val="24"/>
                <w:szCs w:val="24"/>
              </w:rPr>
              <w:t>Komitet Monitorujący dopuszcza doprecyzowanie zakresu kryterium na potrzeby danego postępowania w Regulaminie wyboru projektów</w:t>
            </w:r>
            <w:r w:rsidRPr="00375F15">
              <w:rPr>
                <w:rFonts w:ascii="Arial" w:hAnsi="Arial" w:cs="Arial"/>
                <w:color w:val="000000"/>
                <w:sz w:val="24"/>
                <w:szCs w:val="24"/>
              </w:rPr>
              <w:t>, w zakresie zgodności z wytycznymi, o których mowa w ustawie wdrożeniowej oraz przepisami prawa krajowego</w:t>
            </w:r>
            <w:r w:rsidRPr="00375F15">
              <w:rPr>
                <w:rFonts w:ascii="Arial" w:hAnsi="Arial" w:cs="Arial"/>
                <w:sz w:val="24"/>
                <w:szCs w:val="24"/>
              </w:rPr>
              <w:t>.</w:t>
            </w:r>
          </w:p>
          <w:p w14:paraId="3D6E5EEB" w14:textId="196AB782" w:rsidR="00AE3765" w:rsidRPr="00375F15" w:rsidRDefault="00E55FC8" w:rsidP="00B60632">
            <w:pPr>
              <w:spacing w:before="120" w:after="120" w:line="276" w:lineRule="auto"/>
              <w:rPr>
                <w:rFonts w:ascii="Arial" w:hAnsi="Arial" w:cs="Arial"/>
                <w:sz w:val="24"/>
                <w:szCs w:val="24"/>
              </w:rPr>
            </w:pPr>
            <w:r w:rsidRPr="00375F15">
              <w:rPr>
                <w:rFonts w:ascii="Arial" w:hAnsi="Arial" w:cs="Arial"/>
                <w:sz w:val="24"/>
                <w:szCs w:val="24"/>
              </w:rPr>
              <w:t>Kryterium jest weryfikowane w oparciu o wniosek o dofinansowanie projektu.</w:t>
            </w:r>
          </w:p>
        </w:tc>
        <w:tc>
          <w:tcPr>
            <w:tcW w:w="837" w:type="pct"/>
          </w:tcPr>
          <w:p w14:paraId="24869801" w14:textId="1D86A277" w:rsidR="00C60E1D" w:rsidRPr="00375F15" w:rsidRDefault="00C60E1D" w:rsidP="00C60E1D">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Tak/do negocjacji/nie</w:t>
            </w:r>
            <w:r w:rsidR="00E22E98" w:rsidRPr="00375F15">
              <w:rPr>
                <w:rFonts w:ascii="Arial" w:hAnsi="Arial" w:cs="Arial"/>
                <w:color w:val="000000"/>
                <w:sz w:val="24"/>
                <w:szCs w:val="24"/>
              </w:rPr>
              <w:t xml:space="preserve"> </w:t>
            </w:r>
            <w:r w:rsidRPr="00375F15">
              <w:rPr>
                <w:rFonts w:ascii="Arial" w:hAnsi="Arial" w:cs="Arial"/>
                <w:color w:val="000000"/>
                <w:sz w:val="24"/>
                <w:szCs w:val="24"/>
              </w:rPr>
              <w:t>(niespełnienie kryterium oznacza negatywną ocenę).</w:t>
            </w:r>
          </w:p>
          <w:p w14:paraId="4E3C345D" w14:textId="2591607C" w:rsidR="00C60E1D" w:rsidRPr="00375F15" w:rsidRDefault="00C60E1D" w:rsidP="00C60E1D">
            <w:pPr>
              <w:spacing w:before="120" w:after="120" w:line="276" w:lineRule="auto"/>
              <w:rPr>
                <w:rFonts w:ascii="Arial" w:eastAsiaTheme="minorHAnsi" w:hAnsi="Arial" w:cs="Arial"/>
                <w:color w:val="000000"/>
                <w:sz w:val="24"/>
                <w:szCs w:val="24"/>
                <w:highlight w:val="yellow"/>
                <w:lang w:eastAsia="en-US"/>
              </w:rPr>
            </w:pPr>
            <w:r w:rsidRPr="00375F15">
              <w:rPr>
                <w:rFonts w:ascii="Arial" w:hAnsi="Arial" w:cs="Arial"/>
                <w:sz w:val="24"/>
                <w:szCs w:val="24"/>
              </w:rPr>
              <w:lastRenderedPageBreak/>
              <w:t xml:space="preserve">Dopuszcza się możliwość skierowania kryterium do negocjacji w zakresie wskazanym </w:t>
            </w:r>
            <w:r w:rsidRPr="00375F15">
              <w:rPr>
                <w:rFonts w:ascii="Arial" w:hAnsi="Arial" w:cs="Arial"/>
                <w:sz w:val="24"/>
                <w:szCs w:val="24"/>
              </w:rPr>
              <w:br/>
              <w:t>w Regulaminie wyboru projektów.</w:t>
            </w:r>
          </w:p>
        </w:tc>
        <w:tc>
          <w:tcPr>
            <w:tcW w:w="977" w:type="pct"/>
          </w:tcPr>
          <w:p w14:paraId="383B6794" w14:textId="12691B1A" w:rsidR="006B7ED1" w:rsidRPr="00375F15" w:rsidRDefault="006B7ED1" w:rsidP="006B7ED1">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lastRenderedPageBreak/>
              <w:t>Zakres negocjacji jest ograniczony.</w:t>
            </w:r>
          </w:p>
          <w:p w14:paraId="76B1A933" w14:textId="3F41791E" w:rsidR="00C60E1D" w:rsidRPr="00375F15" w:rsidRDefault="006B7ED1" w:rsidP="006B7ED1">
            <w:pPr>
              <w:spacing w:before="120" w:after="120" w:line="276" w:lineRule="auto"/>
              <w:rPr>
                <w:rFonts w:ascii="Arial" w:eastAsiaTheme="minorHAnsi" w:hAnsi="Arial" w:cs="Arial"/>
                <w:color w:val="000000"/>
                <w:sz w:val="24"/>
                <w:szCs w:val="24"/>
                <w:lang w:eastAsia="en-US"/>
              </w:rPr>
            </w:pPr>
            <w:r w:rsidRPr="00375F15">
              <w:rPr>
                <w:rFonts w:ascii="Arial" w:eastAsiaTheme="minorHAnsi" w:hAnsi="Arial" w:cs="Arial"/>
                <w:color w:val="000000"/>
                <w:sz w:val="24"/>
                <w:szCs w:val="24"/>
                <w:lang w:eastAsia="en-US"/>
              </w:rPr>
              <w:t xml:space="preserve">Negocjacje nie dotyczą sytuacji, gdy we wniosku o dofinansowanie w </w:t>
            </w:r>
            <w:r w:rsidRPr="00375F15">
              <w:rPr>
                <w:rFonts w:ascii="Arial" w:eastAsiaTheme="minorHAnsi" w:hAnsi="Arial" w:cs="Arial"/>
                <w:color w:val="000000"/>
                <w:sz w:val="24"/>
                <w:szCs w:val="24"/>
                <w:lang w:eastAsia="en-US"/>
              </w:rPr>
              <w:lastRenderedPageBreak/>
              <w:t>ogóle nie przewidziano realizacji staży uczniowskich.</w:t>
            </w:r>
          </w:p>
        </w:tc>
      </w:tr>
      <w:tr w:rsidR="00C60E1D" w:rsidRPr="00375F15" w14:paraId="1DA06D2B" w14:textId="77777777" w:rsidTr="00E22E98">
        <w:tc>
          <w:tcPr>
            <w:tcW w:w="298" w:type="pct"/>
          </w:tcPr>
          <w:p w14:paraId="11B95C06" w14:textId="011B6785" w:rsidR="00C60E1D" w:rsidRPr="00375F15" w:rsidRDefault="00C60E1D" w:rsidP="00C60E1D">
            <w:pPr>
              <w:spacing w:before="120" w:after="120" w:line="276" w:lineRule="auto"/>
              <w:ind w:left="-120"/>
              <w:jc w:val="center"/>
              <w:rPr>
                <w:rFonts w:ascii="Arial" w:eastAsiaTheme="minorHAnsi" w:hAnsi="Arial" w:cs="Arial"/>
                <w:b/>
                <w:bCs/>
                <w:sz w:val="24"/>
                <w:szCs w:val="24"/>
                <w:lang w:eastAsia="en-US"/>
              </w:rPr>
            </w:pPr>
            <w:r w:rsidRPr="00375F15">
              <w:rPr>
                <w:rFonts w:ascii="Arial" w:hAnsi="Arial" w:cs="Arial"/>
                <w:b/>
                <w:bCs/>
                <w:sz w:val="24"/>
                <w:szCs w:val="24"/>
              </w:rPr>
              <w:lastRenderedPageBreak/>
              <w:t>C.1</w:t>
            </w:r>
            <w:r w:rsidR="00E22E98" w:rsidRPr="00375F15">
              <w:rPr>
                <w:rFonts w:ascii="Arial" w:hAnsi="Arial" w:cs="Arial"/>
                <w:b/>
                <w:bCs/>
                <w:sz w:val="24"/>
                <w:szCs w:val="24"/>
              </w:rPr>
              <w:t>0</w:t>
            </w:r>
          </w:p>
        </w:tc>
        <w:tc>
          <w:tcPr>
            <w:tcW w:w="1018" w:type="pct"/>
          </w:tcPr>
          <w:p w14:paraId="0F0C12EC" w14:textId="6BDF2AE3" w:rsidR="00C60E1D" w:rsidRPr="00375F15" w:rsidRDefault="00C60E1D" w:rsidP="00C60E1D">
            <w:pPr>
              <w:spacing w:before="120" w:after="120" w:line="276" w:lineRule="auto"/>
              <w:rPr>
                <w:rFonts w:ascii="Arial" w:eastAsiaTheme="minorHAnsi" w:hAnsi="Arial" w:cs="Arial"/>
                <w:b/>
                <w:bCs/>
                <w:sz w:val="24"/>
                <w:szCs w:val="24"/>
                <w:highlight w:val="yellow"/>
                <w:lang w:eastAsia="en-US"/>
              </w:rPr>
            </w:pPr>
            <w:r w:rsidRPr="00375F15">
              <w:rPr>
                <w:rFonts w:ascii="Arial" w:hAnsi="Arial" w:cs="Arial"/>
                <w:b/>
                <w:bCs/>
                <w:sz w:val="24"/>
                <w:szCs w:val="24"/>
              </w:rPr>
              <w:t xml:space="preserve">Projekt zakłada realizację wsparcia dla uczniów lub </w:t>
            </w:r>
            <w:r w:rsidR="00E22E98" w:rsidRPr="00375F15">
              <w:rPr>
                <w:rFonts w:ascii="Arial" w:hAnsi="Arial" w:cs="Arial"/>
                <w:b/>
                <w:bCs/>
                <w:sz w:val="24"/>
                <w:szCs w:val="24"/>
              </w:rPr>
              <w:t>słuchaczy</w:t>
            </w:r>
            <w:r w:rsidRPr="00375F15">
              <w:rPr>
                <w:rFonts w:ascii="Arial" w:hAnsi="Arial" w:cs="Arial"/>
                <w:b/>
                <w:bCs/>
                <w:sz w:val="24"/>
                <w:szCs w:val="24"/>
              </w:rPr>
              <w:t xml:space="preserve"> uwzględniającego tematykę związaną ze współczesnymi wyzwaniami edukacyjnymi</w:t>
            </w:r>
          </w:p>
        </w:tc>
        <w:tc>
          <w:tcPr>
            <w:tcW w:w="1870" w:type="pct"/>
          </w:tcPr>
          <w:p w14:paraId="0A1FDA50" w14:textId="6B729DAB" w:rsidR="00C60E1D" w:rsidRPr="00375F15" w:rsidRDefault="00C60E1D" w:rsidP="00C60E1D">
            <w:pPr>
              <w:pStyle w:val="Default"/>
              <w:spacing w:before="120" w:after="120" w:line="276" w:lineRule="auto"/>
              <w:rPr>
                <w:rFonts w:ascii="Arial" w:hAnsi="Arial" w:cs="Arial"/>
                <w:sz w:val="24"/>
                <w:szCs w:val="24"/>
              </w:rPr>
            </w:pPr>
            <w:r w:rsidRPr="00375F15">
              <w:rPr>
                <w:rFonts w:ascii="Arial" w:hAnsi="Arial" w:cs="Arial"/>
                <w:sz w:val="24"/>
                <w:szCs w:val="24"/>
              </w:rPr>
              <w:t xml:space="preserve">W kryterium sprawdzimy, czy wnioskodawca planuje realizację wsparcia dla uczniów lub </w:t>
            </w:r>
            <w:r w:rsidR="00413DD8" w:rsidRPr="00375F15">
              <w:rPr>
                <w:rFonts w:ascii="Arial" w:hAnsi="Arial" w:cs="Arial"/>
                <w:sz w:val="24"/>
                <w:szCs w:val="24"/>
              </w:rPr>
              <w:t>słuchaczy szkół lub placówek prowadzących kształcenie zawodowe</w:t>
            </w:r>
            <w:r w:rsidRPr="00375F15">
              <w:rPr>
                <w:rFonts w:ascii="Arial" w:hAnsi="Arial" w:cs="Arial"/>
                <w:sz w:val="24"/>
                <w:szCs w:val="24"/>
              </w:rPr>
              <w:t xml:space="preserve"> w co najmniej trzech ze wskazanych obszarów tematycznych:</w:t>
            </w:r>
          </w:p>
          <w:p w14:paraId="0306E491" w14:textId="77777777" w:rsidR="00C60E1D" w:rsidRPr="00375F15" w:rsidRDefault="00C60E1D">
            <w:pPr>
              <w:pStyle w:val="Default"/>
              <w:numPr>
                <w:ilvl w:val="0"/>
                <w:numId w:val="15"/>
              </w:numPr>
              <w:spacing w:before="120" w:after="120" w:line="276" w:lineRule="auto"/>
              <w:ind w:left="357" w:hanging="357"/>
              <w:rPr>
                <w:rFonts w:ascii="Arial" w:hAnsi="Arial" w:cs="Arial"/>
                <w:sz w:val="24"/>
                <w:szCs w:val="24"/>
              </w:rPr>
            </w:pPr>
            <w:r w:rsidRPr="00375F15">
              <w:rPr>
                <w:rFonts w:ascii="Arial" w:hAnsi="Arial" w:cs="Arial"/>
                <w:sz w:val="24"/>
                <w:szCs w:val="24"/>
              </w:rPr>
              <w:t xml:space="preserve">edukacja medialna, w tym selekcja i weryfikacja źródeł informacji oraz identyfikacja tzw. </w:t>
            </w:r>
            <w:proofErr w:type="spellStart"/>
            <w:r w:rsidRPr="00375F15">
              <w:rPr>
                <w:rFonts w:ascii="Arial" w:hAnsi="Arial" w:cs="Arial"/>
                <w:sz w:val="24"/>
                <w:szCs w:val="24"/>
              </w:rPr>
              <w:t>fake</w:t>
            </w:r>
            <w:proofErr w:type="spellEnd"/>
            <w:r w:rsidRPr="00375F15">
              <w:rPr>
                <w:rFonts w:ascii="Arial" w:hAnsi="Arial" w:cs="Arial"/>
                <w:sz w:val="24"/>
                <w:szCs w:val="24"/>
              </w:rPr>
              <w:t xml:space="preserve"> news;</w:t>
            </w:r>
          </w:p>
          <w:p w14:paraId="3A7B3650" w14:textId="77777777" w:rsidR="00C60E1D" w:rsidRPr="00375F15" w:rsidRDefault="00C60E1D">
            <w:pPr>
              <w:pStyle w:val="Default"/>
              <w:numPr>
                <w:ilvl w:val="0"/>
                <w:numId w:val="15"/>
              </w:numPr>
              <w:spacing w:before="120" w:after="120" w:line="276" w:lineRule="auto"/>
              <w:ind w:left="357" w:hanging="357"/>
              <w:rPr>
                <w:rFonts w:ascii="Arial" w:hAnsi="Arial" w:cs="Arial"/>
                <w:sz w:val="24"/>
                <w:szCs w:val="24"/>
              </w:rPr>
            </w:pPr>
            <w:r w:rsidRPr="00375F15">
              <w:rPr>
                <w:rFonts w:ascii="Arial" w:hAnsi="Arial" w:cs="Arial"/>
                <w:sz w:val="24"/>
                <w:szCs w:val="24"/>
              </w:rPr>
              <w:t>higiena cyfrowa, w tym w kontekście użytkowania smartfonów;</w:t>
            </w:r>
          </w:p>
          <w:p w14:paraId="23DF7847" w14:textId="47D421C9" w:rsidR="00C60E1D" w:rsidRPr="00375F15" w:rsidRDefault="00C60E1D">
            <w:pPr>
              <w:pStyle w:val="Default"/>
              <w:numPr>
                <w:ilvl w:val="0"/>
                <w:numId w:val="15"/>
              </w:numPr>
              <w:spacing w:before="120" w:after="120" w:line="276" w:lineRule="auto"/>
              <w:ind w:left="357" w:hanging="357"/>
              <w:rPr>
                <w:rFonts w:ascii="Arial" w:hAnsi="Arial" w:cs="Arial"/>
                <w:sz w:val="24"/>
                <w:szCs w:val="24"/>
              </w:rPr>
            </w:pPr>
            <w:r w:rsidRPr="00375F15">
              <w:rPr>
                <w:rFonts w:ascii="Arial" w:hAnsi="Arial" w:cs="Arial"/>
                <w:sz w:val="24"/>
                <w:szCs w:val="24"/>
              </w:rPr>
              <w:lastRenderedPageBreak/>
              <w:t xml:space="preserve">wiedza o klimacie, w tym możliwości zmiany indywidualnych </w:t>
            </w:r>
            <w:proofErr w:type="spellStart"/>
            <w:r w:rsidRPr="00375F15">
              <w:rPr>
                <w:rFonts w:ascii="Arial" w:hAnsi="Arial" w:cs="Arial"/>
                <w:sz w:val="24"/>
                <w:szCs w:val="24"/>
              </w:rPr>
              <w:t>zachowań</w:t>
            </w:r>
            <w:proofErr w:type="spellEnd"/>
            <w:r w:rsidRPr="00375F15">
              <w:rPr>
                <w:rFonts w:ascii="Arial" w:hAnsi="Arial" w:cs="Arial"/>
                <w:sz w:val="24"/>
                <w:szCs w:val="24"/>
              </w:rPr>
              <w:t xml:space="preserve"> w celu ochrony środowiska;</w:t>
            </w:r>
          </w:p>
          <w:p w14:paraId="4F1604C6" w14:textId="77777777" w:rsidR="00C60E1D" w:rsidRPr="00375F15" w:rsidRDefault="00C60E1D">
            <w:pPr>
              <w:pStyle w:val="Default"/>
              <w:numPr>
                <w:ilvl w:val="0"/>
                <w:numId w:val="15"/>
              </w:numPr>
              <w:spacing w:before="120" w:after="120" w:line="276" w:lineRule="auto"/>
              <w:ind w:left="357" w:hanging="357"/>
              <w:rPr>
                <w:rFonts w:ascii="Arial" w:hAnsi="Arial" w:cs="Arial"/>
                <w:sz w:val="24"/>
                <w:szCs w:val="24"/>
              </w:rPr>
            </w:pPr>
            <w:r w:rsidRPr="00375F15">
              <w:rPr>
                <w:rFonts w:ascii="Arial" w:hAnsi="Arial" w:cs="Arial"/>
                <w:sz w:val="24"/>
                <w:szCs w:val="24"/>
              </w:rPr>
              <w:t>działania prozdrowotne, w tym układanie zbilansowanej diety, zdrowe nawyki i podwyższanie sprawności fizycznej;</w:t>
            </w:r>
          </w:p>
          <w:p w14:paraId="1AC1F6A0" w14:textId="77777777" w:rsidR="00C60E1D" w:rsidRPr="00375F15" w:rsidRDefault="00C60E1D">
            <w:pPr>
              <w:pStyle w:val="Default"/>
              <w:numPr>
                <w:ilvl w:val="0"/>
                <w:numId w:val="15"/>
              </w:numPr>
              <w:spacing w:before="120" w:after="120" w:line="276" w:lineRule="auto"/>
              <w:ind w:left="357" w:hanging="357"/>
              <w:rPr>
                <w:rFonts w:ascii="Arial" w:hAnsi="Arial" w:cs="Arial"/>
                <w:sz w:val="24"/>
                <w:szCs w:val="24"/>
              </w:rPr>
            </w:pPr>
            <w:r w:rsidRPr="00375F15">
              <w:rPr>
                <w:rFonts w:ascii="Arial" w:hAnsi="Arial" w:cs="Arial"/>
                <w:sz w:val="24"/>
                <w:szCs w:val="24"/>
              </w:rPr>
              <w:t>przemoc rówieśnicza, w tym radzenie sobie z cyberprzemocą;</w:t>
            </w:r>
          </w:p>
          <w:p w14:paraId="1E1F11AC" w14:textId="77777777" w:rsidR="00C60E1D" w:rsidRPr="00375F15" w:rsidRDefault="00C60E1D">
            <w:pPr>
              <w:pStyle w:val="Default"/>
              <w:numPr>
                <w:ilvl w:val="0"/>
                <w:numId w:val="15"/>
              </w:numPr>
              <w:spacing w:before="120" w:after="120" w:line="276" w:lineRule="auto"/>
              <w:ind w:left="357" w:hanging="357"/>
              <w:rPr>
                <w:rFonts w:ascii="Arial" w:hAnsi="Arial" w:cs="Arial"/>
                <w:sz w:val="24"/>
                <w:szCs w:val="24"/>
              </w:rPr>
            </w:pPr>
            <w:r w:rsidRPr="00375F15">
              <w:rPr>
                <w:rFonts w:ascii="Arial" w:hAnsi="Arial" w:cs="Arial"/>
                <w:sz w:val="24"/>
                <w:szCs w:val="24"/>
              </w:rPr>
              <w:t xml:space="preserve">kompetencje przekrojowe, w tym praca w zespole (wielokulturowym, wirtualnym), umiejętność dzielenia się wiedzą, myślenie abstrakcyjne, krytyczne czy </w:t>
            </w:r>
            <w:proofErr w:type="spellStart"/>
            <w:r w:rsidRPr="00375F15">
              <w:rPr>
                <w:rFonts w:ascii="Arial" w:hAnsi="Arial" w:cs="Arial"/>
                <w:sz w:val="24"/>
                <w:szCs w:val="24"/>
              </w:rPr>
              <w:t>komputacyjne</w:t>
            </w:r>
            <w:proofErr w:type="spellEnd"/>
            <w:r w:rsidRPr="00375F15">
              <w:rPr>
                <w:rFonts w:ascii="Arial" w:hAnsi="Arial" w:cs="Arial"/>
                <w:sz w:val="24"/>
                <w:szCs w:val="24"/>
              </w:rPr>
              <w:t>.</w:t>
            </w:r>
          </w:p>
          <w:p w14:paraId="75F2DBEE" w14:textId="77777777" w:rsidR="00C60E1D" w:rsidRPr="00375F15" w:rsidRDefault="00C60E1D" w:rsidP="00C60E1D">
            <w:pPr>
              <w:pStyle w:val="Default"/>
              <w:spacing w:before="120" w:after="120" w:line="276" w:lineRule="auto"/>
              <w:rPr>
                <w:rFonts w:ascii="Arial" w:hAnsi="Arial" w:cs="Arial"/>
                <w:sz w:val="24"/>
                <w:szCs w:val="24"/>
              </w:rPr>
            </w:pPr>
            <w:r w:rsidRPr="00375F15">
              <w:rPr>
                <w:rFonts w:ascii="Arial" w:hAnsi="Arial" w:cs="Arial"/>
                <w:sz w:val="24"/>
                <w:szCs w:val="24"/>
              </w:rPr>
              <w:t>Kryterium nie określa minimalnych wymagań co do form wsparcia czy liczby uczniów lub słuchaczy objętych wsparciem.</w:t>
            </w:r>
          </w:p>
          <w:p w14:paraId="5D3E98D0" w14:textId="11131D46" w:rsidR="00C60E1D" w:rsidRPr="00375F15" w:rsidRDefault="00C60E1D" w:rsidP="00C60E1D">
            <w:pPr>
              <w:spacing w:before="120" w:after="120" w:line="276" w:lineRule="auto"/>
              <w:rPr>
                <w:rFonts w:ascii="Arial" w:eastAsiaTheme="minorHAnsi" w:hAnsi="Arial" w:cs="Arial"/>
                <w:b/>
                <w:bCs/>
                <w:sz w:val="24"/>
                <w:szCs w:val="24"/>
                <w:highlight w:val="yellow"/>
                <w:lang w:eastAsia="en-US"/>
              </w:rPr>
            </w:pPr>
            <w:r w:rsidRPr="00375F15">
              <w:rPr>
                <w:rFonts w:ascii="Arial" w:hAnsi="Arial" w:cs="Arial"/>
                <w:sz w:val="24"/>
                <w:szCs w:val="24"/>
              </w:rPr>
              <w:t>Kryterium jest weryfikowane w oparciu o wniosek o dofinansowanie projektu.</w:t>
            </w:r>
          </w:p>
        </w:tc>
        <w:tc>
          <w:tcPr>
            <w:tcW w:w="837" w:type="pct"/>
          </w:tcPr>
          <w:p w14:paraId="75218C39" w14:textId="77777777" w:rsidR="00C60E1D" w:rsidRPr="00375F15" w:rsidRDefault="00C60E1D" w:rsidP="00C60E1D">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 xml:space="preserve">Tak/do negocjacji/nie </w:t>
            </w:r>
            <w:r w:rsidRPr="00375F15">
              <w:rPr>
                <w:rFonts w:ascii="Arial" w:hAnsi="Arial" w:cs="Arial"/>
                <w:color w:val="000000"/>
                <w:sz w:val="24"/>
                <w:szCs w:val="24"/>
              </w:rPr>
              <w:br/>
              <w:t>(niespełnienie kryterium oznacza negatywną ocenę).</w:t>
            </w:r>
          </w:p>
          <w:p w14:paraId="45793C6D" w14:textId="04507E29" w:rsidR="00375F15" w:rsidRPr="00375F15" w:rsidRDefault="00C60E1D" w:rsidP="00375F15">
            <w:pPr>
              <w:spacing w:before="120" w:after="120" w:line="276" w:lineRule="auto"/>
              <w:rPr>
                <w:rFonts w:ascii="Arial" w:hAnsi="Arial" w:cs="Arial"/>
                <w:sz w:val="24"/>
                <w:szCs w:val="24"/>
              </w:rPr>
            </w:pPr>
            <w:r w:rsidRPr="00375F15">
              <w:rPr>
                <w:rFonts w:ascii="Arial" w:hAnsi="Arial" w:cs="Arial"/>
                <w:sz w:val="24"/>
                <w:szCs w:val="24"/>
              </w:rPr>
              <w:t xml:space="preserve">Dopuszcza się możliwość skierowania kryterium do negocjacji w </w:t>
            </w:r>
            <w:r w:rsidRPr="00375F15">
              <w:rPr>
                <w:rFonts w:ascii="Arial" w:hAnsi="Arial" w:cs="Arial"/>
                <w:sz w:val="24"/>
                <w:szCs w:val="24"/>
              </w:rPr>
              <w:lastRenderedPageBreak/>
              <w:t xml:space="preserve">zakresie wskazanym </w:t>
            </w:r>
            <w:r w:rsidRPr="00375F15">
              <w:rPr>
                <w:rFonts w:ascii="Arial" w:hAnsi="Arial" w:cs="Arial"/>
                <w:sz w:val="24"/>
                <w:szCs w:val="24"/>
              </w:rPr>
              <w:br/>
              <w:t>w Regulaminie wyboru projektów.</w:t>
            </w:r>
          </w:p>
        </w:tc>
        <w:tc>
          <w:tcPr>
            <w:tcW w:w="977" w:type="pct"/>
          </w:tcPr>
          <w:p w14:paraId="60827D9C" w14:textId="77777777" w:rsidR="00C60E1D" w:rsidRPr="00375F15" w:rsidRDefault="00C60E1D" w:rsidP="00C60E1D">
            <w:pPr>
              <w:spacing w:before="120" w:after="120" w:line="276" w:lineRule="auto"/>
              <w:rPr>
                <w:rFonts w:ascii="Arial" w:eastAsiaTheme="minorHAnsi" w:hAnsi="Arial" w:cs="Arial"/>
                <w:sz w:val="24"/>
                <w:szCs w:val="24"/>
                <w:lang w:eastAsia="en-US"/>
              </w:rPr>
            </w:pPr>
            <w:r w:rsidRPr="00375F15">
              <w:rPr>
                <w:rFonts w:ascii="Arial" w:eastAsiaTheme="minorHAnsi" w:hAnsi="Arial" w:cs="Arial"/>
                <w:sz w:val="24"/>
                <w:szCs w:val="24"/>
                <w:lang w:eastAsia="en-US"/>
              </w:rPr>
              <w:lastRenderedPageBreak/>
              <w:t xml:space="preserve">Zakres negocjacji jest ograniczony. </w:t>
            </w:r>
          </w:p>
          <w:p w14:paraId="57100BC5" w14:textId="3246C7D4" w:rsidR="00C60E1D" w:rsidRPr="00375F15" w:rsidRDefault="00C60E1D" w:rsidP="00413DD8">
            <w:pPr>
              <w:spacing w:before="120" w:after="120" w:line="276" w:lineRule="auto"/>
              <w:rPr>
                <w:rFonts w:ascii="Arial" w:eastAsiaTheme="minorHAnsi" w:hAnsi="Arial" w:cs="Arial"/>
                <w:color w:val="000000"/>
                <w:sz w:val="24"/>
                <w:szCs w:val="24"/>
                <w:highlight w:val="yellow"/>
                <w:lang w:eastAsia="en-US"/>
              </w:rPr>
            </w:pPr>
            <w:r w:rsidRPr="00375F15">
              <w:rPr>
                <w:rFonts w:ascii="Arial" w:hAnsi="Arial" w:cs="Arial"/>
                <w:color w:val="000000"/>
                <w:sz w:val="24"/>
                <w:szCs w:val="24"/>
              </w:rPr>
              <w:t>Negocjacje nie dotyczą sytuacji, gdy</w:t>
            </w:r>
            <w:r w:rsidR="00413DD8" w:rsidRPr="00375F15">
              <w:rPr>
                <w:rFonts w:ascii="Arial" w:hAnsi="Arial" w:cs="Arial"/>
                <w:color w:val="000000"/>
                <w:sz w:val="24"/>
                <w:szCs w:val="24"/>
              </w:rPr>
              <w:t xml:space="preserve"> </w:t>
            </w:r>
            <w:r w:rsidRPr="00375F15">
              <w:rPr>
                <w:rFonts w:ascii="Arial" w:eastAsiaTheme="minorHAnsi" w:hAnsi="Arial" w:cs="Arial"/>
                <w:sz w:val="24"/>
                <w:szCs w:val="24"/>
                <w:lang w:eastAsia="en-US"/>
              </w:rPr>
              <w:t>we wniosku o dofinansowanie w ogóle nie przewidziano żadnego wsparcia wskazanego w definicji kryterium.</w:t>
            </w:r>
          </w:p>
        </w:tc>
      </w:tr>
    </w:tbl>
    <w:p w14:paraId="79E3ECEA" w14:textId="60C34A27" w:rsidR="00B1331B" w:rsidRPr="00375F15" w:rsidRDefault="00B1331B">
      <w:pPr>
        <w:pStyle w:val="Nagwek3"/>
        <w:numPr>
          <w:ilvl w:val="0"/>
          <w:numId w:val="2"/>
        </w:numPr>
        <w:spacing w:before="200" w:after="200"/>
        <w:jc w:val="left"/>
        <w:rPr>
          <w:rFonts w:ascii="Arial" w:hAnsi="Arial" w:cs="Arial"/>
          <w:noProof/>
        </w:rPr>
      </w:pPr>
      <w:r w:rsidRPr="00375F15">
        <w:rPr>
          <w:rFonts w:ascii="Arial" w:hAnsi="Arial" w:cs="Arial"/>
          <w:noProof/>
        </w:rPr>
        <w:lastRenderedPageBreak/>
        <w:t>Kryterium negocjacyjne</w:t>
      </w:r>
    </w:p>
    <w:tbl>
      <w:tblPr>
        <w:tblStyle w:val="Tabela-Siatka"/>
        <w:tblW w:w="5064" w:type="pct"/>
        <w:tblLayout w:type="fixed"/>
        <w:tblLook w:val="0620" w:firstRow="1" w:lastRow="0" w:firstColumn="0" w:lastColumn="0" w:noHBand="1" w:noVBand="1"/>
        <w:tblCaption w:val="Kryterium negocjacyjne"/>
        <w:tblDescription w:val="W tabeli wskazano nr, nazwę, definicję oraz opis znaczenia dla kryterium negocjacyjnego."/>
      </w:tblPr>
      <w:tblGrid>
        <w:gridCol w:w="663"/>
        <w:gridCol w:w="3070"/>
        <w:gridCol w:w="7605"/>
        <w:gridCol w:w="2835"/>
      </w:tblGrid>
      <w:tr w:rsidR="001434C0" w:rsidRPr="00375F15" w14:paraId="55BA7C81" w14:textId="77777777" w:rsidTr="00337CA0">
        <w:trPr>
          <w:tblHeader/>
        </w:trPr>
        <w:tc>
          <w:tcPr>
            <w:tcW w:w="234" w:type="pct"/>
            <w:shd w:val="clear" w:color="auto" w:fill="auto"/>
          </w:tcPr>
          <w:p w14:paraId="07702A26" w14:textId="77777777" w:rsidR="001434C0" w:rsidRPr="00375F15"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Nr</w:t>
            </w:r>
          </w:p>
        </w:tc>
        <w:tc>
          <w:tcPr>
            <w:tcW w:w="1083" w:type="pct"/>
            <w:shd w:val="clear" w:color="auto" w:fill="auto"/>
          </w:tcPr>
          <w:p w14:paraId="750DA614" w14:textId="77777777" w:rsidR="001434C0" w:rsidRPr="00375F15"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Nazwa</w:t>
            </w:r>
          </w:p>
        </w:tc>
        <w:tc>
          <w:tcPr>
            <w:tcW w:w="2683" w:type="pct"/>
            <w:shd w:val="clear" w:color="auto" w:fill="auto"/>
          </w:tcPr>
          <w:p w14:paraId="27A948E6" w14:textId="77777777" w:rsidR="001434C0" w:rsidRPr="00375F15"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Definicja</w:t>
            </w:r>
          </w:p>
        </w:tc>
        <w:tc>
          <w:tcPr>
            <w:tcW w:w="1000" w:type="pct"/>
            <w:shd w:val="clear" w:color="auto" w:fill="auto"/>
          </w:tcPr>
          <w:p w14:paraId="245E6E4E" w14:textId="77777777" w:rsidR="001434C0" w:rsidRPr="00375F15" w:rsidRDefault="001434C0" w:rsidP="0024388B">
            <w:pPr>
              <w:spacing w:before="0" w:line="276" w:lineRule="auto"/>
              <w:jc w:val="center"/>
              <w:rPr>
                <w:rFonts w:ascii="Arial" w:eastAsiaTheme="minorHAnsi" w:hAnsi="Arial" w:cs="Arial"/>
                <w:b/>
                <w:bCs/>
                <w:color w:val="4472C4" w:themeColor="accent1"/>
                <w:sz w:val="24"/>
                <w:szCs w:val="24"/>
                <w:lang w:eastAsia="en-US"/>
              </w:rPr>
            </w:pPr>
            <w:r w:rsidRPr="00375F15">
              <w:rPr>
                <w:rFonts w:ascii="Arial" w:eastAsiaTheme="minorHAnsi" w:hAnsi="Arial" w:cs="Arial"/>
                <w:b/>
                <w:bCs/>
                <w:color w:val="4472C4" w:themeColor="accent1"/>
                <w:sz w:val="24"/>
                <w:szCs w:val="24"/>
                <w:lang w:eastAsia="en-US"/>
              </w:rPr>
              <w:t>Opis znaczenia</w:t>
            </w:r>
          </w:p>
        </w:tc>
      </w:tr>
      <w:tr w:rsidR="00F10540" w:rsidRPr="00375F15" w14:paraId="6128DC3F" w14:textId="77777777" w:rsidTr="00337CA0">
        <w:tc>
          <w:tcPr>
            <w:tcW w:w="234" w:type="pct"/>
          </w:tcPr>
          <w:p w14:paraId="6E47365B" w14:textId="695F86B0" w:rsidR="00F10540" w:rsidRPr="00375F15" w:rsidRDefault="00F10540" w:rsidP="00F10540">
            <w:pPr>
              <w:spacing w:before="120" w:after="120" w:line="276" w:lineRule="auto"/>
              <w:jc w:val="center"/>
              <w:rPr>
                <w:rFonts w:ascii="Arial" w:eastAsiaTheme="minorHAnsi" w:hAnsi="Arial" w:cs="Arial"/>
                <w:b/>
                <w:bCs/>
                <w:sz w:val="24"/>
                <w:szCs w:val="24"/>
                <w:lang w:eastAsia="en-US"/>
              </w:rPr>
            </w:pPr>
            <w:r w:rsidRPr="00375F15">
              <w:rPr>
                <w:rFonts w:ascii="Arial" w:hAnsi="Arial" w:cs="Arial"/>
                <w:b/>
                <w:bCs/>
                <w:sz w:val="24"/>
                <w:szCs w:val="24"/>
              </w:rPr>
              <w:t>D.1</w:t>
            </w:r>
          </w:p>
        </w:tc>
        <w:tc>
          <w:tcPr>
            <w:tcW w:w="1083" w:type="pct"/>
          </w:tcPr>
          <w:p w14:paraId="3CFD2490" w14:textId="0B075E58" w:rsidR="00F10540" w:rsidRPr="00375F15" w:rsidRDefault="00F10540" w:rsidP="00F10540">
            <w:pPr>
              <w:spacing w:before="120" w:after="120" w:line="276" w:lineRule="auto"/>
              <w:rPr>
                <w:rFonts w:ascii="Arial" w:eastAsiaTheme="minorHAnsi" w:hAnsi="Arial" w:cs="Arial"/>
                <w:b/>
                <w:bCs/>
                <w:sz w:val="24"/>
                <w:szCs w:val="24"/>
                <w:highlight w:val="yellow"/>
                <w:lang w:eastAsia="en-US"/>
              </w:rPr>
            </w:pPr>
            <w:r w:rsidRPr="00375F15">
              <w:rPr>
                <w:rFonts w:ascii="Arial" w:hAnsi="Arial" w:cs="Arial"/>
                <w:b/>
                <w:sz w:val="24"/>
                <w:szCs w:val="24"/>
              </w:rPr>
              <w:t>Negocjacje zakończyły się wynikiem pozytywnym</w:t>
            </w:r>
          </w:p>
        </w:tc>
        <w:tc>
          <w:tcPr>
            <w:tcW w:w="2683" w:type="pct"/>
          </w:tcPr>
          <w:p w14:paraId="041606BB" w14:textId="77777777" w:rsidR="00F10540" w:rsidRPr="00375F15" w:rsidRDefault="00F10540" w:rsidP="00F10540">
            <w:pPr>
              <w:spacing w:before="120" w:after="120" w:line="276" w:lineRule="auto"/>
              <w:rPr>
                <w:rFonts w:ascii="Arial" w:hAnsi="Arial" w:cs="Arial"/>
                <w:sz w:val="24"/>
                <w:szCs w:val="24"/>
              </w:rPr>
            </w:pPr>
            <w:r w:rsidRPr="00375F15">
              <w:rPr>
                <w:rFonts w:ascii="Arial" w:hAnsi="Arial" w:cs="Arial"/>
                <w:sz w:val="24"/>
                <w:szCs w:val="24"/>
              </w:rPr>
              <w:t>W kryterium sprawdzimy, czy negocjacje</w:t>
            </w:r>
            <w:r w:rsidRPr="00375F15">
              <w:rPr>
                <w:rStyle w:val="Odwoanieprzypisudolnego"/>
                <w:rFonts w:ascii="Arial" w:hAnsi="Arial" w:cs="Arial"/>
                <w:sz w:val="24"/>
                <w:szCs w:val="24"/>
              </w:rPr>
              <w:footnoteReference w:id="14"/>
            </w:r>
            <w:r w:rsidRPr="00375F15">
              <w:rPr>
                <w:rFonts w:ascii="Arial" w:hAnsi="Arial" w:cs="Arial"/>
                <w:sz w:val="24"/>
                <w:szCs w:val="24"/>
              </w:rPr>
              <w:t xml:space="preserve"> zakończyły się wynikiem pozytywnym.</w:t>
            </w:r>
          </w:p>
          <w:p w14:paraId="76C2F10E" w14:textId="77777777" w:rsidR="00F10540" w:rsidRPr="00375F15" w:rsidRDefault="00F10540" w:rsidP="00F10540">
            <w:pPr>
              <w:spacing w:before="120" w:after="120" w:line="276" w:lineRule="auto"/>
              <w:rPr>
                <w:rFonts w:ascii="Arial" w:hAnsi="Arial" w:cs="Arial"/>
                <w:sz w:val="24"/>
                <w:szCs w:val="24"/>
              </w:rPr>
            </w:pPr>
            <w:r w:rsidRPr="00375F15">
              <w:rPr>
                <w:rFonts w:ascii="Arial" w:hAnsi="Arial" w:cs="Arial"/>
                <w:sz w:val="24"/>
                <w:szCs w:val="24"/>
              </w:rPr>
              <w:t>Zakończenie negocjacji z wynikiem pozytywnym oznacza, że:</w:t>
            </w:r>
          </w:p>
          <w:p w14:paraId="2FA694C2" w14:textId="34E216AE" w:rsidR="00F10540" w:rsidRPr="00375F15" w:rsidRDefault="00F10540">
            <w:pPr>
              <w:pStyle w:val="Akapitzlist"/>
              <w:numPr>
                <w:ilvl w:val="0"/>
                <w:numId w:val="10"/>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wnioskodawca wprowadził do wniosku o dofinansowanie projektu uzupełnienia lub poprawki wynikające z warunków negocjacyjnych</w:t>
            </w:r>
            <w:r w:rsidR="00413DD8" w:rsidRPr="00375F15">
              <w:rPr>
                <w:rFonts w:ascii="Arial" w:hAnsi="Arial" w:cs="Arial"/>
                <w:sz w:val="24"/>
                <w:szCs w:val="24"/>
              </w:rPr>
              <w:t>;</w:t>
            </w:r>
          </w:p>
          <w:p w14:paraId="24A594E5" w14:textId="0098A61D" w:rsidR="00F10540" w:rsidRPr="00375F15" w:rsidRDefault="00F10540">
            <w:pPr>
              <w:pStyle w:val="Akapitzlist"/>
              <w:numPr>
                <w:ilvl w:val="0"/>
                <w:numId w:val="10"/>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 xml:space="preserve">wnioskodawca przedstawił informacje i wyjaśnienia wynikające </w:t>
            </w:r>
            <w:r w:rsidRPr="00375F15">
              <w:rPr>
                <w:rFonts w:ascii="Arial" w:hAnsi="Arial" w:cs="Arial"/>
                <w:sz w:val="24"/>
                <w:szCs w:val="24"/>
              </w:rPr>
              <w:br/>
              <w:t xml:space="preserve">z warunków negocjacyjnych </w:t>
            </w:r>
            <w:r w:rsidR="00413DD8" w:rsidRPr="00375F15">
              <w:rPr>
                <w:rFonts w:ascii="Arial" w:hAnsi="Arial" w:cs="Arial"/>
                <w:sz w:val="24"/>
                <w:szCs w:val="24"/>
              </w:rPr>
              <w:t>i</w:t>
            </w:r>
            <w:r w:rsidRPr="00375F15">
              <w:rPr>
                <w:rFonts w:ascii="Arial" w:hAnsi="Arial" w:cs="Arial"/>
                <w:sz w:val="24"/>
                <w:szCs w:val="24"/>
              </w:rPr>
              <w:t xml:space="preserve"> przekazane informacje i wyjaśnienia zostały zaakceptowane przez K</w:t>
            </w:r>
            <w:r w:rsidR="00FC0EEE" w:rsidRPr="00375F15">
              <w:rPr>
                <w:rFonts w:ascii="Arial" w:hAnsi="Arial" w:cs="Arial"/>
                <w:sz w:val="24"/>
                <w:szCs w:val="24"/>
              </w:rPr>
              <w:t xml:space="preserve">omisję </w:t>
            </w:r>
            <w:r w:rsidRPr="00375F15">
              <w:rPr>
                <w:rFonts w:ascii="Arial" w:hAnsi="Arial" w:cs="Arial"/>
                <w:sz w:val="24"/>
                <w:szCs w:val="24"/>
              </w:rPr>
              <w:t>O</w:t>
            </w:r>
            <w:r w:rsidR="00FC0EEE" w:rsidRPr="00375F15">
              <w:rPr>
                <w:rFonts w:ascii="Arial" w:hAnsi="Arial" w:cs="Arial"/>
                <w:sz w:val="24"/>
                <w:szCs w:val="24"/>
              </w:rPr>
              <w:t xml:space="preserve">ceny </w:t>
            </w:r>
            <w:r w:rsidRPr="00375F15">
              <w:rPr>
                <w:rFonts w:ascii="Arial" w:hAnsi="Arial" w:cs="Arial"/>
                <w:sz w:val="24"/>
                <w:szCs w:val="24"/>
              </w:rPr>
              <w:t>P</w:t>
            </w:r>
            <w:r w:rsidR="00FC0EEE" w:rsidRPr="00375F15">
              <w:rPr>
                <w:rFonts w:ascii="Arial" w:hAnsi="Arial" w:cs="Arial"/>
                <w:sz w:val="24"/>
                <w:szCs w:val="24"/>
              </w:rPr>
              <w:t>rojektów</w:t>
            </w:r>
            <w:r w:rsidR="00413DD8" w:rsidRPr="00375F15">
              <w:rPr>
                <w:rFonts w:ascii="Arial" w:hAnsi="Arial" w:cs="Arial"/>
                <w:sz w:val="24"/>
                <w:szCs w:val="24"/>
              </w:rPr>
              <w:t xml:space="preserve">; </w:t>
            </w:r>
          </w:p>
          <w:p w14:paraId="7F4DD46D" w14:textId="1E3200AF" w:rsidR="00F10540" w:rsidRPr="00375F15" w:rsidRDefault="00F10540">
            <w:pPr>
              <w:pStyle w:val="Akapitzlist"/>
              <w:numPr>
                <w:ilvl w:val="0"/>
                <w:numId w:val="10"/>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wnioskodawca nie wprowadził we wniosku o dofinansowanie projektu zmian innych niż wynikające z warunków negocjacyjnych</w:t>
            </w:r>
            <w:r w:rsidR="00413DD8" w:rsidRPr="00375F15">
              <w:rPr>
                <w:rFonts w:ascii="Arial" w:hAnsi="Arial" w:cs="Arial"/>
                <w:sz w:val="24"/>
                <w:szCs w:val="24"/>
              </w:rPr>
              <w:t>;</w:t>
            </w:r>
          </w:p>
          <w:p w14:paraId="67DB657D" w14:textId="2232D59B" w:rsidR="00F10540" w:rsidRPr="00375F15" w:rsidRDefault="00F10540">
            <w:pPr>
              <w:pStyle w:val="Akapitzlist"/>
              <w:numPr>
                <w:ilvl w:val="0"/>
                <w:numId w:val="10"/>
              </w:numPr>
              <w:spacing w:before="120" w:after="120" w:line="276" w:lineRule="auto"/>
              <w:ind w:left="318" w:hanging="284"/>
              <w:contextualSpacing/>
              <w:rPr>
                <w:rFonts w:ascii="Arial" w:hAnsi="Arial" w:cs="Arial"/>
                <w:sz w:val="24"/>
                <w:szCs w:val="24"/>
              </w:rPr>
            </w:pPr>
            <w:r w:rsidRPr="00375F15">
              <w:rPr>
                <w:rFonts w:ascii="Arial" w:hAnsi="Arial" w:cs="Arial"/>
                <w:sz w:val="24"/>
                <w:szCs w:val="24"/>
              </w:rPr>
              <w:t>wnioskodawca podjął</w:t>
            </w:r>
            <w:r w:rsidRPr="00375F15">
              <w:rPr>
                <w:rStyle w:val="Odwoanieprzypisudolnego"/>
                <w:rFonts w:ascii="Arial" w:hAnsi="Arial" w:cs="Arial"/>
                <w:sz w:val="24"/>
                <w:szCs w:val="24"/>
              </w:rPr>
              <w:footnoteReference w:id="15"/>
            </w:r>
            <w:r w:rsidRPr="00375F15">
              <w:rPr>
                <w:rFonts w:ascii="Arial" w:hAnsi="Arial" w:cs="Arial"/>
                <w:sz w:val="24"/>
                <w:szCs w:val="24"/>
              </w:rPr>
              <w:t xml:space="preserve"> negocjacje w terminie wyznaczonym przez Instytucj</w:t>
            </w:r>
            <w:r w:rsidR="00BE1E77" w:rsidRPr="00375F15">
              <w:rPr>
                <w:rFonts w:ascii="Arial" w:hAnsi="Arial" w:cs="Arial"/>
                <w:sz w:val="24"/>
                <w:szCs w:val="24"/>
              </w:rPr>
              <w:t>ę</w:t>
            </w:r>
            <w:r w:rsidRPr="00375F15">
              <w:rPr>
                <w:rFonts w:ascii="Arial" w:hAnsi="Arial" w:cs="Arial"/>
                <w:sz w:val="24"/>
                <w:szCs w:val="24"/>
              </w:rPr>
              <w:t xml:space="preserve"> Zarządzającą;</w:t>
            </w:r>
          </w:p>
          <w:p w14:paraId="66D14B0B" w14:textId="0DF2891D" w:rsidR="00F10540" w:rsidRDefault="00F10540">
            <w:pPr>
              <w:pStyle w:val="Akapitzlist"/>
              <w:numPr>
                <w:ilvl w:val="0"/>
                <w:numId w:val="10"/>
              </w:numPr>
              <w:spacing w:before="120" w:after="120" w:line="276" w:lineRule="auto"/>
              <w:ind w:left="318" w:hanging="284"/>
              <w:contextualSpacing/>
              <w:rPr>
                <w:rFonts w:ascii="Arial" w:hAnsi="Arial" w:cs="Arial"/>
                <w:sz w:val="24"/>
                <w:szCs w:val="24"/>
              </w:rPr>
            </w:pPr>
            <w:r w:rsidRPr="00375F15">
              <w:rPr>
                <w:rFonts w:ascii="Arial" w:hAnsi="Arial" w:cs="Arial"/>
                <w:sz w:val="24"/>
                <w:szCs w:val="24"/>
              </w:rPr>
              <w:lastRenderedPageBreak/>
              <w:t xml:space="preserve">wnioskodawca złożył poprawiony w wyniku negocjacji wniosek </w:t>
            </w:r>
            <w:r w:rsidRPr="00375F15">
              <w:rPr>
                <w:rFonts w:ascii="Arial" w:hAnsi="Arial" w:cs="Arial"/>
                <w:sz w:val="24"/>
                <w:szCs w:val="24"/>
              </w:rPr>
              <w:br/>
              <w:t>o dofinansowanie projektu w terminie wyznaczonym przez Instytucję Zarządzającą.</w:t>
            </w:r>
          </w:p>
          <w:p w14:paraId="16AFEC19" w14:textId="77777777" w:rsidR="00874E1E" w:rsidRPr="00375F15" w:rsidRDefault="00874E1E" w:rsidP="00874E1E">
            <w:pPr>
              <w:pStyle w:val="Akapitzlist"/>
              <w:spacing w:before="120" w:after="120" w:line="276" w:lineRule="auto"/>
              <w:ind w:left="318"/>
              <w:contextualSpacing/>
              <w:rPr>
                <w:rFonts w:ascii="Arial" w:hAnsi="Arial" w:cs="Arial"/>
                <w:sz w:val="24"/>
                <w:szCs w:val="24"/>
              </w:rPr>
            </w:pPr>
          </w:p>
          <w:p w14:paraId="4C5C6E20" w14:textId="77777777" w:rsidR="00F10540" w:rsidRPr="00375F15" w:rsidRDefault="00F10540" w:rsidP="00F10540">
            <w:pPr>
              <w:spacing w:before="120" w:after="120" w:line="276" w:lineRule="auto"/>
              <w:rPr>
                <w:rFonts w:ascii="Arial" w:hAnsi="Arial" w:cs="Arial"/>
                <w:sz w:val="24"/>
                <w:szCs w:val="24"/>
              </w:rPr>
            </w:pPr>
            <w:r w:rsidRPr="00375F15">
              <w:rPr>
                <w:rFonts w:ascii="Arial" w:hAnsi="Arial" w:cs="Arial"/>
                <w:sz w:val="24"/>
                <w:szCs w:val="24"/>
              </w:rPr>
              <w:t>Zakończenie negocjacji z wynikiem negatywnym oznacza, że:</w:t>
            </w:r>
          </w:p>
          <w:p w14:paraId="10F9A7D5" w14:textId="77777777" w:rsidR="00F10540" w:rsidRPr="00375F15" w:rsidRDefault="00F10540">
            <w:pPr>
              <w:pStyle w:val="Akapitzlist"/>
              <w:numPr>
                <w:ilvl w:val="0"/>
                <w:numId w:val="11"/>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wnioskodawca nie wprowadził do wniosku o dofinansowanie projektu uzupełnień lub poprawek wynikających z warunków negocjacyjnych lub</w:t>
            </w:r>
          </w:p>
          <w:p w14:paraId="54A84090" w14:textId="3E96F3E7" w:rsidR="00F10540" w:rsidRPr="00375F15" w:rsidRDefault="00F10540">
            <w:pPr>
              <w:pStyle w:val="Akapitzlist"/>
              <w:numPr>
                <w:ilvl w:val="0"/>
                <w:numId w:val="11"/>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 xml:space="preserve">wnioskodawca nie przedstawił informacji i wyjaśnień wynikających </w:t>
            </w:r>
            <w:r w:rsidRPr="00375F15">
              <w:rPr>
                <w:rFonts w:ascii="Arial" w:hAnsi="Arial" w:cs="Arial"/>
                <w:sz w:val="24"/>
                <w:szCs w:val="24"/>
              </w:rPr>
              <w:br/>
              <w:t xml:space="preserve">z warunków negocjacyjnych lub przekazane informacje i wyjaśnienia nie zostały zaakceptowane przez </w:t>
            </w:r>
            <w:r w:rsidR="00F4427F" w:rsidRPr="00375F15">
              <w:rPr>
                <w:rFonts w:ascii="Arial" w:hAnsi="Arial" w:cs="Arial"/>
                <w:sz w:val="24"/>
                <w:szCs w:val="24"/>
              </w:rPr>
              <w:t>Komisję Oceny Projektów</w:t>
            </w:r>
            <w:r w:rsidRPr="00375F15">
              <w:rPr>
                <w:rFonts w:ascii="Arial" w:hAnsi="Arial" w:cs="Arial"/>
                <w:sz w:val="24"/>
                <w:szCs w:val="24"/>
              </w:rPr>
              <w:t xml:space="preserve"> lub</w:t>
            </w:r>
          </w:p>
          <w:p w14:paraId="55C1B844" w14:textId="77777777" w:rsidR="00F10540" w:rsidRPr="00375F15" w:rsidRDefault="00F10540">
            <w:pPr>
              <w:pStyle w:val="Akapitzlist"/>
              <w:numPr>
                <w:ilvl w:val="0"/>
                <w:numId w:val="11"/>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wnioskodawca wprowadził we wniosku o dofinansowanie projektu zmiany inne niż wynikające z warunków negocjacyjnych lub</w:t>
            </w:r>
          </w:p>
          <w:p w14:paraId="03C6EE63" w14:textId="4F9C0C71" w:rsidR="00F10540" w:rsidRPr="00375F15" w:rsidRDefault="00F10540">
            <w:pPr>
              <w:pStyle w:val="Akapitzlist"/>
              <w:numPr>
                <w:ilvl w:val="0"/>
                <w:numId w:val="11"/>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wnioskodawca nie podjął negocjacji w terminie wyznaczonym przez Instytucję Zarządzającą</w:t>
            </w:r>
            <w:r w:rsidR="008F1A48" w:rsidRPr="00375F15">
              <w:rPr>
                <w:rFonts w:ascii="Arial" w:hAnsi="Arial" w:cs="Arial"/>
                <w:sz w:val="24"/>
                <w:szCs w:val="24"/>
              </w:rPr>
              <w:t xml:space="preserve"> lub</w:t>
            </w:r>
          </w:p>
          <w:p w14:paraId="01B3EBBD" w14:textId="3ACB9002" w:rsidR="00F10540" w:rsidRPr="00375F15" w:rsidRDefault="00F10540">
            <w:pPr>
              <w:pStyle w:val="Akapitzlist"/>
              <w:numPr>
                <w:ilvl w:val="0"/>
                <w:numId w:val="11"/>
              </w:numPr>
              <w:spacing w:before="120" w:after="120" w:line="276" w:lineRule="auto"/>
              <w:ind w:left="357" w:hanging="357"/>
              <w:contextualSpacing/>
              <w:rPr>
                <w:rFonts w:ascii="Arial" w:hAnsi="Arial" w:cs="Arial"/>
                <w:sz w:val="24"/>
                <w:szCs w:val="24"/>
              </w:rPr>
            </w:pPr>
            <w:r w:rsidRPr="00375F15">
              <w:rPr>
                <w:rFonts w:ascii="Arial" w:hAnsi="Arial" w:cs="Arial"/>
                <w:sz w:val="24"/>
                <w:szCs w:val="24"/>
              </w:rPr>
              <w:t>wnioskodawca nie złożył poprawionego w wyniku negocjacji wniosku o dofinansowanie projektu w terminie wyznaczonym przez Instytucję Zarządzającą.</w:t>
            </w:r>
          </w:p>
          <w:p w14:paraId="0FB6C05C" w14:textId="0BC1B45F" w:rsidR="00F10540" w:rsidRPr="00375F15" w:rsidRDefault="008F1A48" w:rsidP="00F10540">
            <w:pPr>
              <w:spacing w:before="120" w:after="120" w:line="276" w:lineRule="auto"/>
              <w:rPr>
                <w:rFonts w:ascii="Arial" w:hAnsi="Arial" w:cs="Arial"/>
                <w:sz w:val="24"/>
                <w:szCs w:val="24"/>
              </w:rPr>
            </w:pPr>
            <w:r w:rsidRPr="00375F15">
              <w:rPr>
                <w:rFonts w:ascii="Arial" w:hAnsi="Arial" w:cs="Arial"/>
                <w:sz w:val="24"/>
                <w:szCs w:val="24"/>
              </w:rPr>
              <w:t xml:space="preserve">Jako warunki negocjacyjne są też rozumiane ustalenia zawarte w ostatecznym stanowisku negocjacyjnym lub w protokole z negocjacji ustnych. </w:t>
            </w:r>
            <w:r w:rsidR="00F10540" w:rsidRPr="00375F15">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w:t>
            </w:r>
            <w:r w:rsidR="00F10540" w:rsidRPr="00375F15">
              <w:rPr>
                <w:rFonts w:ascii="Arial" w:hAnsi="Arial" w:cs="Arial"/>
                <w:sz w:val="24"/>
                <w:szCs w:val="24"/>
              </w:rPr>
              <w:lastRenderedPageBreak/>
              <w:t>jego podstawowych założeń (w szczególności w zakresie partnerstwa, obszaru realizacji i kluczowych działań).</w:t>
            </w:r>
          </w:p>
          <w:p w14:paraId="56708A8B" w14:textId="7F2A9EC9" w:rsidR="00F10540" w:rsidRPr="00375F15" w:rsidRDefault="00F10540" w:rsidP="00F10540">
            <w:pPr>
              <w:spacing w:before="120" w:after="120" w:line="276" w:lineRule="auto"/>
              <w:rPr>
                <w:rFonts w:ascii="Arial" w:eastAsiaTheme="minorHAnsi" w:hAnsi="Arial" w:cs="Arial"/>
                <w:sz w:val="24"/>
                <w:szCs w:val="24"/>
                <w:highlight w:val="yellow"/>
                <w:lang w:eastAsia="en-US"/>
              </w:rPr>
            </w:pPr>
            <w:r w:rsidRPr="00375F15">
              <w:rPr>
                <w:rFonts w:ascii="Arial" w:hAnsi="Arial" w:cs="Arial"/>
                <w:sz w:val="24"/>
                <w:szCs w:val="24"/>
              </w:rPr>
              <w:t>Kryterium weryfikowane po przeprowadzeniu procesu negocjacji w oparciu o wniosek o dofinansowanie projektu i ustalenia dokonane podczas negocjacji.</w:t>
            </w:r>
          </w:p>
        </w:tc>
        <w:tc>
          <w:tcPr>
            <w:tcW w:w="1000" w:type="pct"/>
          </w:tcPr>
          <w:p w14:paraId="7F906A03" w14:textId="400FE2E4" w:rsidR="00F10540" w:rsidRPr="00375F15" w:rsidRDefault="00F10540" w:rsidP="00B56D0E">
            <w:pPr>
              <w:spacing w:before="120" w:after="120" w:line="276" w:lineRule="auto"/>
              <w:rPr>
                <w:rFonts w:ascii="Arial" w:hAnsi="Arial" w:cs="Arial"/>
                <w:color w:val="000000"/>
                <w:sz w:val="24"/>
                <w:szCs w:val="24"/>
              </w:rPr>
            </w:pPr>
            <w:r w:rsidRPr="00375F15">
              <w:rPr>
                <w:rFonts w:ascii="Arial" w:hAnsi="Arial" w:cs="Arial"/>
                <w:color w:val="000000"/>
                <w:sz w:val="24"/>
                <w:szCs w:val="24"/>
              </w:rPr>
              <w:lastRenderedPageBreak/>
              <w:t>Tak/nie (niespełnienie kryterium oznacza negatywną ocenę)</w:t>
            </w:r>
            <w:r w:rsidR="00345F85" w:rsidRPr="00375F15">
              <w:rPr>
                <w:rFonts w:ascii="Arial" w:hAnsi="Arial" w:cs="Arial"/>
                <w:color w:val="000000"/>
                <w:sz w:val="24"/>
                <w:szCs w:val="24"/>
              </w:rPr>
              <w:t>.</w:t>
            </w:r>
          </w:p>
          <w:p w14:paraId="367FD55B" w14:textId="77777777" w:rsidR="00F10540" w:rsidRPr="00375F15" w:rsidRDefault="00F10540" w:rsidP="00F10540">
            <w:pPr>
              <w:spacing w:before="0" w:line="276" w:lineRule="auto"/>
              <w:rPr>
                <w:rFonts w:ascii="Arial" w:eastAsiaTheme="minorHAnsi" w:hAnsi="Arial" w:cs="Arial"/>
                <w:b/>
                <w:bCs/>
                <w:sz w:val="24"/>
                <w:szCs w:val="24"/>
                <w:lang w:eastAsia="en-US"/>
              </w:rPr>
            </w:pPr>
          </w:p>
        </w:tc>
      </w:tr>
    </w:tbl>
    <w:p w14:paraId="627C4BE4" w14:textId="024D02D9" w:rsidR="00AB76A5" w:rsidRPr="00375F15" w:rsidRDefault="00AB76A5" w:rsidP="0024388B">
      <w:pPr>
        <w:tabs>
          <w:tab w:val="left" w:pos="2897"/>
        </w:tabs>
        <w:spacing w:line="276" w:lineRule="auto"/>
        <w:rPr>
          <w:rFonts w:ascii="Arial" w:hAnsi="Arial" w:cs="Arial"/>
          <w:sz w:val="24"/>
          <w:szCs w:val="24"/>
        </w:rPr>
      </w:pPr>
    </w:p>
    <w:sectPr w:rsidR="00AB76A5" w:rsidRPr="00375F15" w:rsidSect="0091300C">
      <w:head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B9F0" w14:textId="77777777" w:rsidR="004366BB" w:rsidRDefault="004366BB" w:rsidP="00420AF5">
      <w:pPr>
        <w:spacing w:before="0" w:line="240" w:lineRule="auto"/>
      </w:pPr>
      <w:r>
        <w:separator/>
      </w:r>
    </w:p>
  </w:endnote>
  <w:endnote w:type="continuationSeparator" w:id="0">
    <w:p w14:paraId="02FE55CA" w14:textId="77777777" w:rsidR="004366BB" w:rsidRDefault="004366BB"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30BC6" w14:textId="77777777" w:rsidR="004366BB" w:rsidRDefault="004366BB" w:rsidP="00420AF5">
      <w:pPr>
        <w:spacing w:before="0" w:line="240" w:lineRule="auto"/>
      </w:pPr>
      <w:r>
        <w:separator/>
      </w:r>
    </w:p>
  </w:footnote>
  <w:footnote w:type="continuationSeparator" w:id="0">
    <w:p w14:paraId="32D8CEF9" w14:textId="77777777" w:rsidR="004366BB" w:rsidRDefault="004366BB" w:rsidP="00420AF5">
      <w:pPr>
        <w:spacing w:before="0" w:line="240" w:lineRule="auto"/>
      </w:pPr>
      <w:r>
        <w:continuationSeparator/>
      </w:r>
    </w:p>
  </w:footnote>
  <w:footnote w:id="1">
    <w:p w14:paraId="384E6D23" w14:textId="2048A468" w:rsidR="00ED53B4" w:rsidRPr="004B62FC" w:rsidRDefault="00ED53B4"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004C2A88">
        <w:rPr>
          <w:rFonts w:ascii="Arial" w:hAnsi="Arial" w:cs="Arial"/>
        </w:rPr>
        <w:t xml:space="preserve"> </w:t>
      </w:r>
      <w:r w:rsidRPr="004B62FC">
        <w:rPr>
          <w:rFonts w:ascii="Arial" w:hAnsi="Arial" w:cs="Arial"/>
        </w:rPr>
        <w:t>W każdym kryterium nie wyklucza się wykorzystania w ocenie spełniania kryterium informacji dotyczących wnioskodawcy lub projektu pozyskanych w inny sposób.</w:t>
      </w:r>
    </w:p>
  </w:footnote>
  <w:footnote w:id="2">
    <w:p w14:paraId="6D228D0D" w14:textId="77777777" w:rsidR="00046F95" w:rsidRPr="004B62FC" w:rsidRDefault="00046F95" w:rsidP="004B62FC">
      <w:pPr>
        <w:spacing w:before="120" w:after="120" w:line="276" w:lineRule="auto"/>
        <w:rPr>
          <w:rFonts w:ascii="Arial" w:hAnsi="Arial" w:cs="Arial"/>
          <w:sz w:val="24"/>
          <w:szCs w:val="24"/>
        </w:rPr>
      </w:pPr>
      <w:r w:rsidRPr="004B62FC">
        <w:rPr>
          <w:rFonts w:ascii="Arial" w:hAnsi="Arial" w:cs="Arial"/>
          <w:sz w:val="24"/>
          <w:szCs w:val="24"/>
          <w:vertAlign w:val="superscript"/>
        </w:rPr>
        <w:footnoteRef/>
      </w:r>
      <w:r w:rsidRPr="004B62FC">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618A22EF" w14:textId="77777777" w:rsidR="00046F95" w:rsidRPr="009E6EB6" w:rsidRDefault="00046F95" w:rsidP="004B62FC">
      <w:pPr>
        <w:spacing w:before="120" w:after="120" w:line="276" w:lineRule="auto"/>
        <w:rPr>
          <w:rFonts w:ascii="Arial" w:hAnsi="Arial" w:cs="Arial"/>
          <w:sz w:val="20"/>
        </w:rPr>
      </w:pPr>
      <w:r w:rsidRPr="004B62FC">
        <w:rPr>
          <w:rFonts w:ascii="Arial" w:hAnsi="Arial" w:cs="Arial"/>
          <w:sz w:val="24"/>
          <w:szCs w:val="24"/>
          <w:vertAlign w:val="superscript"/>
        </w:rPr>
        <w:footnoteRef/>
      </w:r>
      <w:r w:rsidRPr="004B62FC">
        <w:rPr>
          <w:rFonts w:ascii="Arial" w:hAnsi="Arial" w:cs="Arial"/>
          <w:sz w:val="24"/>
          <w:szCs w:val="24"/>
        </w:rPr>
        <w:t xml:space="preserve"> W każdym kryterium przez „wnioskodawcę” rozumiemy też partnera/partnerów, chyba że kryterium stanowi inaczej.</w:t>
      </w:r>
    </w:p>
  </w:footnote>
  <w:footnote w:id="4">
    <w:p w14:paraId="684A4FB1" w14:textId="77777777" w:rsidR="002C7D07" w:rsidRPr="004B62FC" w:rsidRDefault="002C7D07" w:rsidP="004B62FC">
      <w:pPr>
        <w:spacing w:before="120" w:after="120" w:line="276" w:lineRule="auto"/>
        <w:rPr>
          <w:rFonts w:ascii="Arial" w:hAnsi="Arial" w:cs="Arial"/>
          <w:sz w:val="24"/>
          <w:szCs w:val="24"/>
        </w:rPr>
      </w:pPr>
      <w:r w:rsidRPr="004B62FC">
        <w:rPr>
          <w:rStyle w:val="Odwoanieprzypisudolnego"/>
          <w:rFonts w:ascii="Arial" w:hAnsi="Arial" w:cs="Arial"/>
          <w:sz w:val="24"/>
          <w:szCs w:val="24"/>
        </w:rPr>
        <w:footnoteRef/>
      </w:r>
      <w:r w:rsidRPr="004B62FC">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2BB1114F" w14:textId="4C685024" w:rsidR="007A0E61" w:rsidRPr="004B62FC" w:rsidRDefault="007A0E61"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Na potrzeby niniejszego kryterium jako zadanie merytoryczne uznaje się też jego istotną część, bez której realizacja projektu nie byłaby możliwa lub której brak </w:t>
      </w:r>
      <w:r w:rsidR="00D87D90" w:rsidRPr="00792481">
        <w:rPr>
          <w:rFonts w:ascii="Arial" w:hAnsi="Arial" w:cs="Arial"/>
        </w:rPr>
        <w:t>przyczyniłby</w:t>
      </w:r>
      <w:r w:rsidRPr="004B62FC">
        <w:rPr>
          <w:rFonts w:ascii="Arial" w:hAnsi="Arial" w:cs="Arial"/>
        </w:rPr>
        <w:t xml:space="preserve"> się do nieosiągnięcia celu projektu. Zadaniem merytorycznym nie jest zatem ponoszenie pojedynczego wydatku w projekcie lub wydatków o znikomej wartości w stosunku do skali całego projektu.</w:t>
      </w:r>
    </w:p>
  </w:footnote>
  <w:footnote w:id="6">
    <w:p w14:paraId="13F33F98" w14:textId="4635A9D0" w:rsidR="00035F1C" w:rsidRPr="004B62FC" w:rsidRDefault="00035F1C"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w:t>
      </w:r>
      <w:r w:rsidR="000D2753" w:rsidRPr="004B62FC">
        <w:rPr>
          <w:rFonts w:ascii="Arial" w:hAnsi="Arial" w:cs="Arial"/>
        </w:rPr>
        <w:t>Wartość dofinansowania UE powinna zostać przeliczona zgodnie z kursem euro wskazanym w Regulaminie wyboru projektów.</w:t>
      </w:r>
    </w:p>
  </w:footnote>
  <w:footnote w:id="7">
    <w:p w14:paraId="75DB6196" w14:textId="77777777" w:rsidR="00035F1C" w:rsidRPr="007C146C" w:rsidRDefault="00035F1C" w:rsidP="004B62FC">
      <w:pPr>
        <w:pStyle w:val="Tekstprzypisudolnego"/>
        <w:spacing w:before="120" w:after="120" w:line="276" w:lineRule="auto"/>
        <w:rPr>
          <w:rFonts w:ascii="Arial" w:hAnsi="Arial" w:cs="Arial"/>
        </w:rPr>
      </w:pPr>
      <w:r w:rsidRPr="004B62FC">
        <w:rPr>
          <w:rStyle w:val="Odwoanieprzypisudolnego"/>
          <w:rFonts w:ascii="Arial" w:hAnsi="Arial" w:cs="Arial"/>
        </w:rPr>
        <w:footnoteRef/>
      </w:r>
      <w:r w:rsidRPr="004B62FC">
        <w:rPr>
          <w:rFonts w:ascii="Arial" w:hAnsi="Arial" w:cs="Arial"/>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8">
    <w:p w14:paraId="1A5F1169" w14:textId="4FC655E3" w:rsidR="00D67E9D" w:rsidRPr="001A2E31" w:rsidRDefault="00D67E9D" w:rsidP="001A2E31">
      <w:pPr>
        <w:pStyle w:val="Tekstprzypisudolnego"/>
        <w:spacing w:before="120" w:after="120" w:line="276" w:lineRule="auto"/>
        <w:rPr>
          <w:rFonts w:ascii="Arial" w:hAnsi="Arial" w:cs="Arial"/>
        </w:rPr>
      </w:pPr>
      <w:r w:rsidRPr="001A2E31">
        <w:rPr>
          <w:rStyle w:val="Odwoanieprzypisudolnego"/>
          <w:rFonts w:ascii="Arial" w:hAnsi="Arial" w:cs="Arial"/>
        </w:rPr>
        <w:footnoteRef/>
      </w:r>
      <w:r w:rsidRPr="001A2E31">
        <w:rPr>
          <w:rFonts w:ascii="Arial" w:hAnsi="Arial" w:cs="Arial"/>
        </w:rPr>
        <w:t xml:space="preserve"> Przed podpisaniem umowy o dofinansowanie projektu Instytucja Zarządzająca zweryfikuje czy strategia </w:t>
      </w:r>
      <w:r w:rsidR="007B00AF">
        <w:rPr>
          <w:rFonts w:ascii="Arial" w:hAnsi="Arial" w:cs="Arial"/>
        </w:rPr>
        <w:t>I</w:t>
      </w:r>
      <w:r w:rsidRPr="001A2E31">
        <w:rPr>
          <w:rFonts w:ascii="Arial" w:hAnsi="Arial" w:cs="Arial"/>
        </w:rPr>
        <w:t>IT</w:t>
      </w:r>
      <w:r w:rsidR="007B00AF">
        <w:rPr>
          <w:rFonts w:ascii="Arial" w:hAnsi="Arial" w:cs="Arial"/>
        </w:rPr>
        <w:t xml:space="preserve"> dla OPPT</w:t>
      </w:r>
      <w:r w:rsidRPr="001A2E31">
        <w:rPr>
          <w:rFonts w:ascii="Arial" w:hAnsi="Arial" w:cs="Arial"/>
        </w:rPr>
        <w:t xml:space="preserve"> została pozytywnie zaopiniowana przez Instytucję Zarządzającą.</w:t>
      </w:r>
    </w:p>
  </w:footnote>
  <w:footnote w:id="9">
    <w:p w14:paraId="4788D4D6" w14:textId="6929B867" w:rsidR="001A2E31" w:rsidRDefault="001A2E31" w:rsidP="001A2E31">
      <w:pPr>
        <w:pStyle w:val="Tekstprzypisudolnego"/>
        <w:spacing w:before="120" w:after="120" w:line="276" w:lineRule="auto"/>
      </w:pPr>
      <w:r w:rsidRPr="001A2E31">
        <w:rPr>
          <w:rStyle w:val="Odwoanieprzypisudolnego"/>
          <w:rFonts w:ascii="Arial" w:hAnsi="Arial" w:cs="Arial"/>
        </w:rPr>
        <w:footnoteRef/>
      </w:r>
      <w:r w:rsidRPr="001A2E31">
        <w:rPr>
          <w:rFonts w:ascii="Arial" w:hAnsi="Arial" w:cs="Arial"/>
        </w:rPr>
        <w:t xml:space="preserve"> </w:t>
      </w:r>
      <w:r w:rsidRPr="00F96532">
        <w:rPr>
          <w:rFonts w:ascii="Arial" w:hAnsi="Arial" w:cs="Arial"/>
        </w:rPr>
        <w:t xml:space="preserve">W przypadku zmiany </w:t>
      </w:r>
      <w:proofErr w:type="spellStart"/>
      <w:r w:rsidRPr="00F96532">
        <w:rPr>
          <w:rFonts w:ascii="Arial" w:hAnsi="Arial" w:cs="Arial"/>
        </w:rPr>
        <w:t>SzOP</w:t>
      </w:r>
      <w:proofErr w:type="spellEnd"/>
      <w:r w:rsidRPr="00F96532">
        <w:rPr>
          <w:rFonts w:ascii="Arial" w:hAnsi="Arial" w:cs="Arial"/>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0">
    <w:p w14:paraId="4C6B1980" w14:textId="77777777" w:rsidR="00C06F1D" w:rsidRPr="007C146C" w:rsidRDefault="00C06F1D" w:rsidP="00971949">
      <w:pPr>
        <w:pStyle w:val="Tekstprzypisudolnego"/>
        <w:spacing w:before="120" w:after="120" w:line="276" w:lineRule="auto"/>
        <w:rPr>
          <w:rFonts w:ascii="Arial" w:hAnsi="Arial" w:cs="Arial"/>
        </w:rPr>
      </w:pPr>
      <w:r w:rsidRPr="007C146C">
        <w:rPr>
          <w:rStyle w:val="Odwoanieprzypisudolnego"/>
          <w:rFonts w:ascii="Arial" w:hAnsi="Arial" w:cs="Arial"/>
        </w:rPr>
        <w:footnoteRef/>
      </w:r>
      <w:r w:rsidRPr="007C146C">
        <w:rPr>
          <w:rFonts w:ascii="Arial" w:hAnsi="Arial" w:cs="Arial"/>
        </w:rPr>
        <w:t xml:space="preserve"> Ustawa z dnia 23 kwietnia 1964 r. - Kodeks cywilny (Dz. U. z 202</w:t>
      </w:r>
      <w:r>
        <w:rPr>
          <w:rFonts w:ascii="Arial" w:hAnsi="Arial" w:cs="Arial"/>
        </w:rPr>
        <w:t>4</w:t>
      </w:r>
      <w:r w:rsidRPr="007C146C">
        <w:rPr>
          <w:rFonts w:ascii="Arial" w:hAnsi="Arial" w:cs="Arial"/>
        </w:rPr>
        <w:t xml:space="preserve"> r. poz. 1</w:t>
      </w:r>
      <w:r>
        <w:rPr>
          <w:rFonts w:ascii="Arial" w:hAnsi="Arial" w:cs="Arial"/>
        </w:rPr>
        <w:t>061</w:t>
      </w:r>
      <w:r w:rsidRPr="007C146C">
        <w:rPr>
          <w:rFonts w:ascii="Arial" w:hAnsi="Arial" w:cs="Arial"/>
        </w:rPr>
        <w:t xml:space="preserve"> z </w:t>
      </w:r>
      <w:proofErr w:type="spellStart"/>
      <w:r w:rsidRPr="007C146C">
        <w:rPr>
          <w:rFonts w:ascii="Arial" w:hAnsi="Arial" w:cs="Arial"/>
        </w:rPr>
        <w:t>późn</w:t>
      </w:r>
      <w:proofErr w:type="spellEnd"/>
      <w:r w:rsidRPr="007C146C">
        <w:rPr>
          <w:rFonts w:ascii="Arial" w:hAnsi="Arial" w:cs="Arial"/>
        </w:rPr>
        <w:t xml:space="preserve">. zm.).  </w:t>
      </w:r>
    </w:p>
  </w:footnote>
  <w:footnote w:id="11">
    <w:p w14:paraId="1657E107" w14:textId="77777777" w:rsidR="00C60E1D" w:rsidRPr="00510A7B" w:rsidRDefault="00C60E1D" w:rsidP="00C15B2E">
      <w:pPr>
        <w:pStyle w:val="Tekstprzypisudolnego"/>
        <w:spacing w:before="100" w:beforeAutospacing="1" w:after="100" w:afterAutospacing="1"/>
        <w:rPr>
          <w:rFonts w:ascii="Arial" w:hAnsi="Arial" w:cs="Arial"/>
        </w:rPr>
      </w:pPr>
      <w:r w:rsidRPr="00510A7B">
        <w:rPr>
          <w:rStyle w:val="Odwoanieprzypisudolnego"/>
          <w:rFonts w:ascii="Arial" w:hAnsi="Arial" w:cs="Arial"/>
        </w:rPr>
        <w:footnoteRef/>
      </w:r>
      <w:r w:rsidRPr="00510A7B">
        <w:rPr>
          <w:rFonts w:ascii="Arial" w:hAnsi="Arial" w:cs="Arial"/>
        </w:rPr>
        <w:t xml:space="preserve"> </w:t>
      </w:r>
      <w:hyperlink r:id="rId1" w:history="1">
        <w:r w:rsidRPr="0067047D">
          <w:rPr>
            <w:rStyle w:val="Hipercze"/>
            <w:rFonts w:ascii="Arial" w:hAnsi="Arial" w:cs="Arial"/>
          </w:rPr>
          <w:t>https://zpe.gov.pl/a/standardy-techniczne/DpbQtmDTi</w:t>
        </w:r>
      </w:hyperlink>
      <w:r w:rsidRPr="00510A7B">
        <w:rPr>
          <w:rFonts w:ascii="Arial" w:hAnsi="Arial" w:cs="Arial"/>
        </w:rPr>
        <w:t>.</w:t>
      </w:r>
    </w:p>
  </w:footnote>
  <w:footnote w:id="12">
    <w:p w14:paraId="4460796C" w14:textId="77777777" w:rsidR="00C60E1D" w:rsidRPr="000F4655" w:rsidRDefault="00C60E1D" w:rsidP="00C15B2E">
      <w:pPr>
        <w:pStyle w:val="Tekstprzypisudolnego"/>
        <w:spacing w:before="100" w:beforeAutospacing="1" w:after="100" w:afterAutospacing="1"/>
        <w:rPr>
          <w:rFonts w:ascii="Arial" w:hAnsi="Arial"/>
        </w:rPr>
      </w:pPr>
      <w:r w:rsidRPr="00510A7B">
        <w:rPr>
          <w:rStyle w:val="Odwoanieprzypisudolnego"/>
          <w:rFonts w:ascii="Arial" w:hAnsi="Arial" w:cs="Arial"/>
        </w:rPr>
        <w:footnoteRef/>
      </w:r>
      <w:r w:rsidRPr="00510A7B">
        <w:rPr>
          <w:rFonts w:ascii="Arial" w:hAnsi="Arial" w:cs="Arial"/>
        </w:rPr>
        <w:t xml:space="preserve"> </w:t>
      </w:r>
      <w:hyperlink r:id="rId2" w:history="1">
        <w:r w:rsidRPr="00510A7B">
          <w:rPr>
            <w:rStyle w:val="Hipercze"/>
            <w:rFonts w:ascii="Arial" w:hAnsi="Arial" w:cs="Arial"/>
          </w:rPr>
          <w:t>https://joint-research-centre.ec.europa.eu/digcomp_en</w:t>
        </w:r>
      </w:hyperlink>
      <w:r w:rsidRPr="00510A7B">
        <w:rPr>
          <w:rFonts w:ascii="Arial" w:hAnsi="Arial" w:cs="Arial"/>
        </w:rPr>
        <w:t>. W przypadku, gdy na dzień ogłoszenia naboru aktualna wersja ramy nie jest przetłumaczona na język polski, zastosowanie w naborze ma najaktualniejsza przetłumaczona wersja ramy (http://www.digcomp.pl/).</w:t>
      </w:r>
    </w:p>
  </w:footnote>
  <w:footnote w:id="13">
    <w:p w14:paraId="441F00B2" w14:textId="77777777" w:rsidR="00C60E1D" w:rsidRPr="008614BC" w:rsidRDefault="00C60E1D" w:rsidP="00C15B2E">
      <w:pPr>
        <w:pStyle w:val="Tekstprzypisudolnego"/>
        <w:spacing w:before="100" w:beforeAutospacing="1" w:after="100" w:afterAutospacing="1"/>
        <w:rPr>
          <w:rFonts w:ascii="Arial" w:hAnsi="Arial" w:cs="Arial"/>
        </w:rPr>
      </w:pPr>
      <w:r w:rsidRPr="008614BC">
        <w:rPr>
          <w:rStyle w:val="Odwoanieprzypisudolnego"/>
          <w:rFonts w:ascii="Arial" w:hAnsi="Arial" w:cs="Arial"/>
        </w:rPr>
        <w:footnoteRef/>
      </w:r>
      <w:r w:rsidRPr="008614BC">
        <w:rPr>
          <w:rFonts w:ascii="Arial" w:hAnsi="Arial" w:cs="Arial"/>
        </w:rPr>
        <w:t xml:space="preserve"> </w:t>
      </w:r>
      <w:hyperlink r:id="rId3" w:history="1">
        <w:r w:rsidRPr="008614BC">
          <w:rPr>
            <w:rStyle w:val="Hipercze"/>
            <w:rFonts w:ascii="Arial" w:hAnsi="Arial" w:cs="Arial"/>
          </w:rPr>
          <w:t>https://education.ec.europa.eu/pl/selfie</w:t>
        </w:r>
      </w:hyperlink>
      <w:r>
        <w:rPr>
          <w:rFonts w:ascii="Arial" w:hAnsi="Arial" w:cs="Arial"/>
        </w:rPr>
        <w:t>.</w:t>
      </w:r>
    </w:p>
  </w:footnote>
  <w:footnote w:id="14">
    <w:p w14:paraId="3C0D168C" w14:textId="4BC2A278" w:rsidR="00F10540" w:rsidRPr="005334EE" w:rsidRDefault="00F10540" w:rsidP="005334EE">
      <w:pPr>
        <w:pStyle w:val="Tekstprzypisudolnego"/>
        <w:spacing w:before="240" w:after="240" w:line="276" w:lineRule="auto"/>
        <w:rPr>
          <w:rFonts w:ascii="Arial" w:hAnsi="Arial" w:cs="Arial"/>
        </w:rPr>
      </w:pPr>
      <w:r w:rsidRPr="005334EE">
        <w:rPr>
          <w:rStyle w:val="Odwoanieprzypisudolnego"/>
          <w:rFonts w:ascii="Arial" w:hAnsi="Arial" w:cs="Arial"/>
        </w:rPr>
        <w:footnoteRef/>
      </w:r>
      <w:r w:rsidRPr="005334EE">
        <w:rPr>
          <w:rFonts w:ascii="Arial" w:hAnsi="Arial" w:cs="Arial"/>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w:t>
      </w:r>
      <w:r w:rsidR="00874E1E">
        <w:rPr>
          <w:rFonts w:ascii="Arial" w:hAnsi="Arial" w:cs="Arial"/>
        </w:rPr>
        <w:t>U</w:t>
      </w:r>
      <w:r w:rsidRPr="005334EE">
        <w:rPr>
          <w:rFonts w:ascii="Arial" w:hAnsi="Arial" w:cs="Arial"/>
        </w:rPr>
        <w:t>stawy wdrożeniowej, zakończony oceną spełnienia zero-jedynkowego kryterium wyboru projektów dotyczącego spełnienia warunków postawionych wnioskodawcy przez oceniających, przewodniczącego K</w:t>
      </w:r>
      <w:r w:rsidR="005334EE">
        <w:rPr>
          <w:rFonts w:ascii="Arial" w:hAnsi="Arial" w:cs="Arial"/>
        </w:rPr>
        <w:t xml:space="preserve">omisji </w:t>
      </w:r>
      <w:r w:rsidRPr="005334EE">
        <w:rPr>
          <w:rFonts w:ascii="Arial" w:hAnsi="Arial" w:cs="Arial"/>
        </w:rPr>
        <w:t>O</w:t>
      </w:r>
      <w:r w:rsidR="005334EE">
        <w:rPr>
          <w:rFonts w:ascii="Arial" w:hAnsi="Arial" w:cs="Arial"/>
        </w:rPr>
        <w:t xml:space="preserve">ceny </w:t>
      </w:r>
      <w:r w:rsidRPr="005334EE">
        <w:rPr>
          <w:rFonts w:ascii="Arial" w:hAnsi="Arial" w:cs="Arial"/>
        </w:rPr>
        <w:t>P</w:t>
      </w:r>
      <w:r w:rsidR="005334EE">
        <w:rPr>
          <w:rFonts w:ascii="Arial" w:hAnsi="Arial" w:cs="Arial"/>
        </w:rPr>
        <w:t>rojektów</w:t>
      </w:r>
      <w:r w:rsidRPr="005334EE">
        <w:rPr>
          <w:rFonts w:ascii="Arial" w:hAnsi="Arial" w:cs="Arial"/>
        </w:rPr>
        <w:t xml:space="preserve"> lub wynikających z ustaleń podjętych w toku negocjacji.</w:t>
      </w:r>
    </w:p>
  </w:footnote>
  <w:footnote w:id="15">
    <w:p w14:paraId="5D26E01C" w14:textId="58C1CF95" w:rsidR="00F10540" w:rsidRPr="007C146C" w:rsidRDefault="00F10540" w:rsidP="005334EE">
      <w:pPr>
        <w:pStyle w:val="Tekstprzypisudolnego"/>
        <w:spacing w:before="240" w:after="240" w:line="276" w:lineRule="auto"/>
        <w:rPr>
          <w:rFonts w:ascii="Arial" w:hAnsi="Arial" w:cs="Arial"/>
        </w:rPr>
      </w:pPr>
      <w:r w:rsidRPr="005334EE">
        <w:rPr>
          <w:rStyle w:val="Odwoanieprzypisudolnego"/>
          <w:rFonts w:ascii="Arial" w:hAnsi="Arial" w:cs="Arial"/>
        </w:rPr>
        <w:footnoteRef/>
      </w:r>
      <w:r w:rsidRPr="005334EE">
        <w:rPr>
          <w:rFonts w:ascii="Arial" w:hAnsi="Arial" w:cs="Arial"/>
        </w:rPr>
        <w:t xml:space="preserve"> </w:t>
      </w:r>
      <w:bookmarkStart w:id="15" w:name="_Hlk126928425"/>
      <w:r w:rsidRPr="005334EE">
        <w:rPr>
          <w:rFonts w:ascii="Arial" w:hAnsi="Arial" w:cs="Arial"/>
        </w:rPr>
        <w:t>Przez podjęcie negocjacji należy rozumieć przesłanie w wyznaczonym przez I</w:t>
      </w:r>
      <w:r w:rsidR="00873FB3">
        <w:rPr>
          <w:rFonts w:ascii="Arial" w:hAnsi="Arial" w:cs="Arial"/>
        </w:rPr>
        <w:t xml:space="preserve">nstytucję </w:t>
      </w:r>
      <w:r w:rsidR="00F4427F" w:rsidRPr="005334EE">
        <w:rPr>
          <w:rFonts w:ascii="Arial" w:hAnsi="Arial" w:cs="Arial"/>
        </w:rPr>
        <w:t>Z</w:t>
      </w:r>
      <w:r w:rsidR="00F4427F">
        <w:rPr>
          <w:rFonts w:ascii="Arial" w:hAnsi="Arial" w:cs="Arial"/>
        </w:rPr>
        <w:t>arządzającą</w:t>
      </w:r>
      <w:r w:rsidRPr="005334EE">
        <w:rPr>
          <w:rFonts w:ascii="Arial" w:hAnsi="Arial" w:cs="Arial"/>
        </w:rPr>
        <w:t xml:space="preserve"> terminie odpowiedzi na stanowisko negocjacyjne.</w:t>
      </w:r>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EACE8" w14:textId="187D7E20" w:rsidR="003E5E54" w:rsidRDefault="003E5E54">
    <w:pPr>
      <w:pStyle w:val="Nagwek"/>
    </w:pPr>
    <w:r>
      <w:rPr>
        <w:noProof/>
      </w:rPr>
      <w:drawing>
        <wp:inline distT="0" distB="0" distL="0" distR="0" wp14:anchorId="6269ED28" wp14:editId="7657FFBE">
          <wp:extent cx="5761355" cy="536575"/>
          <wp:effectExtent l="0" t="0" r="0" b="0"/>
          <wp:docPr id="1437497344"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497344"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4B5E46"/>
    <w:multiLevelType w:val="hybridMultilevel"/>
    <w:tmpl w:val="4058EA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2B0F5A"/>
    <w:multiLevelType w:val="hybridMultilevel"/>
    <w:tmpl w:val="443884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6805173"/>
    <w:multiLevelType w:val="hybridMultilevel"/>
    <w:tmpl w:val="EBDCDE74"/>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476BF5"/>
    <w:multiLevelType w:val="hybridMultilevel"/>
    <w:tmpl w:val="F3966596"/>
    <w:lvl w:ilvl="0" w:tplc="936E457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9"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4C5944"/>
    <w:multiLevelType w:val="hybridMultilevel"/>
    <w:tmpl w:val="7846B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5C45DC"/>
    <w:multiLevelType w:val="hybridMultilevel"/>
    <w:tmpl w:val="569C0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60703F"/>
    <w:multiLevelType w:val="hybridMultilevel"/>
    <w:tmpl w:val="697C3FA2"/>
    <w:lvl w:ilvl="0" w:tplc="9EC69872">
      <w:start w:val="1"/>
      <w:numFmt w:val="decimal"/>
      <w:lvlText w:val="%1."/>
      <w:lvlJc w:val="left"/>
      <w:pPr>
        <w:ind w:left="780"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996413"/>
    <w:multiLevelType w:val="hybridMultilevel"/>
    <w:tmpl w:val="DDF0F32C"/>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1DD534D"/>
    <w:multiLevelType w:val="hybridMultilevel"/>
    <w:tmpl w:val="D8ACBF8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5C6134"/>
    <w:multiLevelType w:val="hybridMultilevel"/>
    <w:tmpl w:val="4BF2E53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CB7959"/>
    <w:multiLevelType w:val="hybridMultilevel"/>
    <w:tmpl w:val="1228D5A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145A04"/>
    <w:multiLevelType w:val="hybridMultilevel"/>
    <w:tmpl w:val="8494C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615F74"/>
    <w:multiLevelType w:val="hybridMultilevel"/>
    <w:tmpl w:val="91A2561A"/>
    <w:lvl w:ilvl="0" w:tplc="785A9CE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07E6945"/>
    <w:multiLevelType w:val="hybridMultilevel"/>
    <w:tmpl w:val="B4F21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7041860">
    <w:abstractNumId w:val="1"/>
  </w:num>
  <w:num w:numId="2" w16cid:durableId="1656882815">
    <w:abstractNumId w:val="11"/>
  </w:num>
  <w:num w:numId="3" w16cid:durableId="1032606691">
    <w:abstractNumId w:val="27"/>
  </w:num>
  <w:num w:numId="4" w16cid:durableId="1675256969">
    <w:abstractNumId w:val="21"/>
  </w:num>
  <w:num w:numId="5" w16cid:durableId="429469062">
    <w:abstractNumId w:val="19"/>
  </w:num>
  <w:num w:numId="6" w16cid:durableId="490490805">
    <w:abstractNumId w:val="7"/>
  </w:num>
  <w:num w:numId="7" w16cid:durableId="768086884">
    <w:abstractNumId w:val="24"/>
  </w:num>
  <w:num w:numId="8" w16cid:durableId="1970503637">
    <w:abstractNumId w:val="4"/>
  </w:num>
  <w:num w:numId="9" w16cid:durableId="2123110680">
    <w:abstractNumId w:val="0"/>
  </w:num>
  <w:num w:numId="10" w16cid:durableId="771626824">
    <w:abstractNumId w:val="28"/>
  </w:num>
  <w:num w:numId="11" w16cid:durableId="1733694304">
    <w:abstractNumId w:val="12"/>
  </w:num>
  <w:num w:numId="12" w16cid:durableId="1313411444">
    <w:abstractNumId w:val="5"/>
  </w:num>
  <w:num w:numId="13" w16cid:durableId="1062673177">
    <w:abstractNumId w:val="6"/>
  </w:num>
  <w:num w:numId="14" w16cid:durableId="943348227">
    <w:abstractNumId w:val="26"/>
  </w:num>
  <w:num w:numId="15" w16cid:durableId="204024095">
    <w:abstractNumId w:val="10"/>
  </w:num>
  <w:num w:numId="16" w16cid:durableId="562256969">
    <w:abstractNumId w:val="15"/>
  </w:num>
  <w:num w:numId="17" w16cid:durableId="2112970414">
    <w:abstractNumId w:val="23"/>
  </w:num>
  <w:num w:numId="18" w16cid:durableId="326177652">
    <w:abstractNumId w:val="22"/>
  </w:num>
  <w:num w:numId="19" w16cid:durableId="6805936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2832918">
    <w:abstractNumId w:val="29"/>
  </w:num>
  <w:num w:numId="21" w16cid:durableId="1845973494">
    <w:abstractNumId w:val="2"/>
  </w:num>
  <w:num w:numId="22" w16cid:durableId="509174144">
    <w:abstractNumId w:val="9"/>
  </w:num>
  <w:num w:numId="23" w16cid:durableId="391319345">
    <w:abstractNumId w:val="31"/>
  </w:num>
  <w:num w:numId="24" w16cid:durableId="1622034756">
    <w:abstractNumId w:val="30"/>
  </w:num>
  <w:num w:numId="25" w16cid:durableId="940794960">
    <w:abstractNumId w:val="17"/>
  </w:num>
  <w:num w:numId="26" w16cid:durableId="928850420">
    <w:abstractNumId w:val="16"/>
  </w:num>
  <w:num w:numId="27" w16cid:durableId="1505975789">
    <w:abstractNumId w:val="8"/>
  </w:num>
  <w:num w:numId="28" w16cid:durableId="898251891">
    <w:abstractNumId w:val="14"/>
  </w:num>
  <w:num w:numId="29" w16cid:durableId="539585020">
    <w:abstractNumId w:val="25"/>
  </w:num>
  <w:num w:numId="30" w16cid:durableId="404184412">
    <w:abstractNumId w:val="20"/>
  </w:num>
  <w:num w:numId="31" w16cid:durableId="185682690">
    <w:abstractNumId w:val="18"/>
  </w:num>
  <w:num w:numId="32" w16cid:durableId="729159784">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364E"/>
    <w:rsid w:val="00004E74"/>
    <w:rsid w:val="00007A0A"/>
    <w:rsid w:val="00010BB0"/>
    <w:rsid w:val="0001202A"/>
    <w:rsid w:val="00035F1C"/>
    <w:rsid w:val="00042CD2"/>
    <w:rsid w:val="00046F95"/>
    <w:rsid w:val="000516E6"/>
    <w:rsid w:val="0006006B"/>
    <w:rsid w:val="0006368F"/>
    <w:rsid w:val="000669C9"/>
    <w:rsid w:val="00075572"/>
    <w:rsid w:val="000840C9"/>
    <w:rsid w:val="000870BE"/>
    <w:rsid w:val="00087D42"/>
    <w:rsid w:val="00091B1C"/>
    <w:rsid w:val="00097C2C"/>
    <w:rsid w:val="000A0C44"/>
    <w:rsid w:val="000A7821"/>
    <w:rsid w:val="000A78EC"/>
    <w:rsid w:val="000B4BF9"/>
    <w:rsid w:val="000B5E53"/>
    <w:rsid w:val="000B7BE4"/>
    <w:rsid w:val="000C2892"/>
    <w:rsid w:val="000D2753"/>
    <w:rsid w:val="000D4413"/>
    <w:rsid w:val="000E1478"/>
    <w:rsid w:val="000E6582"/>
    <w:rsid w:val="000F5AD4"/>
    <w:rsid w:val="00100255"/>
    <w:rsid w:val="00102183"/>
    <w:rsid w:val="00104B14"/>
    <w:rsid w:val="00113F58"/>
    <w:rsid w:val="001149C3"/>
    <w:rsid w:val="00114E2A"/>
    <w:rsid w:val="0012014E"/>
    <w:rsid w:val="001331AB"/>
    <w:rsid w:val="00143418"/>
    <w:rsid w:val="001434C0"/>
    <w:rsid w:val="001553C2"/>
    <w:rsid w:val="001647D0"/>
    <w:rsid w:val="00167A6B"/>
    <w:rsid w:val="00177F2C"/>
    <w:rsid w:val="0019298E"/>
    <w:rsid w:val="0019681D"/>
    <w:rsid w:val="001A2BF1"/>
    <w:rsid w:val="001A2E31"/>
    <w:rsid w:val="001A4B5E"/>
    <w:rsid w:val="001A4D6B"/>
    <w:rsid w:val="001A4DF8"/>
    <w:rsid w:val="001A7E6D"/>
    <w:rsid w:val="001B36F2"/>
    <w:rsid w:val="001B7448"/>
    <w:rsid w:val="001C07FE"/>
    <w:rsid w:val="001C214F"/>
    <w:rsid w:val="001C2BFB"/>
    <w:rsid w:val="001C3C03"/>
    <w:rsid w:val="001C6CF5"/>
    <w:rsid w:val="001D3753"/>
    <w:rsid w:val="001D41DB"/>
    <w:rsid w:val="001D4C68"/>
    <w:rsid w:val="001E3E42"/>
    <w:rsid w:val="001E7971"/>
    <w:rsid w:val="001F31BF"/>
    <w:rsid w:val="001F4A8E"/>
    <w:rsid w:val="001F689D"/>
    <w:rsid w:val="00202C60"/>
    <w:rsid w:val="0020410F"/>
    <w:rsid w:val="00205E7B"/>
    <w:rsid w:val="00206CC7"/>
    <w:rsid w:val="002104FF"/>
    <w:rsid w:val="00214088"/>
    <w:rsid w:val="00216E90"/>
    <w:rsid w:val="0022034D"/>
    <w:rsid w:val="00226098"/>
    <w:rsid w:val="00231DC2"/>
    <w:rsid w:val="00232615"/>
    <w:rsid w:val="00234BF5"/>
    <w:rsid w:val="00237976"/>
    <w:rsid w:val="00243187"/>
    <w:rsid w:val="0024388B"/>
    <w:rsid w:val="00243FFB"/>
    <w:rsid w:val="00256553"/>
    <w:rsid w:val="00261927"/>
    <w:rsid w:val="00263C82"/>
    <w:rsid w:val="002734AB"/>
    <w:rsid w:val="00274E62"/>
    <w:rsid w:val="00277B5C"/>
    <w:rsid w:val="002806FA"/>
    <w:rsid w:val="0028368E"/>
    <w:rsid w:val="0028551F"/>
    <w:rsid w:val="00286D70"/>
    <w:rsid w:val="00295307"/>
    <w:rsid w:val="00296379"/>
    <w:rsid w:val="002A32AE"/>
    <w:rsid w:val="002A6966"/>
    <w:rsid w:val="002A6D93"/>
    <w:rsid w:val="002A7398"/>
    <w:rsid w:val="002B1FE3"/>
    <w:rsid w:val="002B4367"/>
    <w:rsid w:val="002C7D07"/>
    <w:rsid w:val="002D1BBB"/>
    <w:rsid w:val="002D2E22"/>
    <w:rsid w:val="002D7FBA"/>
    <w:rsid w:val="002E17F5"/>
    <w:rsid w:val="002E2EA9"/>
    <w:rsid w:val="002E6B97"/>
    <w:rsid w:val="002F0380"/>
    <w:rsid w:val="002F0A4C"/>
    <w:rsid w:val="002F0A6D"/>
    <w:rsid w:val="002F1EC4"/>
    <w:rsid w:val="002F2C44"/>
    <w:rsid w:val="002F34A0"/>
    <w:rsid w:val="003010B4"/>
    <w:rsid w:val="00301595"/>
    <w:rsid w:val="00307F89"/>
    <w:rsid w:val="003153D7"/>
    <w:rsid w:val="00321CBF"/>
    <w:rsid w:val="00334038"/>
    <w:rsid w:val="00336E67"/>
    <w:rsid w:val="00337CA0"/>
    <w:rsid w:val="0034184F"/>
    <w:rsid w:val="0034372A"/>
    <w:rsid w:val="00345F85"/>
    <w:rsid w:val="00355890"/>
    <w:rsid w:val="003722C9"/>
    <w:rsid w:val="003745F2"/>
    <w:rsid w:val="00375F15"/>
    <w:rsid w:val="003A611D"/>
    <w:rsid w:val="003A67B6"/>
    <w:rsid w:val="003A6A05"/>
    <w:rsid w:val="003A7F67"/>
    <w:rsid w:val="003B2EB7"/>
    <w:rsid w:val="003B4AEB"/>
    <w:rsid w:val="003D2716"/>
    <w:rsid w:val="003D5BBB"/>
    <w:rsid w:val="003E123A"/>
    <w:rsid w:val="003E2DB9"/>
    <w:rsid w:val="003E5E54"/>
    <w:rsid w:val="003E74A3"/>
    <w:rsid w:val="003F1988"/>
    <w:rsid w:val="003F4734"/>
    <w:rsid w:val="003F48E5"/>
    <w:rsid w:val="00405890"/>
    <w:rsid w:val="00411D7F"/>
    <w:rsid w:val="00413DD8"/>
    <w:rsid w:val="00420AF5"/>
    <w:rsid w:val="00426060"/>
    <w:rsid w:val="00426D3C"/>
    <w:rsid w:val="00427C47"/>
    <w:rsid w:val="004366BB"/>
    <w:rsid w:val="00437BE7"/>
    <w:rsid w:val="004421FE"/>
    <w:rsid w:val="004528FB"/>
    <w:rsid w:val="00463500"/>
    <w:rsid w:val="00463D52"/>
    <w:rsid w:val="004661A7"/>
    <w:rsid w:val="00467C29"/>
    <w:rsid w:val="00467C9A"/>
    <w:rsid w:val="004729F6"/>
    <w:rsid w:val="00477039"/>
    <w:rsid w:val="004776C3"/>
    <w:rsid w:val="0047794C"/>
    <w:rsid w:val="00480710"/>
    <w:rsid w:val="004810D3"/>
    <w:rsid w:val="00481406"/>
    <w:rsid w:val="00485FF9"/>
    <w:rsid w:val="00491068"/>
    <w:rsid w:val="00491889"/>
    <w:rsid w:val="004A09CD"/>
    <w:rsid w:val="004A2840"/>
    <w:rsid w:val="004A2E7D"/>
    <w:rsid w:val="004A3246"/>
    <w:rsid w:val="004A4F08"/>
    <w:rsid w:val="004B3FF6"/>
    <w:rsid w:val="004B62FC"/>
    <w:rsid w:val="004C18A9"/>
    <w:rsid w:val="004C2A88"/>
    <w:rsid w:val="004C64B9"/>
    <w:rsid w:val="004C7084"/>
    <w:rsid w:val="004D1B80"/>
    <w:rsid w:val="004D56C2"/>
    <w:rsid w:val="004E0E32"/>
    <w:rsid w:val="004E247D"/>
    <w:rsid w:val="004E32CA"/>
    <w:rsid w:val="004E73A1"/>
    <w:rsid w:val="004F09CD"/>
    <w:rsid w:val="004F2E35"/>
    <w:rsid w:val="004F57AF"/>
    <w:rsid w:val="005068A6"/>
    <w:rsid w:val="00512E46"/>
    <w:rsid w:val="0051377B"/>
    <w:rsid w:val="00516A06"/>
    <w:rsid w:val="005206EE"/>
    <w:rsid w:val="005226D0"/>
    <w:rsid w:val="00527344"/>
    <w:rsid w:val="00531CDC"/>
    <w:rsid w:val="005334EE"/>
    <w:rsid w:val="005576FC"/>
    <w:rsid w:val="00567AB7"/>
    <w:rsid w:val="005711F8"/>
    <w:rsid w:val="00592849"/>
    <w:rsid w:val="00595BC2"/>
    <w:rsid w:val="005A0E75"/>
    <w:rsid w:val="005A15FE"/>
    <w:rsid w:val="005A3408"/>
    <w:rsid w:val="005A3B0E"/>
    <w:rsid w:val="005A52FA"/>
    <w:rsid w:val="005A691A"/>
    <w:rsid w:val="005B24B5"/>
    <w:rsid w:val="005B3694"/>
    <w:rsid w:val="005B4437"/>
    <w:rsid w:val="005B7283"/>
    <w:rsid w:val="005C0E6F"/>
    <w:rsid w:val="005C362F"/>
    <w:rsid w:val="005C5238"/>
    <w:rsid w:val="005C71AB"/>
    <w:rsid w:val="005D46D6"/>
    <w:rsid w:val="005D6621"/>
    <w:rsid w:val="005D762C"/>
    <w:rsid w:val="005E00C7"/>
    <w:rsid w:val="005E1F21"/>
    <w:rsid w:val="005E351A"/>
    <w:rsid w:val="005E775B"/>
    <w:rsid w:val="005F218E"/>
    <w:rsid w:val="005F787E"/>
    <w:rsid w:val="005F7E32"/>
    <w:rsid w:val="00600D2C"/>
    <w:rsid w:val="00603C1C"/>
    <w:rsid w:val="0060416D"/>
    <w:rsid w:val="00605ED6"/>
    <w:rsid w:val="00610FD5"/>
    <w:rsid w:val="006222C6"/>
    <w:rsid w:val="006253B5"/>
    <w:rsid w:val="00625520"/>
    <w:rsid w:val="00627016"/>
    <w:rsid w:val="0063270D"/>
    <w:rsid w:val="00632DE8"/>
    <w:rsid w:val="006362C7"/>
    <w:rsid w:val="0063716E"/>
    <w:rsid w:val="006412ED"/>
    <w:rsid w:val="00645A11"/>
    <w:rsid w:val="006556ED"/>
    <w:rsid w:val="00656AAC"/>
    <w:rsid w:val="006662C3"/>
    <w:rsid w:val="00667CC6"/>
    <w:rsid w:val="00670A26"/>
    <w:rsid w:val="006721EC"/>
    <w:rsid w:val="00672A6E"/>
    <w:rsid w:val="006779D2"/>
    <w:rsid w:val="0068432A"/>
    <w:rsid w:val="0068482B"/>
    <w:rsid w:val="00684C15"/>
    <w:rsid w:val="00691B12"/>
    <w:rsid w:val="00695DA8"/>
    <w:rsid w:val="006A220F"/>
    <w:rsid w:val="006A75A4"/>
    <w:rsid w:val="006B011D"/>
    <w:rsid w:val="006B1D1F"/>
    <w:rsid w:val="006B289E"/>
    <w:rsid w:val="006B7ED1"/>
    <w:rsid w:val="006C2EF6"/>
    <w:rsid w:val="006C60CB"/>
    <w:rsid w:val="006C6B8A"/>
    <w:rsid w:val="006E0C3B"/>
    <w:rsid w:val="006E1021"/>
    <w:rsid w:val="006E39AD"/>
    <w:rsid w:val="006F0C08"/>
    <w:rsid w:val="006F3B80"/>
    <w:rsid w:val="006F5B25"/>
    <w:rsid w:val="006F6C24"/>
    <w:rsid w:val="00703A70"/>
    <w:rsid w:val="007056CC"/>
    <w:rsid w:val="00706857"/>
    <w:rsid w:val="007109B7"/>
    <w:rsid w:val="00725D02"/>
    <w:rsid w:val="00730DC1"/>
    <w:rsid w:val="00731BA3"/>
    <w:rsid w:val="00733E18"/>
    <w:rsid w:val="00744079"/>
    <w:rsid w:val="00745343"/>
    <w:rsid w:val="007579C9"/>
    <w:rsid w:val="00757FEF"/>
    <w:rsid w:val="0076381F"/>
    <w:rsid w:val="0077344C"/>
    <w:rsid w:val="00773B64"/>
    <w:rsid w:val="00773F04"/>
    <w:rsid w:val="007743A2"/>
    <w:rsid w:val="00774B6A"/>
    <w:rsid w:val="00776421"/>
    <w:rsid w:val="00781170"/>
    <w:rsid w:val="00782269"/>
    <w:rsid w:val="00783B0B"/>
    <w:rsid w:val="0078731D"/>
    <w:rsid w:val="00792481"/>
    <w:rsid w:val="00797EAF"/>
    <w:rsid w:val="007A0E61"/>
    <w:rsid w:val="007A1F1C"/>
    <w:rsid w:val="007A2BB8"/>
    <w:rsid w:val="007A617D"/>
    <w:rsid w:val="007B00AF"/>
    <w:rsid w:val="007B212B"/>
    <w:rsid w:val="007B21FE"/>
    <w:rsid w:val="007B580F"/>
    <w:rsid w:val="007B7402"/>
    <w:rsid w:val="007C3565"/>
    <w:rsid w:val="007E05AB"/>
    <w:rsid w:val="007E0EF6"/>
    <w:rsid w:val="007F10B4"/>
    <w:rsid w:val="007F56E1"/>
    <w:rsid w:val="007F72B8"/>
    <w:rsid w:val="00802D8C"/>
    <w:rsid w:val="00802EAE"/>
    <w:rsid w:val="00804199"/>
    <w:rsid w:val="0080579B"/>
    <w:rsid w:val="008114BB"/>
    <w:rsid w:val="00815487"/>
    <w:rsid w:val="0081617D"/>
    <w:rsid w:val="008173FF"/>
    <w:rsid w:val="00830422"/>
    <w:rsid w:val="00831A6D"/>
    <w:rsid w:val="00833C43"/>
    <w:rsid w:val="00833E70"/>
    <w:rsid w:val="00834E83"/>
    <w:rsid w:val="00850615"/>
    <w:rsid w:val="00850E63"/>
    <w:rsid w:val="00851446"/>
    <w:rsid w:val="008578BE"/>
    <w:rsid w:val="00865FE1"/>
    <w:rsid w:val="00867AD9"/>
    <w:rsid w:val="00873FB3"/>
    <w:rsid w:val="00874E1E"/>
    <w:rsid w:val="00876978"/>
    <w:rsid w:val="0087763D"/>
    <w:rsid w:val="00886379"/>
    <w:rsid w:val="0088761D"/>
    <w:rsid w:val="00895235"/>
    <w:rsid w:val="008A5F1F"/>
    <w:rsid w:val="008B4AD9"/>
    <w:rsid w:val="008C1946"/>
    <w:rsid w:val="008C1E11"/>
    <w:rsid w:val="008D3F01"/>
    <w:rsid w:val="008E1C16"/>
    <w:rsid w:val="008E44EA"/>
    <w:rsid w:val="008E6A7E"/>
    <w:rsid w:val="008F10F8"/>
    <w:rsid w:val="008F1A48"/>
    <w:rsid w:val="008F1AE9"/>
    <w:rsid w:val="008F2384"/>
    <w:rsid w:val="0090469C"/>
    <w:rsid w:val="0091300C"/>
    <w:rsid w:val="00913A06"/>
    <w:rsid w:val="009203B2"/>
    <w:rsid w:val="00923DAF"/>
    <w:rsid w:val="00924C81"/>
    <w:rsid w:val="00925ADB"/>
    <w:rsid w:val="00933EB2"/>
    <w:rsid w:val="00936D2C"/>
    <w:rsid w:val="00945D90"/>
    <w:rsid w:val="009465B1"/>
    <w:rsid w:val="0094798D"/>
    <w:rsid w:val="009504CD"/>
    <w:rsid w:val="00951DA7"/>
    <w:rsid w:val="0095421C"/>
    <w:rsid w:val="0095661C"/>
    <w:rsid w:val="00956EEE"/>
    <w:rsid w:val="00971949"/>
    <w:rsid w:val="009734EE"/>
    <w:rsid w:val="0097367A"/>
    <w:rsid w:val="0097413E"/>
    <w:rsid w:val="0097477E"/>
    <w:rsid w:val="009805B8"/>
    <w:rsid w:val="00982F4D"/>
    <w:rsid w:val="00991584"/>
    <w:rsid w:val="00997CE3"/>
    <w:rsid w:val="009A5BE8"/>
    <w:rsid w:val="009B01B3"/>
    <w:rsid w:val="009C1B7F"/>
    <w:rsid w:val="009E002C"/>
    <w:rsid w:val="009E0184"/>
    <w:rsid w:val="009E0D2C"/>
    <w:rsid w:val="009E4766"/>
    <w:rsid w:val="009E6EB6"/>
    <w:rsid w:val="009E6F75"/>
    <w:rsid w:val="009F01EE"/>
    <w:rsid w:val="00A06813"/>
    <w:rsid w:val="00A06CE0"/>
    <w:rsid w:val="00A1065F"/>
    <w:rsid w:val="00A26546"/>
    <w:rsid w:val="00A36419"/>
    <w:rsid w:val="00A36E8C"/>
    <w:rsid w:val="00A40DFA"/>
    <w:rsid w:val="00A438E1"/>
    <w:rsid w:val="00A4426E"/>
    <w:rsid w:val="00A4491E"/>
    <w:rsid w:val="00A45976"/>
    <w:rsid w:val="00A4617B"/>
    <w:rsid w:val="00A47E36"/>
    <w:rsid w:val="00A548B3"/>
    <w:rsid w:val="00A6729E"/>
    <w:rsid w:val="00A81988"/>
    <w:rsid w:val="00A82AD0"/>
    <w:rsid w:val="00A9362F"/>
    <w:rsid w:val="00A94757"/>
    <w:rsid w:val="00A947A8"/>
    <w:rsid w:val="00AB04F6"/>
    <w:rsid w:val="00AB1B73"/>
    <w:rsid w:val="00AB28FB"/>
    <w:rsid w:val="00AB4E02"/>
    <w:rsid w:val="00AB70F5"/>
    <w:rsid w:val="00AB76A5"/>
    <w:rsid w:val="00AC2830"/>
    <w:rsid w:val="00AD686D"/>
    <w:rsid w:val="00AE1602"/>
    <w:rsid w:val="00AE21F0"/>
    <w:rsid w:val="00AE3765"/>
    <w:rsid w:val="00AE445B"/>
    <w:rsid w:val="00AE592C"/>
    <w:rsid w:val="00AF4692"/>
    <w:rsid w:val="00B1331B"/>
    <w:rsid w:val="00B14FC4"/>
    <w:rsid w:val="00B22815"/>
    <w:rsid w:val="00B25FA0"/>
    <w:rsid w:val="00B27A81"/>
    <w:rsid w:val="00B34EE6"/>
    <w:rsid w:val="00B36AB1"/>
    <w:rsid w:val="00B4070A"/>
    <w:rsid w:val="00B42FFC"/>
    <w:rsid w:val="00B4614A"/>
    <w:rsid w:val="00B51A37"/>
    <w:rsid w:val="00B56D0E"/>
    <w:rsid w:val="00B60078"/>
    <w:rsid w:val="00B60632"/>
    <w:rsid w:val="00B6322B"/>
    <w:rsid w:val="00B74A3C"/>
    <w:rsid w:val="00B8218E"/>
    <w:rsid w:val="00B824CD"/>
    <w:rsid w:val="00B85F4B"/>
    <w:rsid w:val="00B900DD"/>
    <w:rsid w:val="00B9154D"/>
    <w:rsid w:val="00B91B8A"/>
    <w:rsid w:val="00BA135B"/>
    <w:rsid w:val="00BA1482"/>
    <w:rsid w:val="00BA4C75"/>
    <w:rsid w:val="00BA7A77"/>
    <w:rsid w:val="00BB44C2"/>
    <w:rsid w:val="00BB6AB7"/>
    <w:rsid w:val="00BB78EA"/>
    <w:rsid w:val="00BC520A"/>
    <w:rsid w:val="00BC7B2E"/>
    <w:rsid w:val="00BD204C"/>
    <w:rsid w:val="00BD2E83"/>
    <w:rsid w:val="00BE0036"/>
    <w:rsid w:val="00BE0104"/>
    <w:rsid w:val="00BE05B1"/>
    <w:rsid w:val="00BE1E77"/>
    <w:rsid w:val="00BE285C"/>
    <w:rsid w:val="00BF5FCE"/>
    <w:rsid w:val="00BF7636"/>
    <w:rsid w:val="00BF7A93"/>
    <w:rsid w:val="00C0066E"/>
    <w:rsid w:val="00C034D7"/>
    <w:rsid w:val="00C06F1D"/>
    <w:rsid w:val="00C13A8F"/>
    <w:rsid w:val="00C15CF0"/>
    <w:rsid w:val="00C174D7"/>
    <w:rsid w:val="00C22016"/>
    <w:rsid w:val="00C30767"/>
    <w:rsid w:val="00C32045"/>
    <w:rsid w:val="00C33982"/>
    <w:rsid w:val="00C35D07"/>
    <w:rsid w:val="00C3736A"/>
    <w:rsid w:val="00C40730"/>
    <w:rsid w:val="00C40A33"/>
    <w:rsid w:val="00C40B0E"/>
    <w:rsid w:val="00C447AD"/>
    <w:rsid w:val="00C4505E"/>
    <w:rsid w:val="00C505E0"/>
    <w:rsid w:val="00C53F03"/>
    <w:rsid w:val="00C5548F"/>
    <w:rsid w:val="00C56EFE"/>
    <w:rsid w:val="00C578FA"/>
    <w:rsid w:val="00C60E1D"/>
    <w:rsid w:val="00C651AD"/>
    <w:rsid w:val="00C7595A"/>
    <w:rsid w:val="00C77FAD"/>
    <w:rsid w:val="00C82143"/>
    <w:rsid w:val="00C827D4"/>
    <w:rsid w:val="00C906C7"/>
    <w:rsid w:val="00C907C7"/>
    <w:rsid w:val="00C949DC"/>
    <w:rsid w:val="00C94C63"/>
    <w:rsid w:val="00C97978"/>
    <w:rsid w:val="00CA03B4"/>
    <w:rsid w:val="00CB022E"/>
    <w:rsid w:val="00CB05A2"/>
    <w:rsid w:val="00CB4D85"/>
    <w:rsid w:val="00CB7479"/>
    <w:rsid w:val="00CC036C"/>
    <w:rsid w:val="00CC0D32"/>
    <w:rsid w:val="00CD0B69"/>
    <w:rsid w:val="00CD2E5B"/>
    <w:rsid w:val="00CD73AF"/>
    <w:rsid w:val="00CE0C20"/>
    <w:rsid w:val="00CF450F"/>
    <w:rsid w:val="00CF463A"/>
    <w:rsid w:val="00CF54E3"/>
    <w:rsid w:val="00CF7FC7"/>
    <w:rsid w:val="00D00A45"/>
    <w:rsid w:val="00D017B9"/>
    <w:rsid w:val="00D05737"/>
    <w:rsid w:val="00D1064F"/>
    <w:rsid w:val="00D12F70"/>
    <w:rsid w:val="00D15730"/>
    <w:rsid w:val="00D223DD"/>
    <w:rsid w:val="00D227C4"/>
    <w:rsid w:val="00D23D51"/>
    <w:rsid w:val="00D2533D"/>
    <w:rsid w:val="00D2574E"/>
    <w:rsid w:val="00D313D2"/>
    <w:rsid w:val="00D328F1"/>
    <w:rsid w:val="00D33F62"/>
    <w:rsid w:val="00D34BF9"/>
    <w:rsid w:val="00D4020B"/>
    <w:rsid w:val="00D427BD"/>
    <w:rsid w:val="00D4319E"/>
    <w:rsid w:val="00D46B57"/>
    <w:rsid w:val="00D50558"/>
    <w:rsid w:val="00D50CF4"/>
    <w:rsid w:val="00D528A0"/>
    <w:rsid w:val="00D57429"/>
    <w:rsid w:val="00D57841"/>
    <w:rsid w:val="00D60E13"/>
    <w:rsid w:val="00D6211F"/>
    <w:rsid w:val="00D63414"/>
    <w:rsid w:val="00D64090"/>
    <w:rsid w:val="00D67E9D"/>
    <w:rsid w:val="00D707F7"/>
    <w:rsid w:val="00D70E02"/>
    <w:rsid w:val="00D751C3"/>
    <w:rsid w:val="00D752C0"/>
    <w:rsid w:val="00D83B57"/>
    <w:rsid w:val="00D84E8E"/>
    <w:rsid w:val="00D860F4"/>
    <w:rsid w:val="00D87D90"/>
    <w:rsid w:val="00DA03D4"/>
    <w:rsid w:val="00DA04FE"/>
    <w:rsid w:val="00DA126C"/>
    <w:rsid w:val="00DA3E37"/>
    <w:rsid w:val="00DA5DE6"/>
    <w:rsid w:val="00DA6025"/>
    <w:rsid w:val="00DA6FAA"/>
    <w:rsid w:val="00DA7701"/>
    <w:rsid w:val="00DB3249"/>
    <w:rsid w:val="00DB464B"/>
    <w:rsid w:val="00DC3AA1"/>
    <w:rsid w:val="00DC5F8A"/>
    <w:rsid w:val="00DC7123"/>
    <w:rsid w:val="00DD62A6"/>
    <w:rsid w:val="00DE1010"/>
    <w:rsid w:val="00DE3E3F"/>
    <w:rsid w:val="00DE63F1"/>
    <w:rsid w:val="00E05F6D"/>
    <w:rsid w:val="00E061B3"/>
    <w:rsid w:val="00E1128E"/>
    <w:rsid w:val="00E1136A"/>
    <w:rsid w:val="00E153F9"/>
    <w:rsid w:val="00E22E98"/>
    <w:rsid w:val="00E33B64"/>
    <w:rsid w:val="00E43DAB"/>
    <w:rsid w:val="00E47ADA"/>
    <w:rsid w:val="00E51C0B"/>
    <w:rsid w:val="00E55FC8"/>
    <w:rsid w:val="00E57BF8"/>
    <w:rsid w:val="00E60F05"/>
    <w:rsid w:val="00E63B10"/>
    <w:rsid w:val="00E6447A"/>
    <w:rsid w:val="00E65961"/>
    <w:rsid w:val="00E6666E"/>
    <w:rsid w:val="00E66AF3"/>
    <w:rsid w:val="00E70376"/>
    <w:rsid w:val="00E71B48"/>
    <w:rsid w:val="00E72FB3"/>
    <w:rsid w:val="00E73AD5"/>
    <w:rsid w:val="00E73C20"/>
    <w:rsid w:val="00E84FD4"/>
    <w:rsid w:val="00E909D1"/>
    <w:rsid w:val="00EA41D0"/>
    <w:rsid w:val="00EB1532"/>
    <w:rsid w:val="00EB1A2C"/>
    <w:rsid w:val="00EB3D33"/>
    <w:rsid w:val="00EB51A9"/>
    <w:rsid w:val="00EC1FF0"/>
    <w:rsid w:val="00EC4163"/>
    <w:rsid w:val="00EC473E"/>
    <w:rsid w:val="00EC54E3"/>
    <w:rsid w:val="00ED15A5"/>
    <w:rsid w:val="00ED2504"/>
    <w:rsid w:val="00ED3E1A"/>
    <w:rsid w:val="00ED4BC1"/>
    <w:rsid w:val="00ED53B4"/>
    <w:rsid w:val="00EE0C5C"/>
    <w:rsid w:val="00EF077D"/>
    <w:rsid w:val="00EF2D78"/>
    <w:rsid w:val="00EF434F"/>
    <w:rsid w:val="00F10540"/>
    <w:rsid w:val="00F12D1E"/>
    <w:rsid w:val="00F20467"/>
    <w:rsid w:val="00F21C57"/>
    <w:rsid w:val="00F302D1"/>
    <w:rsid w:val="00F43147"/>
    <w:rsid w:val="00F4427F"/>
    <w:rsid w:val="00F5173F"/>
    <w:rsid w:val="00F52EBD"/>
    <w:rsid w:val="00F55CA8"/>
    <w:rsid w:val="00F60B92"/>
    <w:rsid w:val="00F60DC1"/>
    <w:rsid w:val="00F60FD2"/>
    <w:rsid w:val="00F631D3"/>
    <w:rsid w:val="00F7091D"/>
    <w:rsid w:val="00F70DE9"/>
    <w:rsid w:val="00F726CB"/>
    <w:rsid w:val="00F728A0"/>
    <w:rsid w:val="00F738E9"/>
    <w:rsid w:val="00F829C2"/>
    <w:rsid w:val="00F86675"/>
    <w:rsid w:val="00F90D8A"/>
    <w:rsid w:val="00F90EDE"/>
    <w:rsid w:val="00F941A8"/>
    <w:rsid w:val="00F95A75"/>
    <w:rsid w:val="00FA2EA7"/>
    <w:rsid w:val="00FA2FF9"/>
    <w:rsid w:val="00FA4CFD"/>
    <w:rsid w:val="00FA51FA"/>
    <w:rsid w:val="00FA7973"/>
    <w:rsid w:val="00FB2737"/>
    <w:rsid w:val="00FC0EEE"/>
    <w:rsid w:val="00FC3D38"/>
    <w:rsid w:val="00FC4FCA"/>
    <w:rsid w:val="00FC6B65"/>
    <w:rsid w:val="00FC70C1"/>
    <w:rsid w:val="00FD0781"/>
    <w:rsid w:val="00FE0FE5"/>
    <w:rsid w:val="00FE234F"/>
    <w:rsid w:val="00FE6576"/>
    <w:rsid w:val="00FE6759"/>
    <w:rsid w:val="00FF3F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C614B"/>
  <w15:docId w15:val="{A3D6D040-9EF9-445B-A2DF-8D3FA758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7B"/>
    <w:pPr>
      <w:spacing w:before="200" w:after="0" w:line="320" w:lineRule="atLeast"/>
    </w:pPr>
    <w:rPr>
      <w:rFonts w:ascii="Calibri" w:eastAsia="Times New Roman" w:hAnsi="Calibri" w:cs="Times New Roman"/>
      <w:szCs w:val="20"/>
      <w:lang w:eastAsia="pl-PL"/>
    </w:rPr>
  </w:style>
  <w:style w:type="paragraph" w:styleId="Nagwek1">
    <w:name w:val="heading 1"/>
    <w:basedOn w:val="Normalny"/>
    <w:next w:val="Normalny"/>
    <w:link w:val="Nagwek1Znak"/>
    <w:uiPriority w:val="9"/>
    <w:qFormat/>
    <w:rsid w:val="008876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List Paragraph compact,Normal bullet 2,Paragraphe de liste 2,Reference list,Bullet list,Numbered List,List Paragraph1,1st level - Bullet List Paragraph,Lettre d'introduction,Paragraph,Bullet EY"/>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List Paragraph compact Znak,Normal bullet 2 Znak,Paragraphe de liste 2 Znak,Reference list Znak,Bullet list Znak,Numbered List Znak,List Paragraph1 Znak,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88761D"/>
    <w:rPr>
      <w:rFonts w:asciiTheme="majorHAnsi" w:eastAsiaTheme="majorEastAsia" w:hAnsiTheme="majorHAnsi" w:cstheme="majorBidi"/>
      <w:color w:val="2F5496" w:themeColor="accent1" w:themeShade="BF"/>
      <w:sz w:val="32"/>
      <w:szCs w:val="32"/>
      <w:lang w:eastAsia="pl-PL"/>
    </w:rPr>
  </w:style>
  <w:style w:type="character" w:styleId="Hipercze">
    <w:name w:val="Hyperlink"/>
    <w:basedOn w:val="Domylnaczcionkaakapitu"/>
    <w:uiPriority w:val="99"/>
    <w:unhideWhenUsed/>
    <w:rsid w:val="009E0184"/>
    <w:rPr>
      <w:color w:val="0563C1" w:themeColor="hyperlink"/>
      <w:u w:val="single"/>
    </w:rPr>
  </w:style>
  <w:style w:type="character" w:styleId="Nierozpoznanawzmianka">
    <w:name w:val="Unresolved Mention"/>
    <w:basedOn w:val="Domylnaczcionkaakapitu"/>
    <w:uiPriority w:val="99"/>
    <w:semiHidden/>
    <w:unhideWhenUsed/>
    <w:rsid w:val="009E0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30252197">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10985950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665061207">
          <w:marLeft w:val="0"/>
          <w:marRight w:val="0"/>
          <w:marTop w:val="0"/>
          <w:marBottom w:val="0"/>
          <w:divBdr>
            <w:top w:val="none" w:sz="0" w:space="0" w:color="auto"/>
            <w:left w:val="none" w:sz="0" w:space="0" w:color="auto"/>
            <w:bottom w:val="none" w:sz="0" w:space="0" w:color="auto"/>
            <w:right w:val="none" w:sz="0" w:space="0" w:color="auto"/>
          </w:divBdr>
        </w:div>
        <w:div w:id="1704090491">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8021156">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646083511">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573054748">
          <w:marLeft w:val="0"/>
          <w:marRight w:val="0"/>
          <w:marTop w:val="0"/>
          <w:marBottom w:val="0"/>
          <w:divBdr>
            <w:top w:val="none" w:sz="0" w:space="0" w:color="auto"/>
            <w:left w:val="none" w:sz="0" w:space="0" w:color="auto"/>
            <w:bottom w:val="none" w:sz="0" w:space="0" w:color="auto"/>
            <w:right w:val="none" w:sz="0" w:space="0" w:color="auto"/>
          </w:divBdr>
        </w:div>
        <w:div w:id="1368945566">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81797716">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2110157114">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159776887">
          <w:marLeft w:val="0"/>
          <w:marRight w:val="0"/>
          <w:marTop w:val="0"/>
          <w:marBottom w:val="0"/>
          <w:divBdr>
            <w:top w:val="none" w:sz="0" w:space="0" w:color="auto"/>
            <w:left w:val="none" w:sz="0" w:space="0" w:color="auto"/>
            <w:bottom w:val="none" w:sz="0" w:space="0" w:color="auto"/>
            <w:right w:val="none" w:sz="0" w:space="0" w:color="auto"/>
          </w:divBdr>
        </w:div>
        <w:div w:id="797720083">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329261280">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561865558">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356275744">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649135491">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sChild>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18699307">
          <w:marLeft w:val="0"/>
          <w:marRight w:val="0"/>
          <w:marTop w:val="0"/>
          <w:marBottom w:val="0"/>
          <w:divBdr>
            <w:top w:val="none" w:sz="0" w:space="0" w:color="auto"/>
            <w:left w:val="none" w:sz="0" w:space="0" w:color="auto"/>
            <w:bottom w:val="none" w:sz="0" w:space="0" w:color="auto"/>
            <w:right w:val="none" w:sz="0" w:space="0" w:color="auto"/>
          </w:divBdr>
        </w:div>
        <w:div w:id="257713649">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178006398">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675576984">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344092366">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1245452978">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266081973">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397707525">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90856188">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2137674253">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28997150">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977881100">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1832022789">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5221563">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480079590">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28554504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1519539586">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sChild>
    </w:div>
    <w:div w:id="1553881368">
      <w:bodyDiv w:val="1"/>
      <w:marLeft w:val="0"/>
      <w:marRight w:val="0"/>
      <w:marTop w:val="0"/>
      <w:marBottom w:val="0"/>
      <w:divBdr>
        <w:top w:val="none" w:sz="0" w:space="0" w:color="auto"/>
        <w:left w:val="none" w:sz="0" w:space="0" w:color="auto"/>
        <w:bottom w:val="none" w:sz="0" w:space="0" w:color="auto"/>
        <w:right w:val="none" w:sz="0" w:space="0" w:color="auto"/>
      </w:divBdr>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3115647">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06779097">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354118958">
          <w:marLeft w:val="0"/>
          <w:marRight w:val="0"/>
          <w:marTop w:val="0"/>
          <w:marBottom w:val="0"/>
          <w:divBdr>
            <w:top w:val="none" w:sz="0" w:space="0" w:color="auto"/>
            <w:left w:val="none" w:sz="0" w:space="0" w:color="auto"/>
            <w:bottom w:val="none" w:sz="0" w:space="0" w:color="auto"/>
            <w:right w:val="none" w:sz="0" w:space="0" w:color="auto"/>
          </w:divBdr>
        </w:div>
        <w:div w:id="850602167">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22842601">
      <w:bodyDiv w:val="1"/>
      <w:marLeft w:val="0"/>
      <w:marRight w:val="0"/>
      <w:marTop w:val="0"/>
      <w:marBottom w:val="0"/>
      <w:divBdr>
        <w:top w:val="none" w:sz="0" w:space="0" w:color="auto"/>
        <w:left w:val="none" w:sz="0" w:space="0" w:color="auto"/>
        <w:bottom w:val="none" w:sz="0" w:space="0" w:color="auto"/>
        <w:right w:val="none" w:sz="0" w:space="0" w:color="auto"/>
      </w:divBdr>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6911404">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58705900">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7765627">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854370618">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5526153">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210121786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40</Pages>
  <Words>6108</Words>
  <Characters>36648</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Załącznik nr 1 - Kryteria wyboru projektów</vt:lpstr>
    </vt:vector>
  </TitlesOfParts>
  <Company/>
  <LinksUpToDate>false</LinksUpToDate>
  <CharactersWithSpaces>42671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 wyboru projektów</dc:title>
  <dc:subject/>
  <dc:creator>Kinga Kowalska</dc:creator>
  <cp:keywords>kryteria;8.28</cp:keywords>
  <dc:description/>
  <cp:lastModifiedBy>K.Kowalska</cp:lastModifiedBy>
  <cp:revision>9</cp:revision>
  <cp:lastPrinted>2025-02-04T10:46:00Z</cp:lastPrinted>
  <dcterms:created xsi:type="dcterms:W3CDTF">2025-02-27T07:00:00Z</dcterms:created>
  <dcterms:modified xsi:type="dcterms:W3CDTF">2025-03-25T07:29:00Z</dcterms:modified>
</cp:coreProperties>
</file>