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F7" w:rsidRDefault="00EF5CF7" w:rsidP="00EF5CF7">
      <w:pPr>
        <w:pStyle w:val="Nagwek6"/>
        <w:spacing w:before="0" w:after="0"/>
        <w:ind w:left="5245" w:hanging="5245"/>
        <w:rPr>
          <w:b w:val="0"/>
          <w:sz w:val="18"/>
        </w:rPr>
      </w:pPr>
      <w:r w:rsidRPr="0011500D">
        <w:rPr>
          <w:b w:val="0"/>
          <w:sz w:val="18"/>
          <w:szCs w:val="18"/>
        </w:rPr>
        <w:t>Druk nr</w:t>
      </w:r>
      <w:r w:rsidR="008B75FA">
        <w:rPr>
          <w:b w:val="0"/>
          <w:sz w:val="18"/>
          <w:szCs w:val="18"/>
        </w:rPr>
        <w:t xml:space="preserve"> </w:t>
      </w:r>
      <w:bookmarkStart w:id="0" w:name="_GoBack"/>
      <w:bookmarkEnd w:id="0"/>
      <w:r>
        <w:rPr>
          <w:b w:val="0"/>
          <w:sz w:val="18"/>
          <w:szCs w:val="18"/>
        </w:rPr>
        <w:t xml:space="preserve">92/20                                                </w:t>
      </w:r>
      <w:r>
        <w:rPr>
          <w:b w:val="0"/>
          <w:sz w:val="18"/>
          <w:szCs w:val="18"/>
        </w:rPr>
        <w:tab/>
        <w:t xml:space="preserve">Projekt Zarządu Województwa </w:t>
      </w:r>
      <w:r w:rsidRPr="00AC08FD">
        <w:rPr>
          <w:b w:val="0"/>
          <w:sz w:val="18"/>
          <w:szCs w:val="18"/>
        </w:rPr>
        <w:t xml:space="preserve">Kujawsko-Pomorskiego </w:t>
      </w:r>
      <w:r>
        <w:rPr>
          <w:b w:val="0"/>
          <w:sz w:val="18"/>
        </w:rPr>
        <w:t xml:space="preserve"> z dnia 4 listopada 2020 r.</w:t>
      </w:r>
    </w:p>
    <w:p w:rsidR="00EF5CF7" w:rsidRDefault="00EF5CF7" w:rsidP="00EF5CF7">
      <w:pPr>
        <w:rPr>
          <w:lang w:eastAsia="pl-PL"/>
        </w:rPr>
      </w:pPr>
    </w:p>
    <w:p w:rsidR="00EF5CF7" w:rsidRPr="00EF5CF7" w:rsidRDefault="00EF5CF7" w:rsidP="00EF5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…………………….</w:t>
      </w:r>
    </w:p>
    <w:p w:rsidR="00EF5CF7" w:rsidRPr="00EF5CF7" w:rsidRDefault="00EF5CF7" w:rsidP="00EF5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SEJMIKU WOJEWÓDZTWA KUJAWSKO-POMORSKIEGO</w:t>
      </w:r>
    </w:p>
    <w:p w:rsidR="00EF5CF7" w:rsidRPr="00EF5CF7" w:rsidRDefault="00EF5CF7" w:rsidP="00EF5C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F5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F5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F5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z dnia ……………………………</w:t>
      </w:r>
    </w:p>
    <w:p w:rsidR="00EF5CF7" w:rsidRPr="00EF5CF7" w:rsidRDefault="00EF5CF7" w:rsidP="00EF5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5CF7" w:rsidRPr="00EF5CF7" w:rsidRDefault="00EF5CF7" w:rsidP="00EF5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określenia zadań Samorządu Województwa Kujawsko-Pomorskiego finansowanych ze środków Państwowego Funduszu Rehabilitacji Osób Niepełnosprawnych w 2021 roku</w:t>
      </w:r>
    </w:p>
    <w:p w:rsidR="00EF5CF7" w:rsidRPr="00EF5CF7" w:rsidRDefault="00EF5CF7" w:rsidP="00EF5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5CF7" w:rsidRPr="00EF5CF7" w:rsidRDefault="00EF5CF7" w:rsidP="00EF5C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pkt 20 ustawy z dnia 5 czerwca 1998 r. o samorządzie województwa (Dz. U. z 2020 r. poz. 1668), art. 35 ust. 1 pkt 5-6 i art. 36 ust. 2 ustawy z dnia 27 sierpnia 1997 r. o rehabilitacji zawodowej i społecznej oraz zatrudnianiu osób niepełnosprawnych (Dz. U. z 2020 r. poz. 426, 568, 875), rozporządzenia Rady Ministrów </w:t>
      </w:r>
      <w:r w:rsidRPr="00EF5C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13 maja 2003 r. w sprawie algorytmu przekazywania środków Państwowego Funduszu Rehabilitacji Osób Niepełnosprawnych samorządom wojewódzkim i powiatowym (Dz. U. </w:t>
      </w:r>
      <w:r w:rsidRPr="00EF5C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2019 r. poz. 1605), uchwala się, co następuje:</w:t>
      </w:r>
    </w:p>
    <w:p w:rsidR="00EF5CF7" w:rsidRPr="00EF5CF7" w:rsidRDefault="00EF5CF7" w:rsidP="00EF5CF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CF7" w:rsidRPr="00EF5CF7" w:rsidRDefault="00EF5CF7" w:rsidP="00EF5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EF5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finansowe Państwowego Funduszu Rehabilitacji Osób Niepełnosprawnych przekazane w 2021 roku przez Prezesa Zarządu Państwowego Funduszu Rehabilitacji Osób Niepełnosprawnych przeznacza się na realizację następujących zadań:</w:t>
      </w:r>
    </w:p>
    <w:p w:rsidR="00EF5CF7" w:rsidRPr="00EF5CF7" w:rsidRDefault="00EF5CF7" w:rsidP="00EF5CF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CF7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robót budowlanych w rozumieniu przepisów ustawy z dnia 7 lipca 1994 r. - Prawo budowlane (Dz. U. z 2020 r. poz.1333) dotyczących obiektów służących rehabilitacji, w związku z potrzebami osób niepełnosprawnych, z wyjątkiem rozbiórki tych obiektów;</w:t>
      </w:r>
    </w:p>
    <w:p w:rsidR="00EF5CF7" w:rsidRPr="00EF5CF7" w:rsidRDefault="00EF5CF7" w:rsidP="00EF5CF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CF7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kosztów tworzenia i działania zakładów aktywności zawodowej;</w:t>
      </w:r>
    </w:p>
    <w:p w:rsidR="00EF5CF7" w:rsidRPr="00EF5CF7" w:rsidRDefault="00EF5CF7" w:rsidP="00EF5CF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CF7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rehabilitacji zawodowej i społecznej osób niepełnosprawnych zlecanych fundacjom oraz organizacjom pozarządowym.</w:t>
      </w:r>
    </w:p>
    <w:p w:rsidR="00EF5CF7" w:rsidRPr="00EF5CF7" w:rsidRDefault="00EF5CF7" w:rsidP="00EF5CF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5CF7" w:rsidRPr="00EF5CF7" w:rsidRDefault="00EF5CF7" w:rsidP="00EF5CF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EF5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Zarządowi Województwa Kujawsko-Pomorskiego.</w:t>
      </w:r>
    </w:p>
    <w:p w:rsidR="00EF5CF7" w:rsidRPr="00EF5CF7" w:rsidRDefault="00EF5CF7" w:rsidP="00EF5CF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CF7" w:rsidRPr="00EF5CF7" w:rsidRDefault="00EF5CF7" w:rsidP="00EF5CF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Pr="00EF5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z dniem podjęcia.</w:t>
      </w:r>
    </w:p>
    <w:p w:rsidR="00EF5CF7" w:rsidRPr="00EF5CF7" w:rsidRDefault="00EF5CF7" w:rsidP="00EF5CF7">
      <w:pPr>
        <w:rPr>
          <w:lang w:eastAsia="pl-PL"/>
        </w:rPr>
      </w:pPr>
    </w:p>
    <w:p w:rsidR="00D545B6" w:rsidRDefault="00D545B6"/>
    <w:p w:rsidR="00EF5CF7" w:rsidRDefault="00EF5CF7"/>
    <w:p w:rsidR="00EF5CF7" w:rsidRDefault="00EF5CF7"/>
    <w:p w:rsidR="00EF5CF7" w:rsidRDefault="00EF5CF7"/>
    <w:p w:rsidR="00EF5CF7" w:rsidRDefault="00EF5CF7"/>
    <w:p w:rsidR="00EF5CF7" w:rsidRDefault="00EF5CF7"/>
    <w:p w:rsidR="00EF5CF7" w:rsidRDefault="00EF5CF7"/>
    <w:p w:rsidR="00EF5CF7" w:rsidRDefault="00EF5CF7"/>
    <w:p w:rsidR="00EF5CF7" w:rsidRDefault="00EF5CF7"/>
    <w:p w:rsidR="00EF5CF7" w:rsidRPr="00EF5CF7" w:rsidRDefault="00EF5CF7" w:rsidP="00EF5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EF5CF7" w:rsidRPr="00EF5CF7" w:rsidRDefault="00EF5CF7" w:rsidP="00EF5CF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5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regulacji:</w:t>
      </w:r>
    </w:p>
    <w:p w:rsidR="00EF5CF7" w:rsidRPr="00EF5CF7" w:rsidRDefault="00EF5CF7" w:rsidP="00EF5C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zadań Samorządu Województwa Kujawsko-Pomorskiego finansowanych </w:t>
      </w:r>
    </w:p>
    <w:p w:rsidR="00EF5CF7" w:rsidRPr="00EF5CF7" w:rsidRDefault="00EF5CF7" w:rsidP="00EF5C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CF7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Państwowego Funduszu Rehabilitacji Osób Niepełnosprawnych, które będą realizowane w 2021 roku.</w:t>
      </w:r>
    </w:p>
    <w:p w:rsidR="00EF5CF7" w:rsidRPr="00EF5CF7" w:rsidRDefault="00EF5CF7" w:rsidP="00EF5C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CF7" w:rsidRPr="00EF5CF7" w:rsidRDefault="00EF5CF7" w:rsidP="00EF5CF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Omówienie podstawy prawnej:</w:t>
      </w:r>
    </w:p>
    <w:p w:rsidR="00EF5CF7" w:rsidRPr="00EF5CF7" w:rsidRDefault="00EF5CF7" w:rsidP="00EF5C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CF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41 ust.1 ustawy o samorządzie województwa z dnia 5 czerwca 1998 r. (Dz. U. z 2020 r. poz. 1668) stanowi, że zarząd województwa wykonuje zadania należące do samorządu województwa, nie zastrzeżone na rzecz sejmiku województwa i wojewódzkich samorządowych jednostek organizacyjnych;</w:t>
      </w:r>
    </w:p>
    <w:p w:rsidR="00EF5CF7" w:rsidRPr="00EF5CF7" w:rsidRDefault="00EF5CF7" w:rsidP="00EF5C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CF7">
        <w:rPr>
          <w:rFonts w:ascii="Times New Roman" w:eastAsia="Calibri" w:hAnsi="Times New Roman" w:cs="Times New Roman"/>
          <w:sz w:val="24"/>
          <w:szCs w:val="24"/>
          <w:lang w:eastAsia="pl-PL"/>
        </w:rPr>
        <w:t>art. 35 ust 1 pkt 5-6 oraz art. 36 ust. 2 ustawy z dnia 27 sierpnia 1997 r. o rehabilitacji zawodowej i społecznej oraz zatrudnianiu osób niepełnosprawnych</w:t>
      </w:r>
      <w:r w:rsidRPr="00EF5C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EF5C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(Dz. U. z </w:t>
      </w:r>
      <w:r w:rsidRPr="00EF5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r. poz. 426, z </w:t>
      </w:r>
      <w:proofErr w:type="spellStart"/>
      <w:r w:rsidRPr="00EF5CF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F5CF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EF5C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 </w:t>
      </w:r>
      <w:r w:rsidRPr="00EF5C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określa zakres zadań należących do kompetencji samorządu województwa.</w:t>
      </w:r>
    </w:p>
    <w:p w:rsidR="00EF5CF7" w:rsidRPr="00EF5CF7" w:rsidRDefault="00EF5CF7" w:rsidP="00EF5CF7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CF7" w:rsidRPr="00EF5CF7" w:rsidRDefault="00EF5CF7" w:rsidP="00EF5CF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Konsultacje wymagane przepisami prawa (łącznie z przepisami wewnętrznymi):</w:t>
      </w:r>
    </w:p>
    <w:p w:rsidR="00EF5CF7" w:rsidRPr="00EF5CF7" w:rsidRDefault="00EF5CF7" w:rsidP="00EF5CF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CF7">
        <w:rPr>
          <w:rFonts w:ascii="Times New Roman" w:eastAsia="Calibri" w:hAnsi="Times New Roman" w:cs="Times New Roman"/>
          <w:sz w:val="24"/>
          <w:szCs w:val="24"/>
          <w:lang w:eastAsia="pl-PL"/>
        </w:rPr>
        <w:t>Projekt uchwały nie podlega konsultacjom/uzgodnieniom.</w:t>
      </w:r>
    </w:p>
    <w:p w:rsidR="00EF5CF7" w:rsidRPr="00EF5CF7" w:rsidRDefault="00EF5CF7" w:rsidP="00EF5CF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CF7" w:rsidRPr="00EF5CF7" w:rsidRDefault="00EF5CF7" w:rsidP="00EF5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merytoryczne:</w:t>
      </w:r>
    </w:p>
    <w:p w:rsidR="00EF5CF7" w:rsidRPr="00EF5CF7" w:rsidRDefault="00EF5CF7" w:rsidP="00EF5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5C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art. 35 ust 2 ustawy z dnia 27 sierpnia 1997 r. o rehabilitacji zawodowej </w:t>
      </w:r>
      <w:r w:rsidRPr="00EF5C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i społecznej oraz zatrudnianiu osób niepełnosprawnych (Dz. U. z 2020 r. poz. 426, z </w:t>
      </w:r>
      <w:proofErr w:type="spellStart"/>
      <w:r w:rsidRPr="00EF5C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EF5C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zm.) Sejmik Województwa Kujawsko-Pomorskiego dokonuje wyboru zadań, które będą realizowane przez Samorząd Województwa w 2021 r. ze środków Państwowego Funduszu Rehabilitacji Osób Niepełnosprawnych. Szczegółowego podziału środków finansowych dokona Zarząd Województwa na określone w niniejszej uchwale zadania. Nastąpi to po otrzymaniu limitu od Prezesa Zarządu Państwowego Funduszu Rehabilitacji Osób Niepełnosprawnych, zgodnie z art. 48 ust.1 ustawy z dnia 27 sierpnia 1997 r. o rehabilitacji zawodowej i społecznej oraz zatrudnianiu osób niepełnosprawnych (Dz. U. z 2020 r. poz. 426, z </w:t>
      </w:r>
      <w:proofErr w:type="spellStart"/>
      <w:r w:rsidRPr="00EF5C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EF5C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zm.).</w:t>
      </w:r>
    </w:p>
    <w:p w:rsidR="00EF5CF7" w:rsidRPr="00EF5CF7" w:rsidRDefault="00EF5CF7" w:rsidP="00EF5C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5C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Limit wyliczany jest wg algorytmu, określonego Rozporządzeniem Rady Ministrów z dnia </w:t>
      </w:r>
      <w:r w:rsidRPr="00EF5C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13 maja 2003 r. w sprawie algorytmu przekazywania środków Państwowego Funduszu Rehabilitacji Osób Niepełnosprawnych samorządom wojewódzkim i powiatowym (Dz. U.</w:t>
      </w:r>
      <w:r w:rsidRPr="00EF5C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2019 r. poz. 1605). Zgodnie z art. 54 pkt 3 ustawy o rehabilitacji  zawodowej i społecznej oraz zatrudnianiu osób niepełnosprawnych (Dz. U. z 2020 r. poz. 426, z </w:t>
      </w:r>
      <w:proofErr w:type="spellStart"/>
      <w:r w:rsidRPr="00EF5C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EF5C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 limit środków finansowych jest powiększany o koszty obsługi zadań realizowanych przez samorząd województwa w wysokości faktycznie poniesionej, nie więcej niż 2,5 % środków wykorzystanych na realizację zadań, o których mowa w art. 48 ust. 1 pkt 1 ww. ustawy.</w:t>
      </w:r>
    </w:p>
    <w:p w:rsidR="00EF5CF7" w:rsidRPr="00EF5CF7" w:rsidRDefault="00EF5CF7" w:rsidP="00EF5C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F5CF7" w:rsidRPr="00EF5CF7" w:rsidRDefault="00EF5CF7" w:rsidP="00EF5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skutków regulacji:</w:t>
      </w:r>
    </w:p>
    <w:p w:rsidR="00EF5CF7" w:rsidRPr="00EF5CF7" w:rsidRDefault="00EF5CF7" w:rsidP="00EF5CF7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EF5CF7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Podjęcie niniejszej uchwały nie powoduje zmian innych uchwał lub zarządzeń </w:t>
      </w:r>
    </w:p>
    <w:p w:rsidR="00EF5CF7" w:rsidRPr="00EF5CF7" w:rsidRDefault="00EF5CF7" w:rsidP="00EF5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CF7">
        <w:rPr>
          <w:rFonts w:ascii="Times New Roman" w:eastAsia="TimesNewRoman" w:hAnsi="Times New Roman" w:cs="Times New Roman"/>
          <w:sz w:val="24"/>
          <w:szCs w:val="24"/>
          <w:lang w:eastAsia="pl-PL"/>
        </w:rPr>
        <w:t>oraz nie powoduje skutków finansowych.</w:t>
      </w:r>
    </w:p>
    <w:sectPr w:rsidR="00EF5CF7" w:rsidRPr="00EF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F18AD"/>
    <w:multiLevelType w:val="hybridMultilevel"/>
    <w:tmpl w:val="7BFAC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50110"/>
    <w:multiLevelType w:val="hybridMultilevel"/>
    <w:tmpl w:val="FA2E7F44"/>
    <w:lvl w:ilvl="0" w:tplc="1FE2A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F01A3F"/>
    <w:multiLevelType w:val="hybridMultilevel"/>
    <w:tmpl w:val="958ED4B4"/>
    <w:lvl w:ilvl="0" w:tplc="258EFB7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F7"/>
    <w:rsid w:val="008B75FA"/>
    <w:rsid w:val="00D545B6"/>
    <w:rsid w:val="00E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14B66-56BF-4515-B64E-45FF7F82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9"/>
    <w:qFormat/>
    <w:rsid w:val="00EF5CF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EF5CF7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 Majtczak</dc:creator>
  <cp:keywords/>
  <dc:description/>
  <cp:lastModifiedBy>Maryla Majtczak</cp:lastModifiedBy>
  <cp:revision>2</cp:revision>
  <dcterms:created xsi:type="dcterms:W3CDTF">2020-11-23T07:00:00Z</dcterms:created>
  <dcterms:modified xsi:type="dcterms:W3CDTF">2020-11-23T07:04:00Z</dcterms:modified>
</cp:coreProperties>
</file>