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D739D" w14:textId="77777777" w:rsidR="007828E8" w:rsidRPr="00AA2BDA" w:rsidRDefault="007828E8" w:rsidP="00782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93330" w14:textId="77777777" w:rsidR="007828E8" w:rsidRPr="00AA2BDA" w:rsidRDefault="007828E8" w:rsidP="007828E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2BDA">
        <w:rPr>
          <w:rFonts w:ascii="Times New Roman" w:eastAsia="Calibri" w:hAnsi="Times New Roman" w:cs="Times New Roman"/>
          <w:sz w:val="24"/>
          <w:szCs w:val="24"/>
        </w:rPr>
        <w:t>PROJEKT</w:t>
      </w:r>
    </w:p>
    <w:p w14:paraId="163D9A86" w14:textId="77777777" w:rsidR="007828E8" w:rsidRPr="00AA2BDA" w:rsidRDefault="007828E8" w:rsidP="007828E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2BDA">
        <w:rPr>
          <w:rFonts w:ascii="Times New Roman" w:eastAsia="Calibri" w:hAnsi="Times New Roman" w:cs="Times New Roman"/>
          <w:sz w:val="24"/>
          <w:szCs w:val="24"/>
        </w:rPr>
        <w:t>Komisji Polityki Regionalnej, Rozwoju Województwa i Infrastruktury</w:t>
      </w:r>
    </w:p>
    <w:p w14:paraId="545DB13D" w14:textId="77777777" w:rsidR="00463AFC" w:rsidRPr="00AA2BDA" w:rsidRDefault="00B5239B" w:rsidP="007828E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2BDA">
        <w:rPr>
          <w:rFonts w:ascii="Times New Roman" w:eastAsia="Calibri" w:hAnsi="Times New Roman" w:cs="Times New Roman"/>
          <w:sz w:val="24"/>
          <w:szCs w:val="24"/>
        </w:rPr>
        <w:t>z</w:t>
      </w:r>
      <w:r w:rsidR="004C1C5C" w:rsidRPr="00AA2BDA">
        <w:rPr>
          <w:rFonts w:ascii="Times New Roman" w:eastAsia="Calibri" w:hAnsi="Times New Roman" w:cs="Times New Roman"/>
          <w:sz w:val="24"/>
          <w:szCs w:val="24"/>
        </w:rPr>
        <w:t xml:space="preserve"> dnia 18.03.2021 </w:t>
      </w:r>
      <w:r w:rsidR="00463AFC" w:rsidRPr="00AA2BDA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29655198" w14:textId="77777777" w:rsidR="007828E8" w:rsidRPr="00AA2BDA" w:rsidRDefault="007828E8" w:rsidP="00373F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F8054B" w14:textId="77777777" w:rsidR="007828E8" w:rsidRPr="00AA2BDA" w:rsidRDefault="007828E8" w:rsidP="00373F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EFD640" w14:textId="77777777" w:rsidR="00373FA5" w:rsidRPr="00AA2BDA" w:rsidRDefault="00373FA5" w:rsidP="00373F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BDA">
        <w:rPr>
          <w:rFonts w:ascii="Times New Roman" w:eastAsia="Calibri" w:hAnsi="Times New Roman" w:cs="Times New Roman"/>
          <w:b/>
          <w:sz w:val="24"/>
          <w:szCs w:val="24"/>
        </w:rPr>
        <w:t>STANOWISKO</w:t>
      </w:r>
    </w:p>
    <w:p w14:paraId="3AFB4472" w14:textId="77777777" w:rsidR="00373FA5" w:rsidRPr="00AA2BDA" w:rsidRDefault="00373FA5" w:rsidP="00373F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BDA">
        <w:rPr>
          <w:rFonts w:ascii="Times New Roman" w:eastAsia="Calibri" w:hAnsi="Times New Roman" w:cs="Times New Roman"/>
          <w:b/>
          <w:sz w:val="24"/>
          <w:szCs w:val="24"/>
        </w:rPr>
        <w:t>SEJMIKU WOJEWÓDZTWA KUJAWSKO-POMORSKIEGO</w:t>
      </w:r>
    </w:p>
    <w:p w14:paraId="547D922B" w14:textId="77777777" w:rsidR="00373FA5" w:rsidRPr="00AA2BDA" w:rsidRDefault="002D1B12" w:rsidP="00373FA5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BDA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4C1C5C" w:rsidRPr="00AA2BDA">
        <w:rPr>
          <w:rFonts w:ascii="Times New Roman" w:eastAsia="Calibri" w:hAnsi="Times New Roman" w:cs="Times New Roman"/>
          <w:b/>
          <w:sz w:val="24"/>
          <w:szCs w:val="24"/>
        </w:rPr>
        <w:t>22 marca 2021</w:t>
      </w:r>
      <w:r w:rsidR="00373FA5" w:rsidRPr="00AA2BDA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0D2CD3D8" w14:textId="65542EF2" w:rsidR="00E046CB" w:rsidRPr="00AA2BDA" w:rsidRDefault="00373FA5" w:rsidP="009C3559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2BDA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1E6F20" w:rsidRPr="00AA2BDA">
        <w:rPr>
          <w:rFonts w:ascii="Times New Roman" w:eastAsia="Calibri" w:hAnsi="Times New Roman" w:cs="Times New Roman"/>
          <w:b/>
          <w:sz w:val="24"/>
          <w:szCs w:val="24"/>
        </w:rPr>
        <w:t xml:space="preserve">kompleksowego zagospodarowania </w:t>
      </w:r>
      <w:r w:rsidR="00B81C20" w:rsidRPr="00AA2BDA">
        <w:rPr>
          <w:rFonts w:ascii="Times New Roman" w:eastAsia="Calibri" w:hAnsi="Times New Roman" w:cs="Times New Roman"/>
          <w:b/>
          <w:sz w:val="24"/>
          <w:szCs w:val="24"/>
        </w:rPr>
        <w:t>dol</w:t>
      </w:r>
      <w:r w:rsidR="007D1FD3" w:rsidRPr="00AA2BDA">
        <w:rPr>
          <w:rFonts w:ascii="Times New Roman" w:eastAsia="Calibri" w:hAnsi="Times New Roman" w:cs="Times New Roman"/>
          <w:b/>
          <w:sz w:val="24"/>
          <w:szCs w:val="24"/>
        </w:rPr>
        <w:t>nej Wisły i budowy s</w:t>
      </w:r>
      <w:r w:rsidR="00E046CB" w:rsidRPr="00AA2BDA">
        <w:rPr>
          <w:rFonts w:ascii="Times New Roman" w:eastAsia="Calibri" w:hAnsi="Times New Roman" w:cs="Times New Roman"/>
          <w:b/>
          <w:sz w:val="24"/>
          <w:szCs w:val="24"/>
        </w:rPr>
        <w:t>topnia wodnego Siarzewo przy formułowaniu strategicznych projektów rozwoju kraju</w:t>
      </w:r>
    </w:p>
    <w:p w14:paraId="4D172144" w14:textId="46D2ABF9" w:rsidR="00561767" w:rsidRPr="00AA2BDA" w:rsidRDefault="00561767" w:rsidP="00561767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BDA">
        <w:rPr>
          <w:rFonts w:ascii="Times New Roman" w:eastAsia="Calibri" w:hAnsi="Times New Roman" w:cs="Times New Roman"/>
          <w:sz w:val="24"/>
          <w:szCs w:val="24"/>
        </w:rPr>
        <w:t xml:space="preserve">Sejmik Województwa Kujawsko-Pomorskiego </w:t>
      </w:r>
      <w:r w:rsidR="00E16A11" w:rsidRPr="00AA2BDA">
        <w:rPr>
          <w:rFonts w:ascii="Times New Roman" w:eastAsia="Calibri" w:hAnsi="Times New Roman" w:cs="Times New Roman"/>
          <w:sz w:val="24"/>
          <w:szCs w:val="24"/>
        </w:rPr>
        <w:t>wnioskuje</w:t>
      </w:r>
      <w:r w:rsidRPr="00AA2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C60" w:rsidRPr="00AA2BDA">
        <w:rPr>
          <w:rFonts w:ascii="Times New Roman" w:eastAsia="Calibri" w:hAnsi="Times New Roman" w:cs="Times New Roman"/>
          <w:sz w:val="24"/>
          <w:szCs w:val="24"/>
        </w:rPr>
        <w:t xml:space="preserve">do Prezesa Rady Ministrów – Pana Mateusza Morawieckiego </w:t>
      </w:r>
      <w:r w:rsidRPr="00AA2BDA">
        <w:rPr>
          <w:rFonts w:ascii="Times New Roman" w:eastAsia="Calibri" w:hAnsi="Times New Roman" w:cs="Times New Roman"/>
          <w:sz w:val="24"/>
          <w:szCs w:val="24"/>
        </w:rPr>
        <w:t>o uwzględnienie problematyki kompleksowego zagospod</w:t>
      </w:r>
      <w:r w:rsidR="00B670DE" w:rsidRPr="00AA2BDA">
        <w:rPr>
          <w:rFonts w:ascii="Times New Roman" w:eastAsia="Calibri" w:hAnsi="Times New Roman" w:cs="Times New Roman"/>
          <w:sz w:val="24"/>
          <w:szCs w:val="24"/>
        </w:rPr>
        <w:t>arowania dolnej Wisły i budowy s</w:t>
      </w:r>
      <w:r w:rsidRPr="00AA2BDA">
        <w:rPr>
          <w:rFonts w:ascii="Times New Roman" w:eastAsia="Calibri" w:hAnsi="Times New Roman" w:cs="Times New Roman"/>
          <w:sz w:val="24"/>
          <w:szCs w:val="24"/>
        </w:rPr>
        <w:t>topnia wodnego Siarzewo przy formułowaniu strategicznych projektów rozwoju kraju.</w:t>
      </w:r>
    </w:p>
    <w:p w14:paraId="0B640ED0" w14:textId="5DE3858A" w:rsidR="00561767" w:rsidRPr="00AA2BDA" w:rsidRDefault="00561767" w:rsidP="00561767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BDA">
        <w:rPr>
          <w:rFonts w:ascii="Times New Roman" w:eastAsia="Calibri" w:hAnsi="Times New Roman" w:cs="Times New Roman"/>
          <w:sz w:val="24"/>
          <w:szCs w:val="24"/>
        </w:rPr>
        <w:t xml:space="preserve">Aktualnie trwają prace nad projektami „Umowy Partnerstwa” oraz „Krajowego Planu Odbudowy i Zwiększania Odporności”, zapowiadany jest także nowy dokument – „Polski Nowy Ład”. Formułują one ustalenia, których realizacja wpłynie na kierunki i charakter rozwoju Polski w okresie najbliższych kilkunastu lat, a niektóre mogą wywrzeć trwały wpływ na rozwój kraju. </w:t>
      </w:r>
    </w:p>
    <w:p w14:paraId="189904A0" w14:textId="3B14A18D" w:rsidR="00561767" w:rsidRPr="00AA2BDA" w:rsidRDefault="00561767" w:rsidP="00561767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BDA">
        <w:rPr>
          <w:rFonts w:ascii="Times New Roman" w:eastAsia="Calibri" w:hAnsi="Times New Roman" w:cs="Times New Roman"/>
          <w:sz w:val="24"/>
          <w:szCs w:val="24"/>
        </w:rPr>
        <w:t>Dlatego w opinii Sejmiku Województwa Kujawsko-Pomorskiego tak ważne jest uwzględnienie w zam</w:t>
      </w:r>
      <w:r w:rsidR="00BC622A" w:rsidRPr="00AA2BDA">
        <w:rPr>
          <w:rFonts w:ascii="Times New Roman" w:eastAsia="Calibri" w:hAnsi="Times New Roman" w:cs="Times New Roman"/>
          <w:sz w:val="24"/>
          <w:szCs w:val="24"/>
        </w:rPr>
        <w:t>ierzeniach rozwojowych p</w:t>
      </w:r>
      <w:r w:rsidR="007D6BFD" w:rsidRPr="00AA2BDA">
        <w:rPr>
          <w:rFonts w:ascii="Times New Roman" w:eastAsia="Calibri" w:hAnsi="Times New Roman" w:cs="Times New Roman"/>
          <w:sz w:val="24"/>
          <w:szCs w:val="24"/>
        </w:rPr>
        <w:t>aństwa p</w:t>
      </w:r>
      <w:r w:rsidRPr="00AA2BDA">
        <w:rPr>
          <w:rFonts w:ascii="Times New Roman" w:eastAsia="Calibri" w:hAnsi="Times New Roman" w:cs="Times New Roman"/>
          <w:sz w:val="24"/>
          <w:szCs w:val="24"/>
        </w:rPr>
        <w:t xml:space="preserve">olskiego idei gospodarczego wykorzystania rzek, zwłaszcza zagospodarowania Wisły. Projekt ten powinien mieć rangę kluczowego programu o znaczeniu krajowym,  </w:t>
      </w:r>
      <w:r w:rsidR="00247473" w:rsidRPr="00AA2BDA">
        <w:rPr>
          <w:rFonts w:ascii="Times New Roman" w:eastAsia="Calibri" w:hAnsi="Times New Roman" w:cs="Times New Roman"/>
          <w:sz w:val="24"/>
          <w:szCs w:val="24"/>
        </w:rPr>
        <w:t xml:space="preserve">bowiem </w:t>
      </w:r>
      <w:r w:rsidRPr="00AA2BDA">
        <w:rPr>
          <w:rFonts w:ascii="Times New Roman" w:eastAsia="Calibri" w:hAnsi="Times New Roman" w:cs="Times New Roman"/>
          <w:sz w:val="24"/>
          <w:szCs w:val="24"/>
        </w:rPr>
        <w:t xml:space="preserve">może stanowić bardzo silny impuls rozwojowy, realizujący nie tylko potrzebę odbudowy polskiej gospodarki po pandemii COVID-19, ale także budujący konkurencyjność polskiej gospodarki i w pełni realizujący nowe potrzeby rozwojowe Unii Europejskiej zidentyfikowane w założeniach Europejskiego Zielonego Ładu. </w:t>
      </w:r>
    </w:p>
    <w:p w14:paraId="41533768" w14:textId="3EA4B064" w:rsidR="00561767" w:rsidRPr="00AA2BDA" w:rsidRDefault="00561767" w:rsidP="00561767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BDA">
        <w:rPr>
          <w:rFonts w:ascii="Times New Roman" w:eastAsia="Calibri" w:hAnsi="Times New Roman" w:cs="Times New Roman"/>
          <w:sz w:val="24"/>
          <w:szCs w:val="24"/>
        </w:rPr>
        <w:t>Program zagospodarowania Wisły pozwoli na zniwelowanie z</w:t>
      </w:r>
      <w:r w:rsidR="00B670DE" w:rsidRPr="00AA2BDA">
        <w:rPr>
          <w:rFonts w:ascii="Times New Roman" w:eastAsia="Calibri" w:hAnsi="Times New Roman" w:cs="Times New Roman"/>
          <w:sz w:val="24"/>
          <w:szCs w:val="24"/>
        </w:rPr>
        <w:t>agrożenia powodziowego poniżej s</w:t>
      </w:r>
      <w:r w:rsidRPr="00AA2BDA">
        <w:rPr>
          <w:rFonts w:ascii="Times New Roman" w:eastAsia="Calibri" w:hAnsi="Times New Roman" w:cs="Times New Roman"/>
          <w:sz w:val="24"/>
          <w:szCs w:val="24"/>
        </w:rPr>
        <w:t xml:space="preserve">topnia we Włocławku, stworzy warunki dla niskoemisyjnego transportu towarów na Wiśle od portów Trójmiasta aż po rejon Warszawy, zapewni produkcję czystej energii elektrycznej z odnawialnego źródła, stworzy rezerwuar wody dla </w:t>
      </w:r>
      <w:proofErr w:type="spellStart"/>
      <w:r w:rsidRPr="00AA2BDA">
        <w:rPr>
          <w:rFonts w:ascii="Times New Roman" w:eastAsia="Calibri" w:hAnsi="Times New Roman" w:cs="Times New Roman"/>
          <w:sz w:val="24"/>
          <w:szCs w:val="24"/>
        </w:rPr>
        <w:t>nawodnień</w:t>
      </w:r>
      <w:proofErr w:type="spellEnd"/>
      <w:r w:rsidRPr="00AA2BDA">
        <w:rPr>
          <w:rFonts w:ascii="Times New Roman" w:eastAsia="Calibri" w:hAnsi="Times New Roman" w:cs="Times New Roman"/>
          <w:sz w:val="24"/>
          <w:szCs w:val="24"/>
        </w:rPr>
        <w:t xml:space="preserve"> rolniczych na obszarze stepowiejących w wyniku zmian klimatu Kujaw, a także przyczyni się do powstani</w:t>
      </w:r>
      <w:r w:rsidR="00247473" w:rsidRPr="00AA2BDA">
        <w:rPr>
          <w:rFonts w:ascii="Times New Roman" w:eastAsia="Calibri" w:hAnsi="Times New Roman" w:cs="Times New Roman"/>
          <w:sz w:val="24"/>
          <w:szCs w:val="24"/>
        </w:rPr>
        <w:t>a</w:t>
      </w:r>
      <w:r w:rsidRPr="00AA2BDA">
        <w:rPr>
          <w:rFonts w:ascii="Times New Roman" w:eastAsia="Calibri" w:hAnsi="Times New Roman" w:cs="Times New Roman"/>
          <w:sz w:val="24"/>
          <w:szCs w:val="24"/>
        </w:rPr>
        <w:t xml:space="preserve"> co najmniej kilkudziesięciu tysięcy miejsc pracy powiązanych z rozwojem nowych funkcji społeczno-gospodarczych. Idea zagospodarowania Wisły</w:t>
      </w:r>
      <w:r w:rsidR="00247473" w:rsidRPr="00AA2BDA">
        <w:rPr>
          <w:rFonts w:ascii="Times New Roman" w:eastAsia="Calibri" w:hAnsi="Times New Roman" w:cs="Times New Roman"/>
          <w:sz w:val="24"/>
          <w:szCs w:val="24"/>
        </w:rPr>
        <w:t xml:space="preserve"> cieszy się powszechną aprobatą wśród bardzo licznych środowisk w województwie kujawsko-pomorskim</w:t>
      </w:r>
      <w:r w:rsidRPr="00AA2BDA">
        <w:rPr>
          <w:rFonts w:ascii="Times New Roman" w:eastAsia="Calibri" w:hAnsi="Times New Roman" w:cs="Times New Roman"/>
          <w:sz w:val="24"/>
          <w:szCs w:val="24"/>
        </w:rPr>
        <w:t>, ale w swych dotychczasowych działaniach na rzecz gospodarczego wykorzystania rzek</w:t>
      </w:r>
      <w:r w:rsidR="00247473" w:rsidRPr="00AA2BDA">
        <w:rPr>
          <w:rFonts w:ascii="Times New Roman" w:eastAsia="Calibri" w:hAnsi="Times New Roman" w:cs="Times New Roman"/>
          <w:sz w:val="24"/>
          <w:szCs w:val="24"/>
        </w:rPr>
        <w:t xml:space="preserve">, samorząd </w:t>
      </w:r>
      <w:r w:rsidR="00BC622A" w:rsidRPr="00AA2BDA">
        <w:rPr>
          <w:rFonts w:ascii="Times New Roman" w:eastAsia="Calibri" w:hAnsi="Times New Roman" w:cs="Times New Roman"/>
          <w:sz w:val="24"/>
          <w:szCs w:val="24"/>
        </w:rPr>
        <w:t>w</w:t>
      </w:r>
      <w:r w:rsidR="00247473" w:rsidRPr="00AA2BDA">
        <w:rPr>
          <w:rFonts w:ascii="Times New Roman" w:eastAsia="Calibri" w:hAnsi="Times New Roman" w:cs="Times New Roman"/>
          <w:sz w:val="24"/>
          <w:szCs w:val="24"/>
        </w:rPr>
        <w:t>ojewództwa</w:t>
      </w:r>
      <w:r w:rsidRPr="00AA2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7473" w:rsidRPr="00AA2BDA">
        <w:rPr>
          <w:rFonts w:ascii="Times New Roman" w:eastAsia="Calibri" w:hAnsi="Times New Roman" w:cs="Times New Roman"/>
          <w:sz w:val="24"/>
          <w:szCs w:val="24"/>
        </w:rPr>
        <w:t xml:space="preserve">kujawsko-pomorskiego </w:t>
      </w:r>
      <w:r w:rsidRPr="00AA2BDA">
        <w:rPr>
          <w:rFonts w:ascii="Times New Roman" w:eastAsia="Calibri" w:hAnsi="Times New Roman" w:cs="Times New Roman"/>
          <w:sz w:val="24"/>
          <w:szCs w:val="24"/>
        </w:rPr>
        <w:t xml:space="preserve">był szeroko wspierany także przez licznych partnerów z innych województw, co uzasadnia krajową rangę tego przedsięwzięcia. </w:t>
      </w:r>
    </w:p>
    <w:p w14:paraId="30815CFC" w14:textId="28234F8D" w:rsidR="00561767" w:rsidRPr="00AA2BDA" w:rsidRDefault="00561767" w:rsidP="00561767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BDA">
        <w:rPr>
          <w:rFonts w:ascii="Times New Roman" w:eastAsia="Calibri" w:hAnsi="Times New Roman" w:cs="Times New Roman"/>
          <w:sz w:val="24"/>
          <w:szCs w:val="24"/>
        </w:rPr>
        <w:t>Pierwszym etapem do dalszych działań związanych z gospodarczym wykorzystaniem Wisły powinna być budo</w:t>
      </w:r>
      <w:r w:rsidR="00B670DE" w:rsidRPr="00AA2BDA">
        <w:rPr>
          <w:rFonts w:ascii="Times New Roman" w:eastAsia="Calibri" w:hAnsi="Times New Roman" w:cs="Times New Roman"/>
          <w:sz w:val="24"/>
          <w:szCs w:val="24"/>
        </w:rPr>
        <w:t>wa s</w:t>
      </w:r>
      <w:r w:rsidRPr="00AA2BDA">
        <w:rPr>
          <w:rFonts w:ascii="Times New Roman" w:eastAsia="Calibri" w:hAnsi="Times New Roman" w:cs="Times New Roman"/>
          <w:sz w:val="24"/>
          <w:szCs w:val="24"/>
        </w:rPr>
        <w:t xml:space="preserve">topnia w Siarzewie, inwestycja o już obecnie bardzo daleko zaawansowanej gotowości do rozpoczęcia realizacji. Byłaby to inwestycja publiczna o dużej skali, która w sposób naturalny aktywizowałaby podmioty gospodarcze z całego kraju, a więc </w:t>
      </w:r>
      <w:r w:rsidRPr="00AA2B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pozwalała na łagodzenie skutków pandemii i sprzyjała odbudowie potencjału kooperujących podmiotów. </w:t>
      </w:r>
    </w:p>
    <w:p w14:paraId="49C968D6" w14:textId="6DD8FEF8" w:rsidR="00373FA5" w:rsidRPr="00AA2BDA" w:rsidRDefault="00561767" w:rsidP="00561767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BDA">
        <w:rPr>
          <w:rFonts w:ascii="Times New Roman" w:eastAsia="Calibri" w:hAnsi="Times New Roman" w:cs="Times New Roman"/>
          <w:sz w:val="24"/>
          <w:szCs w:val="24"/>
        </w:rPr>
        <w:t>Sejmik Województwa Kujawsko-Pomorskiego wyraża jednocześnie przekonanie, że dzięki wykorzystaniu najlepszej wiedzy oraz rozwiązań technicznych, zarówno na etapie realizacji przedsięwzięcia, jak i późniejszej eksploatacji powstałej infrastruktury, możliwe jest zminimalizowanie oddziaływań na środowisko do poziomu pozwalającego na uznanie ich za nieistotne.</w:t>
      </w:r>
    </w:p>
    <w:p w14:paraId="4EC7C5B7" w14:textId="77777777" w:rsidR="00373FA5" w:rsidRPr="00AA2BDA" w:rsidRDefault="00373FA5" w:rsidP="00373FA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0FE14F" w14:textId="77777777" w:rsidR="001521DE" w:rsidRPr="00AA2BDA" w:rsidRDefault="001521DE" w:rsidP="00373FA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35E2F" w14:textId="6AEEB983" w:rsidR="007828E8" w:rsidRPr="00AA2BDA" w:rsidRDefault="007828E8" w:rsidP="007828E8">
      <w:pPr>
        <w:rPr>
          <w:rFonts w:ascii="Times New Roman" w:hAnsi="Times New Roman" w:cs="Times New Roman"/>
          <w:sz w:val="24"/>
          <w:szCs w:val="24"/>
        </w:rPr>
      </w:pPr>
      <w:r w:rsidRPr="00AA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A2B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2BDA"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14:paraId="1080D352" w14:textId="77777777" w:rsidR="007828E8" w:rsidRPr="00AA2BDA" w:rsidRDefault="007828E8" w:rsidP="007828E8">
      <w:pPr>
        <w:rPr>
          <w:rFonts w:ascii="Times New Roman" w:hAnsi="Times New Roman" w:cs="Times New Roman"/>
          <w:sz w:val="24"/>
          <w:szCs w:val="24"/>
        </w:rPr>
      </w:pPr>
      <w:r w:rsidRPr="00AA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Tadeusz Pogoda</w:t>
      </w:r>
    </w:p>
    <w:p w14:paraId="527A3D25" w14:textId="285F95BC" w:rsidR="00786004" w:rsidRPr="00AA2BDA" w:rsidRDefault="00D12921">
      <w:pPr>
        <w:rPr>
          <w:rFonts w:ascii="Times New Roman" w:hAnsi="Times New Roman" w:cs="Times New Roman"/>
          <w:sz w:val="24"/>
          <w:szCs w:val="24"/>
        </w:rPr>
      </w:pPr>
      <w:r w:rsidRPr="00AA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C6DE2" w:rsidRPr="00AA2B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688A609" w14:textId="77777777" w:rsidR="00786004" w:rsidRPr="00AA2BDA" w:rsidRDefault="007860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35668D5" w14:textId="77777777" w:rsidR="00786004" w:rsidRPr="00AA2BDA" w:rsidRDefault="007860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5008AC0" w14:textId="77777777" w:rsidR="00786004" w:rsidRPr="00AA2BDA" w:rsidRDefault="007860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0D79348" w14:textId="77777777" w:rsidR="00786004" w:rsidRPr="00AA2BDA" w:rsidRDefault="007860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93A1F73" w14:textId="77777777" w:rsidR="00786004" w:rsidRPr="00AA2BDA" w:rsidRDefault="007860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5D56701" w14:textId="77777777" w:rsidR="00786004" w:rsidRPr="00AA2BDA" w:rsidRDefault="007860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6DD5E51" w14:textId="77777777" w:rsidR="00786004" w:rsidRPr="00AA2BDA" w:rsidRDefault="007860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57811CF" w14:textId="77777777" w:rsidR="00786004" w:rsidRPr="00AA2BDA" w:rsidRDefault="007860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A4FF782" w14:textId="77777777" w:rsidR="00786004" w:rsidRPr="00AA2BDA" w:rsidRDefault="007860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8D710BE" w14:textId="77777777" w:rsidR="00786004" w:rsidRPr="00AA2BDA" w:rsidRDefault="007860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DAA0CAF" w14:textId="77777777" w:rsidR="00786004" w:rsidRPr="00AA2BDA" w:rsidRDefault="007860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FB5703C" w14:textId="77777777" w:rsidR="00786004" w:rsidRPr="00AA2BDA" w:rsidRDefault="007860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9FA5C2" w14:textId="77777777" w:rsidR="00786004" w:rsidRPr="00AA2BDA" w:rsidRDefault="007860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DA6D5E5" w14:textId="77777777" w:rsidR="00786004" w:rsidRPr="00AA2BDA" w:rsidRDefault="007860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68AAE6" w14:textId="77777777" w:rsidR="00786004" w:rsidRPr="00AA2BDA" w:rsidRDefault="007860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96D21B" w14:textId="77777777" w:rsidR="00786004" w:rsidRPr="00AA2BDA" w:rsidRDefault="007860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FCAEE26" w14:textId="77777777" w:rsidR="00014B95" w:rsidRPr="00AA2BDA" w:rsidRDefault="00014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2BDA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14:paraId="6832B85E" w14:textId="5496ADF3" w:rsidR="00014B95" w:rsidRPr="00AA2BDA" w:rsidRDefault="00014B95" w:rsidP="002540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2BDA">
        <w:rPr>
          <w:rFonts w:ascii="Times New Roman" w:hAnsi="Times New Roman" w:cs="Times New Roman"/>
          <w:sz w:val="24"/>
          <w:szCs w:val="24"/>
        </w:rPr>
        <w:t xml:space="preserve">Prezes Rady Ministrów RP, </w:t>
      </w:r>
      <w:r w:rsidR="002C143A" w:rsidRPr="00AA2BDA">
        <w:rPr>
          <w:rFonts w:ascii="Times New Roman" w:hAnsi="Times New Roman" w:cs="Times New Roman"/>
          <w:sz w:val="24"/>
          <w:szCs w:val="24"/>
        </w:rPr>
        <w:t>Mateusz Morawieck</w:t>
      </w:r>
      <w:r w:rsidR="00E564AC" w:rsidRPr="00AA2BDA">
        <w:rPr>
          <w:rFonts w:ascii="Times New Roman" w:hAnsi="Times New Roman" w:cs="Times New Roman"/>
          <w:sz w:val="24"/>
          <w:szCs w:val="24"/>
        </w:rPr>
        <w:t>i</w:t>
      </w:r>
      <w:r w:rsidR="002540B7" w:rsidRPr="00AA2BDA">
        <w:rPr>
          <w:rFonts w:ascii="Times New Roman" w:hAnsi="Times New Roman" w:cs="Times New Roman"/>
          <w:sz w:val="24"/>
          <w:szCs w:val="24"/>
        </w:rPr>
        <w:t>,</w:t>
      </w:r>
    </w:p>
    <w:p w14:paraId="78829346" w14:textId="59B69930" w:rsidR="00F859B9" w:rsidRPr="00AA2BDA" w:rsidRDefault="009A60A8" w:rsidP="002540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2BDA">
        <w:rPr>
          <w:rFonts w:ascii="Times New Roman" w:hAnsi="Times New Roman" w:cs="Times New Roman"/>
          <w:sz w:val="24"/>
          <w:szCs w:val="24"/>
        </w:rPr>
        <w:t>Posłowie</w:t>
      </w:r>
      <w:r w:rsidR="00730F9B" w:rsidRPr="00AA2BDA">
        <w:rPr>
          <w:rFonts w:ascii="Times New Roman" w:hAnsi="Times New Roman" w:cs="Times New Roman"/>
          <w:sz w:val="24"/>
          <w:szCs w:val="24"/>
        </w:rPr>
        <w:t xml:space="preserve"> na </w:t>
      </w:r>
      <w:r w:rsidRPr="00AA2BDA">
        <w:rPr>
          <w:rFonts w:ascii="Times New Roman" w:hAnsi="Times New Roman" w:cs="Times New Roman"/>
          <w:sz w:val="24"/>
          <w:szCs w:val="24"/>
        </w:rPr>
        <w:t>Sejm RP</w:t>
      </w:r>
      <w:r w:rsidR="00F859B9" w:rsidRPr="00AA2BDA">
        <w:rPr>
          <w:rFonts w:ascii="Times New Roman" w:hAnsi="Times New Roman" w:cs="Times New Roman"/>
          <w:sz w:val="24"/>
          <w:szCs w:val="24"/>
        </w:rPr>
        <w:t>,</w:t>
      </w:r>
    </w:p>
    <w:p w14:paraId="5ADE0CE1" w14:textId="04E4D471" w:rsidR="002540B7" w:rsidRPr="00AA2BDA" w:rsidRDefault="00F859B9" w:rsidP="002540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2BDA">
        <w:rPr>
          <w:rFonts w:ascii="Times New Roman" w:hAnsi="Times New Roman" w:cs="Times New Roman"/>
          <w:sz w:val="24"/>
          <w:szCs w:val="24"/>
        </w:rPr>
        <w:t>Senatorowie RP</w:t>
      </w:r>
      <w:r w:rsidR="009C32C5" w:rsidRPr="00AA2BDA">
        <w:rPr>
          <w:rFonts w:ascii="Times New Roman" w:hAnsi="Times New Roman" w:cs="Times New Roman"/>
          <w:sz w:val="24"/>
          <w:szCs w:val="24"/>
        </w:rPr>
        <w:t>.</w:t>
      </w:r>
    </w:p>
    <w:sectPr w:rsidR="002540B7" w:rsidRPr="00AA2BDA" w:rsidSect="001C55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378E"/>
    <w:multiLevelType w:val="hybridMultilevel"/>
    <w:tmpl w:val="BA225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03D0"/>
    <w:multiLevelType w:val="hybridMultilevel"/>
    <w:tmpl w:val="F1BE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B3B5E"/>
    <w:multiLevelType w:val="hybridMultilevel"/>
    <w:tmpl w:val="795E8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62631"/>
    <w:multiLevelType w:val="hybridMultilevel"/>
    <w:tmpl w:val="DDF8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28"/>
    <w:rsid w:val="00014B95"/>
    <w:rsid w:val="000D7BFB"/>
    <w:rsid w:val="000E3FB6"/>
    <w:rsid w:val="001521DE"/>
    <w:rsid w:val="00155228"/>
    <w:rsid w:val="00187E4B"/>
    <w:rsid w:val="001C557B"/>
    <w:rsid w:val="001E6F20"/>
    <w:rsid w:val="00247473"/>
    <w:rsid w:val="002540B7"/>
    <w:rsid w:val="002C143A"/>
    <w:rsid w:val="002D1B12"/>
    <w:rsid w:val="00373FA5"/>
    <w:rsid w:val="003C6DE2"/>
    <w:rsid w:val="00463AFC"/>
    <w:rsid w:val="004C1C5C"/>
    <w:rsid w:val="004D3B1B"/>
    <w:rsid w:val="00561767"/>
    <w:rsid w:val="005930F9"/>
    <w:rsid w:val="005B0853"/>
    <w:rsid w:val="006B61CC"/>
    <w:rsid w:val="00730F9B"/>
    <w:rsid w:val="0077699C"/>
    <w:rsid w:val="007828E8"/>
    <w:rsid w:val="00786004"/>
    <w:rsid w:val="007D1FD3"/>
    <w:rsid w:val="007D6BFD"/>
    <w:rsid w:val="00884F48"/>
    <w:rsid w:val="009A60A8"/>
    <w:rsid w:val="009A7587"/>
    <w:rsid w:val="009C32C5"/>
    <w:rsid w:val="009C3559"/>
    <w:rsid w:val="00AA2BDA"/>
    <w:rsid w:val="00AB60FF"/>
    <w:rsid w:val="00B5239B"/>
    <w:rsid w:val="00B670DE"/>
    <w:rsid w:val="00B81C20"/>
    <w:rsid w:val="00BC622A"/>
    <w:rsid w:val="00C67C60"/>
    <w:rsid w:val="00CF3343"/>
    <w:rsid w:val="00D12921"/>
    <w:rsid w:val="00E046CB"/>
    <w:rsid w:val="00E16A11"/>
    <w:rsid w:val="00E564AC"/>
    <w:rsid w:val="00F254C4"/>
    <w:rsid w:val="00F859B9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07E7"/>
  <w15:docId w15:val="{CD60B2F4-36F1-4864-A652-267D66D7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Potoczek</dc:creator>
  <cp:lastModifiedBy>Anna Sobierajska</cp:lastModifiedBy>
  <cp:revision>2</cp:revision>
  <cp:lastPrinted>2021-03-18T12:28:00Z</cp:lastPrinted>
  <dcterms:created xsi:type="dcterms:W3CDTF">2021-03-23T14:53:00Z</dcterms:created>
  <dcterms:modified xsi:type="dcterms:W3CDTF">2021-03-23T14:53:00Z</dcterms:modified>
</cp:coreProperties>
</file>