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7C52" w14:textId="77777777" w:rsidR="00A77B3E" w:rsidRDefault="0057630E">
      <w:pPr>
        <w:jc w:val="center"/>
        <w:rPr>
          <w:sz w:val="20"/>
        </w:rPr>
      </w:pPr>
      <w:r>
        <w:rPr>
          <w:sz w:val="20"/>
        </w:rPr>
        <w:t>Druk nr 84/25                                      Projekt Zarządu Województwa Kujawsko-Pomorskiego z dnia 15 września 2025 r.</w:t>
      </w:r>
    </w:p>
    <w:p w14:paraId="427E5398" w14:textId="77777777" w:rsidR="00A77B3E" w:rsidRDefault="00A77B3E">
      <w:pPr>
        <w:jc w:val="center"/>
        <w:rPr>
          <w:sz w:val="20"/>
        </w:rPr>
      </w:pPr>
    </w:p>
    <w:p w14:paraId="0359C72A" w14:textId="77777777" w:rsidR="00A77B3E" w:rsidRDefault="0057630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263A3AAD" w14:textId="77777777" w:rsidR="00A77B3E" w:rsidRDefault="0057630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2E9BCF7" w14:textId="77777777" w:rsidR="00A77B3E" w:rsidRDefault="0057630E">
      <w:pPr>
        <w:keepNext/>
        <w:spacing w:after="480"/>
        <w:jc w:val="center"/>
      </w:pPr>
      <w:r>
        <w:rPr>
          <w:b/>
        </w:rPr>
        <w:t>zmieniająca uchwałę w sprawie nadania Statutu Wojewódzkiemu Ośrodkowi Terapii Uzależnień i Współuzależnienia w Toruniu</w:t>
      </w:r>
    </w:p>
    <w:p w14:paraId="7C031975" w14:textId="732FE4AA" w:rsidR="00A77B3E" w:rsidRDefault="0057630E">
      <w:pPr>
        <w:keepLines/>
        <w:spacing w:before="120" w:after="120"/>
        <w:ind w:firstLine="227"/>
      </w:pPr>
      <w:r>
        <w:t>Na podstawie art. 42 ust. 4 ustawy z dnia 15 kwietnia 2011 r. o działalności leczniczej (Dz. U. z 2025 r. poz. 450, poz. 620 i poz. 637) uchwala się, co następuje:</w:t>
      </w:r>
    </w:p>
    <w:p w14:paraId="1DF49385" w14:textId="43A90A36" w:rsidR="00A77B3E" w:rsidRDefault="0057630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XXX/440/21 Sejmiku Województwa Kujawsko-Pomorskiego z dnia 22 marca 2021 r. w sprawie nadania Statutu Wojewódzkiemu Ośrodkowi Terapii Uzależnień i Współuzależnienia w Toruniu (Dz. Urz. Województwa Kujawsko-Pomorskiego poz.</w:t>
      </w:r>
      <w:r w:rsidR="004D76C4">
        <w:t xml:space="preserve"> </w:t>
      </w:r>
      <w:r>
        <w:t>1511 i z 2023 r. poz. 5331) w załączniku do uchwały wprowadza się następujące zmiany:</w:t>
      </w:r>
    </w:p>
    <w:p w14:paraId="4ACC0C17" w14:textId="77777777" w:rsidR="00A77B3E" w:rsidRDefault="0057630E">
      <w:pPr>
        <w:keepLines/>
        <w:spacing w:before="120" w:after="120"/>
        <w:ind w:left="340" w:hanging="227"/>
      </w:pPr>
      <w:r>
        <w:t>1) w § 6 ust. 2 i 3 otrzymują brzmienie:</w:t>
      </w:r>
    </w:p>
    <w:p w14:paraId="10F89FBB" w14:textId="77777777" w:rsidR="00A77B3E" w:rsidRDefault="0057630E">
      <w:pPr>
        <w:keepLines/>
        <w:spacing w:before="120" w:after="120"/>
        <w:ind w:left="453" w:firstLine="227"/>
      </w:pPr>
      <w:r>
        <w:t>„2. Ośrodek realizuje działania określone w rozporządzeniu Ministra Zdrowia z dnia 29 grudnia 2023 r. w sprawie funkcjonowania podmiotów leczniczych sprawujących opiekę nad uzależnionymi od alkoholu (dalej: rozporządzenie) obejmujące w szczególności:</w:t>
      </w:r>
    </w:p>
    <w:p w14:paraId="2D148674" w14:textId="77777777" w:rsidR="00A77B3E" w:rsidRDefault="0057630E">
      <w:pPr>
        <w:keepLines/>
        <w:spacing w:before="120" w:after="120"/>
        <w:ind w:left="793" w:hanging="227"/>
      </w:pPr>
      <w:r>
        <w:t>1) udzielanie świadczeń zdrowotnych dla osób uzależnionych i osób bliskich w formie:</w:t>
      </w:r>
    </w:p>
    <w:p w14:paraId="0776C87E" w14:textId="77777777" w:rsidR="00A77B3E" w:rsidRDefault="0057630E">
      <w:pPr>
        <w:keepLines/>
        <w:spacing w:before="120" w:after="120"/>
        <w:ind w:left="1020" w:hanging="227"/>
      </w:pPr>
      <w:r>
        <w:t>a) stacjonarne i całodobowe świadczenie zdrowotne – inne niż szpitalne,</w:t>
      </w:r>
    </w:p>
    <w:p w14:paraId="72F62DA9" w14:textId="77777777" w:rsidR="00A77B3E" w:rsidRDefault="0057630E">
      <w:pPr>
        <w:keepLines/>
        <w:spacing w:before="120" w:after="120"/>
        <w:ind w:left="1020" w:hanging="227"/>
      </w:pPr>
      <w:r>
        <w:t>b) ambulatoryjne świadczenia zdrowotne;</w:t>
      </w:r>
    </w:p>
    <w:p w14:paraId="6942ACD2" w14:textId="77777777" w:rsidR="00A77B3E" w:rsidRDefault="0057630E">
      <w:pPr>
        <w:keepLines/>
        <w:spacing w:before="120" w:after="120"/>
        <w:ind w:left="793" w:hanging="227"/>
      </w:pPr>
      <w:r>
        <w:t>2) podejmowanie działań diagnostycznych w zakresie diagnozy nozologicznej i psychoterapeutycznej oraz, w zależności od potrzeb pacjenta, diagnozy psychologicznej;</w:t>
      </w:r>
    </w:p>
    <w:p w14:paraId="3DECDB04" w14:textId="77777777" w:rsidR="00A77B3E" w:rsidRDefault="0057630E">
      <w:pPr>
        <w:keepLines/>
        <w:spacing w:before="120" w:after="120"/>
        <w:ind w:left="793" w:hanging="227"/>
      </w:pPr>
      <w:r>
        <w:t>3) realizację programów korekcyjno-terapeutycznych dla osób spożywających alkohol ryzykownie albo szkodliwie lub używających innych substancji psychoaktywnych lub osób z zaburzeniami nawyków i popędów;</w:t>
      </w:r>
    </w:p>
    <w:p w14:paraId="429B036B" w14:textId="77777777" w:rsidR="00A77B3E" w:rsidRDefault="0057630E">
      <w:pPr>
        <w:keepLines/>
        <w:spacing w:before="120" w:after="120"/>
        <w:ind w:left="793" w:hanging="227"/>
      </w:pPr>
      <w:r>
        <w:t>4) realizację programów psychoterapii uzależnień;</w:t>
      </w:r>
    </w:p>
    <w:p w14:paraId="4FDEE6FA" w14:textId="77777777" w:rsidR="00A77B3E" w:rsidRDefault="0057630E">
      <w:pPr>
        <w:keepLines/>
        <w:spacing w:before="120" w:after="120"/>
        <w:ind w:left="793" w:hanging="227"/>
      </w:pPr>
      <w:r>
        <w:t>5) realizację programów psychoterapii członków rodzin, w tym dzieci osób uzależnionych od alkoholu, zwanych dalej „osobami bliskimi”;</w:t>
      </w:r>
    </w:p>
    <w:p w14:paraId="354FED1F" w14:textId="77777777" w:rsidR="00A77B3E" w:rsidRDefault="0057630E">
      <w:pPr>
        <w:keepLines/>
        <w:spacing w:before="120" w:after="120"/>
        <w:ind w:left="793" w:hanging="227"/>
      </w:pPr>
      <w:r>
        <w:t>6) udzielanie świadczeń zapobiegawczo-leczniczych dla osób spożywających alkohol szkodliwie albo uzależnionych od alkoholu oraz osób bliskich;</w:t>
      </w:r>
    </w:p>
    <w:p w14:paraId="5648921B" w14:textId="77777777" w:rsidR="00A77B3E" w:rsidRDefault="0057630E">
      <w:pPr>
        <w:keepLines/>
        <w:spacing w:before="120" w:after="120"/>
        <w:ind w:left="793" w:hanging="227"/>
      </w:pPr>
      <w:r>
        <w:t>7) udzielanie świadczeń rehabilitacyjnych dla osób uzależnionych od alkoholu oraz osób bliskich;</w:t>
      </w:r>
    </w:p>
    <w:p w14:paraId="3919F977" w14:textId="77777777" w:rsidR="00A77B3E" w:rsidRDefault="0057630E">
      <w:pPr>
        <w:keepLines/>
        <w:spacing w:before="120" w:after="120"/>
        <w:ind w:left="793" w:hanging="227"/>
      </w:pPr>
      <w:r>
        <w:t>8) podejmowanie działań konsultacyjno-edukacyjnych dla osób bliskich;</w:t>
      </w:r>
    </w:p>
    <w:p w14:paraId="34841409" w14:textId="77777777" w:rsidR="00A77B3E" w:rsidRDefault="0057630E">
      <w:pPr>
        <w:keepLines/>
        <w:spacing w:before="120" w:after="120"/>
        <w:ind w:left="793" w:hanging="227"/>
      </w:pPr>
      <w:r>
        <w:t>9) realizację zadań obronnych wynikających z obowiązujących przepisów i poleceń wydawanych przez właściwe organy w zakresie spraw obronnych i ochrony ludności.</w:t>
      </w:r>
    </w:p>
    <w:p w14:paraId="4A0173E3" w14:textId="77777777" w:rsidR="00A77B3E" w:rsidRDefault="0057630E">
      <w:pPr>
        <w:keepLines/>
        <w:spacing w:before="120" w:after="120"/>
        <w:ind w:left="453" w:firstLine="340"/>
      </w:pPr>
      <w:r>
        <w:t>3. Ponadto Ośrodek realizuje zadania:</w:t>
      </w:r>
    </w:p>
    <w:p w14:paraId="34C7A468" w14:textId="77777777" w:rsidR="00A77B3E" w:rsidRDefault="0057630E">
      <w:pPr>
        <w:keepLines/>
        <w:spacing w:before="120" w:after="120"/>
        <w:ind w:left="793" w:hanging="227"/>
      </w:pPr>
      <w:r>
        <w:t>1) wynikające z wojewódzkich programów dotyczących profilaktyki i rozwiązywania problemów alkoholowych, przeciwdziałania narkomanii oraz ochrony zdrowia psychicznego;</w:t>
      </w:r>
    </w:p>
    <w:p w14:paraId="69FAF48F" w14:textId="77777777" w:rsidR="00A77B3E" w:rsidRDefault="0057630E">
      <w:pPr>
        <w:keepLines/>
        <w:spacing w:before="120" w:after="120"/>
        <w:ind w:left="793" w:hanging="227"/>
      </w:pPr>
      <w:r>
        <w:t>2) obejmujące współpracę w ramach zadań wynikających z gminnych programów dotyczących profilaktyki i rozwiązywania problemów alkoholowych oraz przeciwdziałania narkomanii;</w:t>
      </w:r>
    </w:p>
    <w:p w14:paraId="5B84F66D" w14:textId="77777777" w:rsidR="00A77B3E" w:rsidRDefault="0057630E">
      <w:pPr>
        <w:keepLines/>
        <w:spacing w:before="120" w:after="120"/>
        <w:ind w:left="793" w:hanging="227"/>
      </w:pPr>
      <w:r>
        <w:t>3) obejmujące prowadzenie oraz coroczną aktualizację bazy placówek, w rozumieniu przepisów rozporządzenia, na terenie województwa kujawsko-pomorskiego, zawierającej w szczególności nazwę i dane teleadresowe placówki, rodzaj i zakres udzielanych świadczeń opieki zdrowotnej oraz grupę docelową pacjentów;</w:t>
      </w:r>
    </w:p>
    <w:p w14:paraId="16EEA3B1" w14:textId="77777777" w:rsidR="00A77B3E" w:rsidRDefault="0057630E">
      <w:pPr>
        <w:keepLines/>
        <w:spacing w:before="120" w:after="120"/>
        <w:ind w:left="793" w:hanging="227"/>
      </w:pPr>
      <w:r>
        <w:lastRenderedPageBreak/>
        <w:t>4) obejmujące opiniowanie wojewódzkich strategii i planów w zakresie zdrowia publicznego;</w:t>
      </w:r>
    </w:p>
    <w:p w14:paraId="5C0A8CF3" w14:textId="77777777" w:rsidR="00A77B3E" w:rsidRDefault="0057630E">
      <w:pPr>
        <w:keepLines/>
        <w:spacing w:before="120" w:after="120"/>
        <w:ind w:left="793" w:hanging="227"/>
      </w:pPr>
      <w:r>
        <w:t>5) obejmujące udzielanie konsultacji podmiotom leczniczym prowadzącym placówki oraz innym podmiotom zajmującym się rozwiązywaniem problemów alkoholowych;</w:t>
      </w:r>
    </w:p>
    <w:p w14:paraId="1BCE2357" w14:textId="77777777" w:rsidR="00A77B3E" w:rsidRDefault="0057630E">
      <w:pPr>
        <w:keepLines/>
        <w:spacing w:before="120" w:after="120"/>
        <w:ind w:left="793" w:hanging="227"/>
      </w:pPr>
      <w:r>
        <w:t>6) polegające na inicjowaniu i realizacji działań podnoszących kwalifikacje zawodowe pracowników merytorycznych zatrudnionych w placówkach, w tym organizowanie staży i szkoleń;</w:t>
      </w:r>
    </w:p>
    <w:p w14:paraId="4E2E8B02" w14:textId="77777777" w:rsidR="00A77B3E" w:rsidRDefault="0057630E">
      <w:pPr>
        <w:keepLines/>
        <w:spacing w:before="120" w:after="120"/>
        <w:ind w:left="793" w:hanging="227"/>
      </w:pPr>
      <w:r>
        <w:t>7) polegające na inicjowaniu i realizacji działań podnoszących kompetencje zawodowe osób współdziałających z placówkami w realizacji zadań programowych;</w:t>
      </w:r>
    </w:p>
    <w:p w14:paraId="6A97B3BA" w14:textId="77777777" w:rsidR="00A77B3E" w:rsidRDefault="0057630E">
      <w:pPr>
        <w:keepLines/>
        <w:spacing w:before="120" w:after="120"/>
        <w:ind w:left="793" w:hanging="227"/>
      </w:pPr>
      <w:r>
        <w:t>8) obejmujące współpracę z wojewódzkimi konsultantami w dziedzinie psychoterapii uzależnień, w dziedzinie psychiatrii i w dziedzinie psychologii klinicznej;</w:t>
      </w:r>
    </w:p>
    <w:p w14:paraId="58D6C4E7" w14:textId="77777777" w:rsidR="00A77B3E" w:rsidRDefault="0057630E">
      <w:pPr>
        <w:keepLines/>
        <w:spacing w:before="120" w:after="120"/>
        <w:ind w:left="793" w:hanging="227"/>
      </w:pPr>
      <w:r>
        <w:t>9) polegające na współdziałaniu z Krajowym Centrum Przeciwdziałania Uzależnieniom oraz z innymi instytucjami publicznymi, organizacjami społecznymi i podmiotami wskazanymi w przepisach rozporządzenia w zakresie sprawowania opieki nad uzależnionymi od alkoholu, w tym w zakresie wdrażania standardów i procedur terapeutycznych oraz podnoszenia kwalifikacji personelu udzielającego świadczeń medycznych.”;</w:t>
      </w:r>
    </w:p>
    <w:p w14:paraId="424CC60F" w14:textId="77777777" w:rsidR="00A77B3E" w:rsidRDefault="0057630E">
      <w:pPr>
        <w:keepLines/>
        <w:spacing w:before="120" w:after="120"/>
        <w:ind w:left="340" w:hanging="227"/>
      </w:pPr>
      <w:r>
        <w:t>2) § 7 otrzymuje brzmienie:</w:t>
      </w:r>
    </w:p>
    <w:p w14:paraId="1656F5C2" w14:textId="77777777" w:rsidR="00A77B3E" w:rsidRDefault="0057630E">
      <w:pPr>
        <w:keepLines/>
        <w:spacing w:before="120" w:after="120"/>
        <w:ind w:left="453" w:firstLine="227"/>
      </w:pPr>
      <w:r>
        <w:t>„§ 7. Ośrodek może prowadzić wyodrębnioną organizacyjnie działalność polegającą na zapewnieniu możliwości pobytu osób bliskich odwiedzających pacjentów oraz osiągać przychody z oddawania aktywów trwałych w dzierżawę lub najem.”;</w:t>
      </w:r>
    </w:p>
    <w:p w14:paraId="211ED1D2" w14:textId="77777777" w:rsidR="00A77B3E" w:rsidRDefault="0057630E">
      <w:pPr>
        <w:keepLines/>
        <w:spacing w:before="120" w:after="120"/>
        <w:ind w:left="340" w:hanging="227"/>
      </w:pPr>
      <w:r>
        <w:t>3) w § 12 ust.1 otrzymuje brzmienie:</w:t>
      </w:r>
    </w:p>
    <w:p w14:paraId="36641D90" w14:textId="77777777" w:rsidR="00A77B3E" w:rsidRDefault="0057630E">
      <w:pPr>
        <w:keepLines/>
        <w:spacing w:before="120" w:after="120"/>
        <w:ind w:left="453" w:firstLine="227"/>
      </w:pPr>
      <w:r>
        <w:t>„1. Ośrodek wykonuje działalność leczniczą poprzez następujące zakłady lecznicze:</w:t>
      </w:r>
    </w:p>
    <w:p w14:paraId="39CEE099" w14:textId="77777777" w:rsidR="00A77B3E" w:rsidRDefault="0057630E">
      <w:pPr>
        <w:keepLines/>
        <w:spacing w:before="120" w:after="120"/>
        <w:ind w:left="793" w:hanging="227"/>
      </w:pPr>
      <w:r>
        <w:t>1) Wojewódzki Ośrodek Terapii Uzależnień i Współuzależnienia, udzielający stacjonarnych i całodobowych świadczeń zdrowotnych – innych niż szpitalne;</w:t>
      </w:r>
    </w:p>
    <w:p w14:paraId="508B2BC4" w14:textId="77777777" w:rsidR="00A77B3E" w:rsidRDefault="0057630E">
      <w:pPr>
        <w:keepLines/>
        <w:spacing w:before="120" w:after="120"/>
        <w:ind w:left="793" w:hanging="227"/>
      </w:pPr>
      <w:r>
        <w:t>2) Wojewódzką Poradnię Terapii Uzależnień i Współuzależnienia, udzielającą ambulatoryjnych świadczeń zdrowotnych.”.</w:t>
      </w:r>
    </w:p>
    <w:p w14:paraId="69B48953" w14:textId="77777777" w:rsidR="00A77B3E" w:rsidRDefault="0057630E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Kujawsko-Pomorskiego.</w:t>
      </w:r>
    </w:p>
    <w:p w14:paraId="061AE469" w14:textId="77777777" w:rsidR="00A654B5" w:rsidRDefault="00A654B5">
      <w:pPr>
        <w:keepLines/>
        <w:spacing w:before="120" w:after="120"/>
        <w:ind w:firstLine="340"/>
        <w:sectPr w:rsidR="00A654B5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0B93A54" w14:textId="77777777" w:rsidR="004249A9" w:rsidRDefault="004249A9">
      <w:pPr>
        <w:rPr>
          <w:szCs w:val="20"/>
        </w:rPr>
      </w:pPr>
    </w:p>
    <w:p w14:paraId="6CFF8C78" w14:textId="77777777" w:rsidR="004249A9" w:rsidRDefault="0057630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BCBD46" w14:textId="77777777" w:rsidR="004249A9" w:rsidRDefault="0057630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</w:t>
      </w: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Przedmiot regulacji:</w:t>
      </w:r>
    </w:p>
    <w:p w14:paraId="3DB5ECA3" w14:textId="3A70B8C4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</w:t>
      </w:r>
      <w:r w:rsidR="004D76C4">
        <w:rPr>
          <w:color w:val="000000"/>
          <w:szCs w:val="20"/>
          <w:u w:color="000000"/>
        </w:rPr>
        <w:t xml:space="preserve"> uchwałą</w:t>
      </w:r>
      <w:r>
        <w:rPr>
          <w:color w:val="000000"/>
          <w:szCs w:val="20"/>
          <w:u w:color="000000"/>
        </w:rPr>
        <w:t xml:space="preserve"> zmienia się Statut Wojewódzkiego Ośrodka Terapii Uzależnień i Współuzależnienia w Toruniu.</w:t>
      </w:r>
    </w:p>
    <w:p w14:paraId="07440AA0" w14:textId="77777777" w:rsidR="004249A9" w:rsidRDefault="0057630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</w:t>
      </w: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Omówienie podstawy prawnej:</w:t>
      </w:r>
    </w:p>
    <w:p w14:paraId="585854B2" w14:textId="77777777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42 ust. 4 ustawy z dnia 15 kwietnia 2011 r. o działalności leczniczej statut nadaje podmiot tworzący.</w:t>
      </w:r>
    </w:p>
    <w:p w14:paraId="4FB60FD3" w14:textId="77777777" w:rsidR="004249A9" w:rsidRDefault="0057630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</w:t>
      </w: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1689DF5B" w14:textId="77777777" w:rsidR="004249A9" w:rsidRDefault="0057630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424A6765" w14:textId="77777777" w:rsidR="004249A9" w:rsidRDefault="0057630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</w:t>
      </w:r>
      <w:r>
        <w:rPr>
          <w:color w:val="000000"/>
          <w:szCs w:val="20"/>
          <w:u w:color="000000"/>
        </w:rPr>
        <w:t>. </w:t>
      </w:r>
      <w:r>
        <w:rPr>
          <w:b/>
          <w:color w:val="000000"/>
          <w:szCs w:val="20"/>
          <w:u w:color="000000"/>
        </w:rPr>
        <w:t>Uzasadnienie merytoryczne:</w:t>
      </w:r>
    </w:p>
    <w:p w14:paraId="3B6D7684" w14:textId="77777777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Uchwałą Nr XXX/440/21 Sejmiku Województwa Kujawsko-Pomorskiego z dnia 22 marca 2021 r. nadany został Statut Wojewódzkiemu Ośrodkowi Terapii Uzależnień i Współuzależnienia w Toruniu. Statut zmieniony został uchwałą Nr LX/844/23 Sejmiku Województwa Kujawsko-Pomorskiego z dnia 28 sierpnia 2023 r.</w:t>
      </w:r>
    </w:p>
    <w:p w14:paraId="71688436" w14:textId="0F64401A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Dyrektor Wojewódzkiego Ośrodka Terapii Uzależnień i Współuzależnienia w Toruniu zwróciła się z prośbą o dokonanie zmian w Statucie Wojewódzkiego Ośrodka Terapii Uzależnień i Współuzależnienia w Toruniu.</w:t>
      </w:r>
      <w:r>
        <w:rPr>
          <w:color w:val="000000"/>
          <w:szCs w:val="20"/>
          <w:u w:color="000000"/>
        </w:rPr>
        <w:br/>
        <w:t>Wniosek o zmiany Statutu wiąże się przede wszystkim z faktem zmiany rozporządzenia Ministra Zdrowia z dnia 29 grudnia 2023 r. w sprawie funkcjonowania podmiotów leczniczych sprawujących opiekę nad uzależnionymi od alkoholu. Zostało ono zmienione 29 grudnia 2023 r. (weszło w życie 30 grudnia 2023 r.). Rozporządzenie zmieniło obowiązki wojewódzkich ośrodków i następuje dostosowanie statutu do zapisów rozporządzenia.</w:t>
      </w:r>
    </w:p>
    <w:p w14:paraId="51A4F8C9" w14:textId="77777777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Dokonywane zmiany Statutu Wojewódzkiego Ośrodka Terapii Uzależnień i Współuzależnienia w Toruniu polegają na nadaniu nowego brzmienia  § 6 ust. 2 (dotyczy zadań ośrodka), § 7 (dotyczy działalności, z której ośrodek może pozyskiwać środki finansowe) i § 12 ust. 1 (dotyczy zakładów leczniczych).</w:t>
      </w:r>
    </w:p>
    <w:p w14:paraId="40E929E3" w14:textId="77777777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 Ocena skutków regulacji:</w:t>
      </w:r>
    </w:p>
    <w:p w14:paraId="4BF8AE66" w14:textId="77777777" w:rsidR="004249A9" w:rsidRDefault="0057630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249A9" w14:paraId="31B60FC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E475D18" w14:textId="77777777" w:rsidR="004249A9" w:rsidRDefault="004249A9">
            <w:pPr>
              <w:jc w:val="center"/>
              <w:rPr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7A72153" w14:textId="40D19AFE" w:rsidR="004249A9" w:rsidRDefault="004249A9" w:rsidP="004F1D8D">
            <w:pPr>
              <w:jc w:val="center"/>
              <w:rPr>
                <w:szCs w:val="20"/>
              </w:rPr>
            </w:pPr>
          </w:p>
        </w:tc>
      </w:tr>
    </w:tbl>
    <w:p w14:paraId="3087CF42" w14:textId="77777777" w:rsidR="004249A9" w:rsidRDefault="004249A9">
      <w:pPr>
        <w:rPr>
          <w:color w:val="000000"/>
          <w:szCs w:val="20"/>
          <w:u w:color="000000"/>
        </w:rPr>
      </w:pPr>
    </w:p>
    <w:sectPr w:rsidR="004249A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8DEA" w14:textId="77777777" w:rsidR="0057630E" w:rsidRDefault="0057630E">
      <w:r>
        <w:separator/>
      </w:r>
    </w:p>
  </w:endnote>
  <w:endnote w:type="continuationSeparator" w:id="0">
    <w:p w14:paraId="4BE82452" w14:textId="77777777" w:rsidR="0057630E" w:rsidRDefault="0057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49A9" w14:paraId="2C5B0F4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64B53D" w14:textId="77777777" w:rsidR="004249A9" w:rsidRDefault="0057630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899D0F" w14:textId="77777777" w:rsidR="004249A9" w:rsidRDefault="00576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54B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652367" w14:textId="77777777" w:rsidR="004249A9" w:rsidRDefault="004249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49A9" w14:paraId="1DBEA947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05238B" w14:textId="77777777" w:rsidR="004249A9" w:rsidRDefault="0057630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316363" w14:textId="68B258EF" w:rsidR="004249A9" w:rsidRDefault="00576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54B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670DA3E" w14:textId="77777777" w:rsidR="004249A9" w:rsidRDefault="004249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2920" w14:textId="77777777" w:rsidR="0057630E" w:rsidRDefault="0057630E">
      <w:r>
        <w:separator/>
      </w:r>
    </w:p>
  </w:footnote>
  <w:footnote w:type="continuationSeparator" w:id="0">
    <w:p w14:paraId="0F7B981C" w14:textId="77777777" w:rsidR="0057630E" w:rsidRDefault="0057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49A9"/>
    <w:rsid w:val="004D76C4"/>
    <w:rsid w:val="004F1D8D"/>
    <w:rsid w:val="0057630E"/>
    <w:rsid w:val="00744BBE"/>
    <w:rsid w:val="00964EE4"/>
    <w:rsid w:val="009D7A63"/>
    <w:rsid w:val="00A33B7A"/>
    <w:rsid w:val="00A654B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E49A0"/>
  <w15:docId w15:val="{B39CAB5D-C033-4BB5-9208-1693D9F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D76C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837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nadania Statutu Wojewódzkiemu Ośrodkowi Terapii Uzależnień i^Współuzależnienia w^Toruniu</dc:subject>
  <dc:creator>j.boladz</dc:creator>
  <cp:lastModifiedBy>Paulina Wójcik-Popielarczyk</cp:lastModifiedBy>
  <cp:revision>4</cp:revision>
  <dcterms:created xsi:type="dcterms:W3CDTF">2025-09-16T09:41:00Z</dcterms:created>
  <dcterms:modified xsi:type="dcterms:W3CDTF">2025-09-16T10:25:00Z</dcterms:modified>
  <cp:category>Akt prawny</cp:category>
</cp:coreProperties>
</file>