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0C86C" w14:textId="4D2924D5" w:rsidR="00932656" w:rsidRDefault="00932656" w:rsidP="00932656">
      <w:pPr>
        <w:jc w:val="right"/>
        <w:rPr>
          <w:rFonts w:ascii="Times New Roman" w:hAnsi="Times New Roman" w:cs="Times New Roman"/>
          <w:sz w:val="20"/>
        </w:rPr>
      </w:pPr>
      <w:r w:rsidRPr="00737E41">
        <w:rPr>
          <w:rFonts w:ascii="Times New Roman" w:hAnsi="Times New Roman" w:cs="Times New Roman"/>
          <w:sz w:val="20"/>
        </w:rPr>
        <w:t xml:space="preserve">Projekt Zarządu Województwa Kujawsko-Pomorskiego z dnia </w:t>
      </w:r>
      <w:r>
        <w:rPr>
          <w:rFonts w:ascii="Times New Roman" w:hAnsi="Times New Roman" w:cs="Times New Roman"/>
          <w:sz w:val="20"/>
        </w:rPr>
        <w:t>22</w:t>
      </w:r>
      <w:r w:rsidRPr="00737E41">
        <w:rPr>
          <w:rFonts w:ascii="Times New Roman" w:hAnsi="Times New Roman" w:cs="Times New Roman"/>
          <w:sz w:val="20"/>
        </w:rPr>
        <w:t xml:space="preserve"> września 2025 r.</w:t>
      </w:r>
    </w:p>
    <w:p w14:paraId="32C496E0" w14:textId="77777777" w:rsidR="00AA00E5" w:rsidRDefault="00AA00E5" w:rsidP="000A3D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F228E" w14:textId="3F22BD4A" w:rsidR="00E113BF" w:rsidRPr="00AA00E5" w:rsidRDefault="00E113BF" w:rsidP="000A3D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0E5">
        <w:rPr>
          <w:rFonts w:ascii="Times New Roman" w:hAnsi="Times New Roman" w:cs="Times New Roman"/>
          <w:b/>
          <w:bCs/>
          <w:sz w:val="24"/>
          <w:szCs w:val="24"/>
        </w:rPr>
        <w:t>STANOWISKO</w:t>
      </w:r>
    </w:p>
    <w:p w14:paraId="605D5BE1" w14:textId="77777777" w:rsidR="00E113BF" w:rsidRPr="00AA00E5" w:rsidRDefault="00E113BF" w:rsidP="000A3D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0E5">
        <w:rPr>
          <w:rFonts w:ascii="Times New Roman" w:hAnsi="Times New Roman" w:cs="Times New Roman"/>
          <w:b/>
          <w:bCs/>
          <w:sz w:val="24"/>
          <w:szCs w:val="24"/>
        </w:rPr>
        <w:t>SEJMIKU WOJEWÓDZTWA KUJAWSKO-POMORSKIEGO</w:t>
      </w:r>
    </w:p>
    <w:p w14:paraId="789AACB6" w14:textId="41079C8C" w:rsidR="00E113BF" w:rsidRDefault="00E113BF" w:rsidP="000A3D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0E5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0A3DDD" w:rsidRPr="00AA00E5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</w:p>
    <w:p w14:paraId="47421C48" w14:textId="77777777" w:rsidR="00AA00E5" w:rsidRPr="00AA00E5" w:rsidRDefault="00AA00E5" w:rsidP="000A3D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080FF" w14:textId="5897A20B" w:rsidR="006844A4" w:rsidRPr="00AA00E5" w:rsidRDefault="00E113BF" w:rsidP="000A3D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0E5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0A3DDD" w:rsidRPr="00AA00E5">
        <w:rPr>
          <w:rFonts w:ascii="Times New Roman" w:hAnsi="Times New Roman" w:cs="Times New Roman"/>
          <w:b/>
          <w:bCs/>
          <w:sz w:val="24"/>
          <w:szCs w:val="24"/>
        </w:rPr>
        <w:t>likwidacji siedziby oddziału Urzędu Dozoru Technicznego w Bydgoszczy</w:t>
      </w:r>
    </w:p>
    <w:p w14:paraId="58CCD497" w14:textId="77777777" w:rsidR="00E113BF" w:rsidRDefault="00E113BF" w:rsidP="00E113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4026E1" w14:textId="067C7F94" w:rsidR="000A3DDD" w:rsidRPr="00AA00E5" w:rsidRDefault="00E113BF" w:rsidP="00AA00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0E5">
        <w:rPr>
          <w:rFonts w:ascii="Times New Roman" w:hAnsi="Times New Roman" w:cs="Times New Roman"/>
          <w:sz w:val="24"/>
          <w:szCs w:val="24"/>
        </w:rPr>
        <w:t xml:space="preserve">Sejmik Województwa Kujawsko-Pomorskiego wyraża zaniepokojenie </w:t>
      </w:r>
      <w:r w:rsidR="000A3DDD" w:rsidRPr="00AA00E5">
        <w:rPr>
          <w:rFonts w:ascii="Times New Roman" w:hAnsi="Times New Roman" w:cs="Times New Roman"/>
          <w:sz w:val="24"/>
          <w:szCs w:val="24"/>
        </w:rPr>
        <w:t xml:space="preserve">utratą statusu oddziału przez jednostkę Urzędu Dozoru Technicznego </w:t>
      </w:r>
      <w:r w:rsidR="00AA00E5">
        <w:rPr>
          <w:rFonts w:ascii="Times New Roman" w:hAnsi="Times New Roman" w:cs="Times New Roman"/>
          <w:sz w:val="24"/>
          <w:szCs w:val="24"/>
        </w:rPr>
        <w:t xml:space="preserve">(UDT) </w:t>
      </w:r>
      <w:r w:rsidR="000A3DDD" w:rsidRPr="00AA00E5">
        <w:rPr>
          <w:rFonts w:ascii="Times New Roman" w:hAnsi="Times New Roman" w:cs="Times New Roman"/>
          <w:sz w:val="24"/>
          <w:szCs w:val="24"/>
        </w:rPr>
        <w:t xml:space="preserve">w Bydgoszczy. </w:t>
      </w:r>
    </w:p>
    <w:p w14:paraId="3604AC8F" w14:textId="47C22B74" w:rsidR="000A3DDD" w:rsidRPr="00AA00E5" w:rsidRDefault="000A3DDD" w:rsidP="00AA00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0E5">
        <w:rPr>
          <w:rFonts w:ascii="Times New Roman" w:hAnsi="Times New Roman" w:cs="Times New Roman"/>
          <w:sz w:val="24"/>
          <w:szCs w:val="24"/>
        </w:rPr>
        <w:t>Miasto Bydgoszcz od wielu lat stanowi niezwykle ważne centrum produkcji przemysłowej o</w:t>
      </w:r>
      <w:r w:rsidR="00AA00E5">
        <w:rPr>
          <w:rFonts w:ascii="Times New Roman" w:hAnsi="Times New Roman" w:cs="Times New Roman"/>
          <w:sz w:val="24"/>
          <w:szCs w:val="24"/>
        </w:rPr>
        <w:t> </w:t>
      </w:r>
      <w:r w:rsidRPr="00AA00E5">
        <w:rPr>
          <w:rFonts w:ascii="Times New Roman" w:hAnsi="Times New Roman" w:cs="Times New Roman"/>
          <w:sz w:val="24"/>
          <w:szCs w:val="24"/>
        </w:rPr>
        <w:t>bardzo zróżnicowanym charakterze</w:t>
      </w:r>
      <w:r w:rsidR="00006608" w:rsidRPr="00AA00E5">
        <w:rPr>
          <w:rFonts w:ascii="Times New Roman" w:hAnsi="Times New Roman" w:cs="Times New Roman"/>
          <w:sz w:val="24"/>
          <w:szCs w:val="24"/>
        </w:rPr>
        <w:t>,</w:t>
      </w:r>
      <w:r w:rsidRPr="00AA00E5">
        <w:rPr>
          <w:rFonts w:ascii="Times New Roman" w:hAnsi="Times New Roman" w:cs="Times New Roman"/>
          <w:sz w:val="24"/>
          <w:szCs w:val="24"/>
        </w:rPr>
        <w:t xml:space="preserve"> zarówno cywilnej jak i militarnej. W </w:t>
      </w:r>
      <w:r w:rsidR="00AA00E5">
        <w:rPr>
          <w:rFonts w:ascii="Times New Roman" w:hAnsi="Times New Roman" w:cs="Times New Roman"/>
          <w:sz w:val="24"/>
          <w:szCs w:val="24"/>
        </w:rPr>
        <w:t>powyższej</w:t>
      </w:r>
      <w:r w:rsidRPr="00AA00E5">
        <w:rPr>
          <w:rFonts w:ascii="Times New Roman" w:hAnsi="Times New Roman" w:cs="Times New Roman"/>
          <w:sz w:val="24"/>
          <w:szCs w:val="24"/>
        </w:rPr>
        <w:t xml:space="preserve"> sytuacji istnienie jednostki </w:t>
      </w:r>
      <w:r w:rsidR="00AA00E5">
        <w:rPr>
          <w:rFonts w:ascii="Times New Roman" w:hAnsi="Times New Roman" w:cs="Times New Roman"/>
          <w:sz w:val="24"/>
          <w:szCs w:val="24"/>
        </w:rPr>
        <w:t xml:space="preserve">UDT </w:t>
      </w:r>
      <w:r w:rsidR="00006608" w:rsidRPr="00AA00E5">
        <w:rPr>
          <w:rFonts w:ascii="Times New Roman" w:hAnsi="Times New Roman" w:cs="Times New Roman"/>
          <w:sz w:val="24"/>
          <w:szCs w:val="24"/>
        </w:rPr>
        <w:t>o </w:t>
      </w:r>
      <w:r w:rsidRPr="00AA00E5">
        <w:rPr>
          <w:rFonts w:ascii="Times New Roman" w:hAnsi="Times New Roman" w:cs="Times New Roman"/>
          <w:sz w:val="24"/>
          <w:szCs w:val="24"/>
        </w:rPr>
        <w:t xml:space="preserve">odpowiedniej randze jest kluczowe dla utrzymania </w:t>
      </w:r>
      <w:r w:rsidR="00006608" w:rsidRPr="00AA00E5">
        <w:rPr>
          <w:rFonts w:ascii="Times New Roman" w:hAnsi="Times New Roman" w:cs="Times New Roman"/>
          <w:sz w:val="24"/>
          <w:szCs w:val="24"/>
        </w:rPr>
        <w:t>sprawnej obsługi tak lokalnych jak i regionalnych przedsiębiorców. Obniżenie rangi jednostki UDT w</w:t>
      </w:r>
      <w:r w:rsidR="00AA00E5">
        <w:rPr>
          <w:rFonts w:ascii="Times New Roman" w:hAnsi="Times New Roman" w:cs="Times New Roman"/>
          <w:sz w:val="24"/>
          <w:szCs w:val="24"/>
        </w:rPr>
        <w:t> </w:t>
      </w:r>
      <w:r w:rsidR="00006608" w:rsidRPr="00AA00E5">
        <w:rPr>
          <w:rFonts w:ascii="Times New Roman" w:hAnsi="Times New Roman" w:cs="Times New Roman"/>
          <w:sz w:val="24"/>
          <w:szCs w:val="24"/>
        </w:rPr>
        <w:t>Bydgoszczy w naszej opinii nie znajduje uzasadnienia i podjęta decyzja powinna być w</w:t>
      </w:r>
      <w:r w:rsidR="00AA00E5">
        <w:rPr>
          <w:rFonts w:ascii="Times New Roman" w:hAnsi="Times New Roman" w:cs="Times New Roman"/>
          <w:sz w:val="24"/>
          <w:szCs w:val="24"/>
        </w:rPr>
        <w:t> </w:t>
      </w:r>
      <w:r w:rsidR="00006608" w:rsidRPr="00AA00E5">
        <w:rPr>
          <w:rFonts w:ascii="Times New Roman" w:hAnsi="Times New Roman" w:cs="Times New Roman"/>
          <w:sz w:val="24"/>
          <w:szCs w:val="24"/>
        </w:rPr>
        <w:t>miarę możliwości w najbliższym terminie cofnięta, a przedstawicielstwo UDT powinno odzyskać utraconą rangę.</w:t>
      </w:r>
    </w:p>
    <w:p w14:paraId="57330FD1" w14:textId="4AB18AD5" w:rsidR="00006608" w:rsidRDefault="00006608" w:rsidP="00AA00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0E5">
        <w:rPr>
          <w:rFonts w:ascii="Times New Roman" w:hAnsi="Times New Roman" w:cs="Times New Roman"/>
          <w:sz w:val="24"/>
          <w:szCs w:val="24"/>
        </w:rPr>
        <w:t xml:space="preserve">Jednocześnie Sejmik Województwa Kujawsko-Pomorskiego z zadowoleniem odnotowuje powstanie w bydgoskiej jednostce </w:t>
      </w:r>
      <w:r w:rsidR="00AA00E5">
        <w:rPr>
          <w:rFonts w:ascii="Times New Roman" w:hAnsi="Times New Roman" w:cs="Times New Roman"/>
          <w:sz w:val="24"/>
          <w:szCs w:val="24"/>
        </w:rPr>
        <w:t>C</w:t>
      </w:r>
      <w:r w:rsidRPr="00AA00E5">
        <w:rPr>
          <w:rFonts w:ascii="Times New Roman" w:hAnsi="Times New Roman" w:cs="Times New Roman"/>
          <w:sz w:val="24"/>
          <w:szCs w:val="24"/>
        </w:rPr>
        <w:t xml:space="preserve">entrum </w:t>
      </w:r>
      <w:r w:rsidR="00AA00E5">
        <w:rPr>
          <w:rFonts w:ascii="Times New Roman" w:hAnsi="Times New Roman" w:cs="Times New Roman"/>
          <w:sz w:val="24"/>
          <w:szCs w:val="24"/>
        </w:rPr>
        <w:t>S</w:t>
      </w:r>
      <w:r w:rsidRPr="00AA00E5">
        <w:rPr>
          <w:rFonts w:ascii="Times New Roman" w:hAnsi="Times New Roman" w:cs="Times New Roman"/>
          <w:sz w:val="24"/>
          <w:szCs w:val="24"/>
        </w:rPr>
        <w:t>zkoleniowego UDT. Odbieramy to jako dowód uznania dotychczasowej ofiarnej pracy pracowników lokalnej placówki UDT. Tym większe znaczenie uzyskuje przywrócenie odpowiedniej rangi samej placówki w Bydgoszczy.</w:t>
      </w:r>
    </w:p>
    <w:p w14:paraId="5022C6E4" w14:textId="77777777" w:rsidR="00AA00E5" w:rsidRDefault="00AA00E5" w:rsidP="00AA00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7C8A7" w14:textId="77777777" w:rsidR="00AA00E5" w:rsidRDefault="00AA00E5" w:rsidP="00AA00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E229B" w14:textId="77777777" w:rsidR="00AA00E5" w:rsidRDefault="00AA00E5" w:rsidP="00AA00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DE16D" w14:textId="77777777" w:rsidR="003061E7" w:rsidRDefault="003061E7" w:rsidP="00AA00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AEEF4" w14:textId="77777777" w:rsidR="00AA00E5" w:rsidRDefault="00AA00E5" w:rsidP="00AA00E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9B18F" w14:textId="77777777" w:rsidR="00AA00E5" w:rsidRPr="00AA00E5" w:rsidRDefault="00AA00E5" w:rsidP="00AA00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00E5">
        <w:rPr>
          <w:rFonts w:ascii="Times New Roman" w:hAnsi="Times New Roman" w:cs="Times New Roman"/>
          <w:sz w:val="24"/>
          <w:szCs w:val="24"/>
          <w:u w:val="single"/>
        </w:rPr>
        <w:t>Otrzymują:</w:t>
      </w:r>
    </w:p>
    <w:p w14:paraId="3CF79700" w14:textId="77777777" w:rsidR="00AA00E5" w:rsidRDefault="00AA00E5" w:rsidP="00AA00E5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00E5">
        <w:rPr>
          <w:rFonts w:ascii="Times New Roman" w:hAnsi="Times New Roman" w:cs="Times New Roman"/>
          <w:sz w:val="24"/>
          <w:szCs w:val="24"/>
        </w:rPr>
        <w:t>Prezes Rady Ministrów, Donald Tusk,</w:t>
      </w:r>
    </w:p>
    <w:p w14:paraId="47BAD321" w14:textId="7583CCB1" w:rsidR="00AA00E5" w:rsidRDefault="00AA00E5" w:rsidP="00AA00E5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</w:t>
      </w:r>
      <w:r w:rsidR="003061E7">
        <w:rPr>
          <w:rFonts w:ascii="Times New Roman" w:hAnsi="Times New Roman" w:cs="Times New Roman"/>
          <w:sz w:val="24"/>
          <w:szCs w:val="24"/>
        </w:rPr>
        <w:t xml:space="preserve"> Finansów i Gospodarki, Andrzej Domański,</w:t>
      </w:r>
    </w:p>
    <w:p w14:paraId="14EA07B3" w14:textId="6208617B" w:rsidR="00AA00E5" w:rsidRPr="00AA00E5" w:rsidRDefault="003061E7" w:rsidP="00AA00E5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Prezes</w:t>
      </w:r>
      <w:r w:rsidRPr="003061E7">
        <w:rPr>
          <w:rFonts w:ascii="Times New Roman" w:hAnsi="Times New Roman" w:cs="Times New Roman"/>
          <w:sz w:val="24"/>
          <w:szCs w:val="24"/>
        </w:rPr>
        <w:t xml:space="preserve"> Urzędu Dozoru Technicznego</w:t>
      </w:r>
      <w:r>
        <w:rPr>
          <w:rFonts w:ascii="Times New Roman" w:hAnsi="Times New Roman" w:cs="Times New Roman"/>
          <w:sz w:val="24"/>
          <w:szCs w:val="24"/>
        </w:rPr>
        <w:t>, Paweł Urbańczyk.</w:t>
      </w:r>
    </w:p>
    <w:sectPr w:rsidR="00AA00E5" w:rsidRPr="00AA00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E6BCE"/>
    <w:multiLevelType w:val="hybridMultilevel"/>
    <w:tmpl w:val="FEC69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5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BF"/>
    <w:rsid w:val="00006608"/>
    <w:rsid w:val="000A3DDD"/>
    <w:rsid w:val="00225347"/>
    <w:rsid w:val="00263E55"/>
    <w:rsid w:val="003061E7"/>
    <w:rsid w:val="006844A4"/>
    <w:rsid w:val="006A594D"/>
    <w:rsid w:val="007A061D"/>
    <w:rsid w:val="008B3DE2"/>
    <w:rsid w:val="008C29FB"/>
    <w:rsid w:val="00932656"/>
    <w:rsid w:val="00AA00E5"/>
    <w:rsid w:val="00BE7D12"/>
    <w:rsid w:val="00C61434"/>
    <w:rsid w:val="00D05AFC"/>
    <w:rsid w:val="00E113BF"/>
    <w:rsid w:val="00E41599"/>
    <w:rsid w:val="00E46855"/>
    <w:rsid w:val="00E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31A2"/>
  <w15:chartTrackingRefBased/>
  <w15:docId w15:val="{D7F16506-29D0-4BBB-B5EB-2FB77C96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1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3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1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13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1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1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1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1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1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1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13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13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13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13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13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13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13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1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1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1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1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13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13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13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1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13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1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Kanabaj</dc:creator>
  <cp:keywords/>
  <dc:description/>
  <cp:lastModifiedBy>Paulina Wójcik-Popielarczyk</cp:lastModifiedBy>
  <cp:revision>3</cp:revision>
  <dcterms:created xsi:type="dcterms:W3CDTF">2025-09-24T12:12:00Z</dcterms:created>
  <dcterms:modified xsi:type="dcterms:W3CDTF">2025-09-26T09:51:00Z</dcterms:modified>
</cp:coreProperties>
</file>