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9B60" w14:textId="30FFDF6B" w:rsidR="00EC0A70" w:rsidRDefault="00EC0A70" w:rsidP="00EC0A7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ZAPYTANIE OFERTOWE</w:t>
      </w:r>
    </w:p>
    <w:p w14:paraId="632AD24D" w14:textId="77777777" w:rsidR="003626A2" w:rsidRDefault="003626A2" w:rsidP="00EC0A70">
      <w:pPr>
        <w:spacing w:after="0"/>
        <w:jc w:val="center"/>
        <w:rPr>
          <w:b/>
          <w:bCs/>
          <w:sz w:val="24"/>
          <w:szCs w:val="24"/>
        </w:rPr>
      </w:pPr>
    </w:p>
    <w:p w14:paraId="4B159501" w14:textId="4468D888" w:rsidR="00EC0A70" w:rsidRDefault="00EC0A70" w:rsidP="00EC0A70">
      <w:pPr>
        <w:spacing w:after="0"/>
        <w:jc w:val="both"/>
        <w:rPr>
          <w:b/>
          <w:bCs/>
        </w:rPr>
      </w:pPr>
      <w:r>
        <w:rPr>
          <w:b/>
          <w:bCs/>
        </w:rPr>
        <w:t>na przeprowadzanie przez uprawnionego psychologa, z upoważnienia marszałka województwa, kontroli pracowni psychologicznych znajdujących się na terenie województwa Kujawsko-Pomorskiego w roku 202</w:t>
      </w:r>
      <w:r w:rsidR="000600DF">
        <w:rPr>
          <w:b/>
          <w:bCs/>
        </w:rPr>
        <w:t>5</w:t>
      </w:r>
      <w:r>
        <w:rPr>
          <w:b/>
          <w:bCs/>
        </w:rPr>
        <w:t>.</w:t>
      </w:r>
    </w:p>
    <w:p w14:paraId="16022D32" w14:textId="77777777" w:rsidR="00EC0A70" w:rsidRDefault="00EC0A70" w:rsidP="00EC0A70"/>
    <w:p w14:paraId="6C8C84DE" w14:textId="77777777" w:rsidR="00EC0A70" w:rsidRDefault="00EC0A70" w:rsidP="00EC0A70">
      <w:pPr>
        <w:rPr>
          <w:b/>
          <w:bCs/>
        </w:rPr>
      </w:pPr>
      <w:r>
        <w:rPr>
          <w:b/>
          <w:bCs/>
        </w:rPr>
        <w:t>1. Zamawiający</w:t>
      </w:r>
    </w:p>
    <w:p w14:paraId="65D23135" w14:textId="77777777" w:rsidR="00EC0A70" w:rsidRDefault="00EC0A70" w:rsidP="00EC0A70">
      <w:pPr>
        <w:spacing w:after="0"/>
      </w:pPr>
      <w:r>
        <w:t>Nazwa: Urząd Marszałkowski Województwa Kujawsko-Pomorskiego</w:t>
      </w:r>
    </w:p>
    <w:p w14:paraId="4BB6A222" w14:textId="77777777" w:rsidR="00EC0A70" w:rsidRDefault="00EC0A70" w:rsidP="00EC0A70">
      <w:pPr>
        <w:spacing w:after="0"/>
      </w:pPr>
      <w:r>
        <w:t>REGON: 871121290</w:t>
      </w:r>
    </w:p>
    <w:p w14:paraId="3876D110" w14:textId="77777777" w:rsidR="00EC0A70" w:rsidRDefault="00EC0A70" w:rsidP="00EC0A70">
      <w:pPr>
        <w:spacing w:after="0"/>
      </w:pPr>
      <w:r>
        <w:t>NIP: 956-19-45-671</w:t>
      </w:r>
    </w:p>
    <w:p w14:paraId="413F1D11" w14:textId="77777777" w:rsidR="00EC0A70" w:rsidRDefault="00EC0A70" w:rsidP="00EC0A70">
      <w:pPr>
        <w:spacing w:after="0"/>
      </w:pPr>
      <w:r>
        <w:t>Adres: Plac Teatralny 2, 87-100 Toruń</w:t>
      </w:r>
    </w:p>
    <w:p w14:paraId="2D4AEF3E" w14:textId="77777777" w:rsidR="00EC0A70" w:rsidRDefault="00EC0A70" w:rsidP="00EC0A70">
      <w:pPr>
        <w:spacing w:after="0"/>
      </w:pPr>
    </w:p>
    <w:p w14:paraId="2EC8DDBD" w14:textId="77777777" w:rsidR="00EC0A70" w:rsidRDefault="00EC0A70" w:rsidP="00EC0A70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 Opis przedmiotu zamówienia </w:t>
      </w:r>
    </w:p>
    <w:p w14:paraId="6AEF68AF" w14:textId="77777777" w:rsidR="00EC0A70" w:rsidRDefault="00EC0A70" w:rsidP="00EC0A70">
      <w:pPr>
        <w:spacing w:after="0"/>
        <w:jc w:val="both"/>
        <w:rPr>
          <w:b/>
          <w:bCs/>
        </w:rPr>
      </w:pPr>
    </w:p>
    <w:p w14:paraId="7D8FF748" w14:textId="2D853ECA" w:rsidR="00EC0A70" w:rsidRPr="004F0081" w:rsidRDefault="00EC0A70" w:rsidP="00EC0A70">
      <w:pPr>
        <w:spacing w:after="0"/>
        <w:jc w:val="both"/>
      </w:pPr>
      <w:r w:rsidRPr="004F0081">
        <w:t xml:space="preserve">Przedmiotem zamówienia jest </w:t>
      </w:r>
      <w:bookmarkStart w:id="0" w:name="_Hlk99966575"/>
      <w:r w:rsidRPr="004F0081">
        <w:t xml:space="preserve">przeprowadzenie przez uprawnionego psychologa na zlecenie Urzędu Marszałkowskiego Województwa Kujawsko-Pomorskiego w Toruniu zwanego dalej Zamawiającym, kontroli pracowni psychologicznych znajdujących się w rejestrze przedsiębiorców prowadzących pracownie psychologiczne na terenie województwa kujawsko-pomorskiego </w:t>
      </w:r>
      <w:bookmarkEnd w:id="0"/>
      <w:r w:rsidRPr="004F0081">
        <w:t xml:space="preserve">w zakresie: </w:t>
      </w:r>
    </w:p>
    <w:p w14:paraId="5E3E09EE" w14:textId="470B8FBC" w:rsidR="00EB6B88" w:rsidRPr="004F0081" w:rsidRDefault="00EC0A70" w:rsidP="00EB6B8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81">
        <w:rPr>
          <w:rFonts w:asciiTheme="minorHAnsi" w:hAnsiTheme="minorHAnsi" w:cstheme="minorHAnsi"/>
          <w:sz w:val="22"/>
          <w:szCs w:val="22"/>
        </w:rPr>
        <w:t xml:space="preserve">trybu, zakresu i sposobu przeprowadzania badań psychologicznych określonych w przepisach </w:t>
      </w:r>
      <w:r w:rsidRPr="004F0081">
        <w:rPr>
          <w:rFonts w:asciiTheme="minorHAnsi" w:hAnsiTheme="minorHAnsi" w:cstheme="minorHAnsi"/>
          <w:color w:val="000000" w:themeColor="text1"/>
          <w:sz w:val="22"/>
          <w:szCs w:val="22"/>
        </w:rPr>
        <w:t>wydanych na podstawie art. 90 ust. 1 pkt 1, ustawy z dnia 5 stycznia 2011 r. o kierujących pojazdami (</w:t>
      </w:r>
      <w:r w:rsidR="0012400E" w:rsidRPr="004F0081">
        <w:rPr>
          <w:rFonts w:asciiTheme="minorHAnsi" w:hAnsiTheme="minorHAnsi" w:cstheme="minorHAnsi"/>
          <w:color w:val="000000" w:themeColor="text1"/>
          <w:sz w:val="22"/>
          <w:szCs w:val="22"/>
        </w:rPr>
        <w:t>Dz. U. z 2025 r. poz. 1226</w:t>
      </w:r>
      <w:r w:rsidRPr="004F0081">
        <w:rPr>
          <w:rFonts w:asciiTheme="minorHAnsi" w:hAnsiTheme="minorHAnsi" w:cstheme="minorHAnsi"/>
          <w:color w:val="000000" w:themeColor="text1"/>
          <w:sz w:val="22"/>
          <w:szCs w:val="22"/>
        </w:rPr>
        <w:t>) dalej zwaną ustawą,</w:t>
      </w:r>
    </w:p>
    <w:p w14:paraId="7A70DB22" w14:textId="77777777" w:rsidR="00EB6B88" w:rsidRPr="004F0081" w:rsidRDefault="00EC0A70" w:rsidP="00EB6B8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81">
        <w:rPr>
          <w:rFonts w:asciiTheme="minorHAnsi" w:hAnsiTheme="minorHAnsi" w:cstheme="minorHAnsi"/>
          <w:sz w:val="22"/>
          <w:szCs w:val="22"/>
        </w:rPr>
        <w:t>prowadzonej dokumentacji,</w:t>
      </w:r>
    </w:p>
    <w:p w14:paraId="194DE071" w14:textId="77777777" w:rsidR="00EB6B88" w:rsidRPr="004F0081" w:rsidRDefault="00EC0A70" w:rsidP="00EB6B8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81">
        <w:rPr>
          <w:rFonts w:asciiTheme="minorHAnsi" w:hAnsiTheme="minorHAnsi" w:cstheme="minorHAnsi"/>
          <w:sz w:val="22"/>
          <w:szCs w:val="22"/>
        </w:rPr>
        <w:t>wydawanych orzeczeń,</w:t>
      </w:r>
    </w:p>
    <w:p w14:paraId="2E015F98" w14:textId="77777777" w:rsidR="00EB6B88" w:rsidRPr="004F0081" w:rsidRDefault="00EC0A70" w:rsidP="00EB6B8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81">
        <w:rPr>
          <w:rFonts w:asciiTheme="minorHAnsi" w:hAnsiTheme="minorHAnsi" w:cstheme="minorHAnsi"/>
          <w:sz w:val="22"/>
          <w:szCs w:val="22"/>
        </w:rPr>
        <w:t>warunków lokalowych,</w:t>
      </w:r>
    </w:p>
    <w:p w14:paraId="0E3EAFAB" w14:textId="6C7A61A8" w:rsidR="003626A2" w:rsidRPr="004F0081" w:rsidRDefault="00EC0A70" w:rsidP="00EB6B8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81">
        <w:rPr>
          <w:rFonts w:asciiTheme="minorHAnsi" w:hAnsiTheme="minorHAnsi" w:cstheme="minorHAnsi"/>
          <w:sz w:val="22"/>
          <w:szCs w:val="22"/>
        </w:rPr>
        <w:t>spełniania przez uprawnionego psychologa warunków, o których mowa w art. 87 ust. 2 i ust. 3 pkt 4 lit. c i d wymienionej wyżej ustawy.</w:t>
      </w:r>
    </w:p>
    <w:p w14:paraId="0FA9CFCB" w14:textId="44D9BDDB" w:rsidR="00470783" w:rsidRDefault="00EC0A70" w:rsidP="00966418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Calibri" w:hAnsi="Calibri" w:cs="Times New Roman"/>
          <w:bCs/>
        </w:rPr>
      </w:pPr>
      <w:r w:rsidRPr="004F0081">
        <w:rPr>
          <w:rFonts w:ascii="Calibri" w:hAnsi="Calibri" w:cs="Times New Roman"/>
          <w:bCs/>
        </w:rPr>
        <w:t xml:space="preserve">Uprawniony psycholog będzie zobowiązany do przeprowadzenia kontroli przedsiębiorców prowadzących pracownie psychologiczne na terenie województwa kujawsko-pomorskiego zgodnie </w:t>
      </w:r>
      <w:r w:rsidRPr="004F0081">
        <w:rPr>
          <w:rFonts w:ascii="Calibri" w:hAnsi="Calibri" w:cs="Times New Roman"/>
          <w:bCs/>
        </w:rPr>
        <w:br/>
        <w:t xml:space="preserve">z </w:t>
      </w:r>
      <w:r w:rsidR="004902B6" w:rsidRPr="004F0081">
        <w:rPr>
          <w:rFonts w:ascii="Calibri" w:hAnsi="Calibri" w:cs="Times New Roman"/>
          <w:bCs/>
        </w:rPr>
        <w:t xml:space="preserve">wyciągiem z </w:t>
      </w:r>
      <w:r w:rsidRPr="004F0081">
        <w:rPr>
          <w:rFonts w:ascii="Calibri" w:hAnsi="Calibri" w:cs="Times New Roman"/>
          <w:bCs/>
        </w:rPr>
        <w:t>plan</w:t>
      </w:r>
      <w:r w:rsidR="004902B6" w:rsidRPr="004F0081">
        <w:rPr>
          <w:rFonts w:ascii="Calibri" w:hAnsi="Calibri" w:cs="Times New Roman"/>
          <w:bCs/>
        </w:rPr>
        <w:t>u</w:t>
      </w:r>
      <w:r w:rsidRPr="004F0081">
        <w:rPr>
          <w:rFonts w:ascii="Calibri" w:hAnsi="Calibri" w:cs="Times New Roman"/>
          <w:bCs/>
        </w:rPr>
        <w:t xml:space="preserve"> kontroli na rok 202</w:t>
      </w:r>
      <w:r w:rsidR="000600DF" w:rsidRPr="004F0081">
        <w:rPr>
          <w:rFonts w:ascii="Calibri" w:hAnsi="Calibri" w:cs="Times New Roman"/>
          <w:bCs/>
        </w:rPr>
        <w:t>5</w:t>
      </w:r>
      <w:r w:rsidRPr="004F0081">
        <w:rPr>
          <w:rFonts w:ascii="Calibri" w:hAnsi="Calibri" w:cs="Times New Roman"/>
          <w:bCs/>
        </w:rPr>
        <w:t xml:space="preserve">. Plan obejmuje kontrolę </w:t>
      </w:r>
      <w:r w:rsidR="000600DF" w:rsidRPr="004F0081">
        <w:rPr>
          <w:rFonts w:ascii="Calibri" w:hAnsi="Calibri" w:cs="Times New Roman"/>
          <w:bCs/>
        </w:rPr>
        <w:t>14</w:t>
      </w:r>
      <w:r w:rsidRPr="004F0081">
        <w:rPr>
          <w:rFonts w:ascii="Calibri" w:hAnsi="Calibri" w:cs="Times New Roman"/>
          <w:bCs/>
        </w:rPr>
        <w:t xml:space="preserve"> pracowni psychologicznych zlokalizowanych na terenie całego województwa kujawsko-pomorskiego.</w:t>
      </w:r>
      <w:r w:rsidR="004902B6" w:rsidRPr="004F0081">
        <w:rPr>
          <w:rFonts w:ascii="Calibri" w:hAnsi="Calibri" w:cs="Times New Roman"/>
          <w:bCs/>
        </w:rPr>
        <w:t xml:space="preserve"> </w:t>
      </w:r>
      <w:r w:rsidR="00386A4C">
        <w:rPr>
          <w:rFonts w:ascii="Calibri" w:hAnsi="Calibri" w:cs="Times New Roman"/>
          <w:bCs/>
        </w:rPr>
        <w:t xml:space="preserve">Jeżeli uprawniony psycholog będzie </w:t>
      </w:r>
      <w:r w:rsidR="004A21AD">
        <w:rPr>
          <w:rFonts w:ascii="Calibri" w:hAnsi="Calibri" w:cs="Times New Roman"/>
          <w:bCs/>
        </w:rPr>
        <w:t>zatrudniony</w:t>
      </w:r>
      <w:r w:rsidR="00386A4C">
        <w:rPr>
          <w:rFonts w:ascii="Calibri" w:hAnsi="Calibri" w:cs="Times New Roman"/>
          <w:bCs/>
        </w:rPr>
        <w:t xml:space="preserve"> </w:t>
      </w:r>
      <w:r w:rsidR="004A21AD">
        <w:rPr>
          <w:rFonts w:ascii="Calibri" w:hAnsi="Calibri" w:cs="Times New Roman"/>
          <w:bCs/>
        </w:rPr>
        <w:t xml:space="preserve">lub był zatrudniony w ostatnich 3 latach </w:t>
      </w:r>
      <w:r w:rsidR="00386A4C">
        <w:rPr>
          <w:rFonts w:ascii="Calibri" w:hAnsi="Calibri" w:cs="Times New Roman"/>
          <w:bCs/>
        </w:rPr>
        <w:t xml:space="preserve">w </w:t>
      </w:r>
      <w:r w:rsidR="004A21AD">
        <w:rPr>
          <w:rFonts w:ascii="Calibri" w:hAnsi="Calibri" w:cs="Times New Roman"/>
          <w:bCs/>
        </w:rPr>
        <w:t xml:space="preserve">jednostce która będzie uwzględniona w planie kontroli to jednostka ta nie będzie podlegała kontroli przez tego uprawnionego psychologa. </w:t>
      </w:r>
      <w:r w:rsidRPr="004F0081">
        <w:rPr>
          <w:rFonts w:ascii="Calibri" w:hAnsi="Calibri" w:cs="Times New Roman"/>
          <w:bCs/>
        </w:rPr>
        <w:t>Uprawniony psycholog zobowiązany będzie do sporządzenia, protokołu z kontroli w formie papierowej (wzór protokołu musi zostać uzgodniony z Zamawiającym), w dwóch jednobrzmiących</w:t>
      </w:r>
      <w:r w:rsidRPr="004F0081">
        <w:t xml:space="preserve"> </w:t>
      </w:r>
      <w:r w:rsidRPr="004F0081">
        <w:rPr>
          <w:rFonts w:ascii="Calibri" w:hAnsi="Calibri" w:cs="Times New Roman"/>
          <w:bCs/>
        </w:rPr>
        <w:t xml:space="preserve">egzemplarzach po jednym dla Zamawiającego i kontrolowanego oraz do przekazania ww. protokołu Zamawiającemu w terminie </w:t>
      </w:r>
      <w:r w:rsidR="004902B6" w:rsidRPr="004F0081">
        <w:rPr>
          <w:rFonts w:ascii="Calibri" w:hAnsi="Calibri" w:cs="Times New Roman"/>
          <w:bCs/>
        </w:rPr>
        <w:t>5</w:t>
      </w:r>
      <w:r w:rsidRPr="004F0081">
        <w:rPr>
          <w:rFonts w:ascii="Calibri" w:hAnsi="Calibri" w:cs="Times New Roman"/>
          <w:bCs/>
        </w:rPr>
        <w:t xml:space="preserve"> dni od dnia zakończenia każdej </w:t>
      </w:r>
      <w:r w:rsidR="000600DF" w:rsidRPr="004F0081">
        <w:rPr>
          <w:rFonts w:ascii="Calibri" w:hAnsi="Calibri" w:cs="Times New Roman"/>
          <w:bCs/>
        </w:rPr>
        <w:t xml:space="preserve">poszczególnej </w:t>
      </w:r>
      <w:r w:rsidRPr="004F0081">
        <w:rPr>
          <w:rFonts w:ascii="Calibri" w:hAnsi="Calibri" w:cs="Times New Roman"/>
          <w:bCs/>
        </w:rPr>
        <w:t xml:space="preserve">kontroli. </w:t>
      </w:r>
      <w:r w:rsidR="008D0D1B" w:rsidRPr="004F0081">
        <w:rPr>
          <w:rFonts w:ascii="Calibri" w:hAnsi="Calibri" w:cs="Times New Roman"/>
          <w:bCs/>
        </w:rPr>
        <w:t xml:space="preserve">Do </w:t>
      </w:r>
      <w:r w:rsidR="008A2B4D" w:rsidRPr="004F0081">
        <w:rPr>
          <w:rFonts w:ascii="Calibri" w:hAnsi="Calibri" w:cs="Times New Roman"/>
          <w:bCs/>
        </w:rPr>
        <w:t>dokumentacji</w:t>
      </w:r>
      <w:r w:rsidR="008D0D1B" w:rsidRPr="004F0081">
        <w:rPr>
          <w:rFonts w:ascii="Calibri" w:hAnsi="Calibri" w:cs="Times New Roman"/>
          <w:bCs/>
        </w:rPr>
        <w:t xml:space="preserve"> z kontroli </w:t>
      </w:r>
      <w:r w:rsidR="00966418">
        <w:rPr>
          <w:rFonts w:ascii="Calibri" w:hAnsi="Calibri" w:cs="Times New Roman"/>
          <w:bCs/>
        </w:rPr>
        <w:t>uprawniony psycholog</w:t>
      </w:r>
      <w:r w:rsidR="008D0D1B" w:rsidRPr="004F0081">
        <w:rPr>
          <w:rFonts w:ascii="Calibri" w:hAnsi="Calibri" w:cs="Times New Roman"/>
          <w:bCs/>
        </w:rPr>
        <w:t xml:space="preserve"> będzie zobowiązany dołączyć dokumentację fotograficzną pomieszczenia przeznaczonego do badań zbiorowych i pomieszczenia przeznaczonego do badań indywidualnych oraz pomieszczenia dla uprawnionego psychologa jeżeli takie pomieszczenie istnieje. Dokumentacja fotograficzna może być dostarczona w formie wydruku kolorowego na kartce formatu A4</w:t>
      </w:r>
      <w:r w:rsidR="00B72FB0">
        <w:rPr>
          <w:rFonts w:ascii="Calibri" w:hAnsi="Calibri" w:cs="Times New Roman"/>
          <w:bCs/>
        </w:rPr>
        <w:t xml:space="preserve"> (maksymalnie 2 zdjęcia na jednej stronie kartki)</w:t>
      </w:r>
      <w:r w:rsidR="008D0D1B" w:rsidRPr="004F0081">
        <w:rPr>
          <w:rFonts w:ascii="Calibri" w:hAnsi="Calibri" w:cs="Times New Roman"/>
          <w:bCs/>
        </w:rPr>
        <w:t xml:space="preserve">. Dodatkowo </w:t>
      </w:r>
      <w:r w:rsidR="008A2B4D" w:rsidRPr="004F0081">
        <w:rPr>
          <w:rFonts w:ascii="Calibri" w:hAnsi="Calibri" w:cs="Times New Roman"/>
          <w:bCs/>
        </w:rPr>
        <w:t xml:space="preserve">dokumentacja fotograficzna </w:t>
      </w:r>
      <w:r w:rsidR="00B72FB0" w:rsidRPr="004F0081">
        <w:rPr>
          <w:rFonts w:ascii="Calibri" w:hAnsi="Calibri" w:cs="Times New Roman"/>
          <w:bCs/>
        </w:rPr>
        <w:t xml:space="preserve">z wszystkich kontrolowanych jednostek </w:t>
      </w:r>
      <w:r w:rsidR="00B72FB0">
        <w:rPr>
          <w:rFonts w:ascii="Calibri" w:hAnsi="Calibri" w:cs="Times New Roman"/>
          <w:bCs/>
        </w:rPr>
        <w:t xml:space="preserve">na koniec realizacji zamówienia </w:t>
      </w:r>
      <w:r w:rsidR="008A2B4D" w:rsidRPr="004F0081">
        <w:rPr>
          <w:rFonts w:ascii="Calibri" w:hAnsi="Calibri" w:cs="Times New Roman"/>
          <w:bCs/>
        </w:rPr>
        <w:t>powinna zostać przekazana zamawiającemu na nośniku cyfrowym</w:t>
      </w:r>
      <w:r w:rsidR="00DA65B4" w:rsidRPr="004F0081">
        <w:rPr>
          <w:rFonts w:ascii="Calibri" w:hAnsi="Calibri" w:cs="Times New Roman"/>
          <w:bCs/>
        </w:rPr>
        <w:t>.</w:t>
      </w:r>
      <w:r w:rsidR="00966418">
        <w:rPr>
          <w:rFonts w:ascii="Calibri" w:hAnsi="Calibri" w:cs="Times New Roman"/>
          <w:bCs/>
        </w:rPr>
        <w:t xml:space="preserve"> </w:t>
      </w:r>
    </w:p>
    <w:p w14:paraId="11A18C1C" w14:textId="77777777" w:rsidR="00EC0A70" w:rsidRDefault="00EC0A70" w:rsidP="00EC0A70">
      <w:pPr>
        <w:spacing w:after="0"/>
        <w:jc w:val="both"/>
        <w:rPr>
          <w:b/>
          <w:bCs/>
        </w:rPr>
      </w:pPr>
      <w:r>
        <w:rPr>
          <w:b/>
          <w:bCs/>
        </w:rPr>
        <w:t>3. Opis kryterium, którym Zamawiający będzie się kierował przy wyborze oferty</w:t>
      </w:r>
    </w:p>
    <w:p w14:paraId="7D88DABF" w14:textId="33FC17A0" w:rsidR="00EC0A70" w:rsidRDefault="00EC0A70" w:rsidP="00EC0A70">
      <w:pPr>
        <w:spacing w:after="0"/>
        <w:jc w:val="both"/>
        <w:rPr>
          <w:b/>
          <w:bCs/>
        </w:rPr>
      </w:pPr>
      <w:r>
        <w:rPr>
          <w:b/>
          <w:bCs/>
        </w:rPr>
        <w:t>Sposób oceny ofert:</w:t>
      </w:r>
    </w:p>
    <w:p w14:paraId="69231D34" w14:textId="77777777" w:rsidR="007179DF" w:rsidRDefault="007179DF" w:rsidP="00EC0A70">
      <w:pPr>
        <w:spacing w:after="0"/>
        <w:jc w:val="both"/>
        <w:rPr>
          <w:b/>
          <w:bCs/>
        </w:rPr>
      </w:pPr>
    </w:p>
    <w:p w14:paraId="04D4C63E" w14:textId="6C8182A6" w:rsidR="003124A6" w:rsidRDefault="007179DF" w:rsidP="00B058F6">
      <w:pPr>
        <w:spacing w:after="0"/>
        <w:jc w:val="both"/>
        <w:rPr>
          <w:b/>
          <w:bCs/>
        </w:rPr>
      </w:pPr>
      <w:r>
        <w:rPr>
          <w:b/>
          <w:bCs/>
        </w:rPr>
        <w:t>1) Cena</w:t>
      </w:r>
      <w:r w:rsidR="002B2433">
        <w:rPr>
          <w:b/>
          <w:bCs/>
        </w:rPr>
        <w:t xml:space="preserve"> (wartość </w:t>
      </w:r>
      <w:r w:rsidR="003B3649">
        <w:rPr>
          <w:b/>
          <w:bCs/>
        </w:rPr>
        <w:t>9</w:t>
      </w:r>
      <w:r w:rsidR="002B2433">
        <w:rPr>
          <w:b/>
          <w:bCs/>
        </w:rPr>
        <w:t>0%)</w:t>
      </w:r>
      <w:r>
        <w:rPr>
          <w:b/>
          <w:bCs/>
        </w:rPr>
        <w:t>:</w:t>
      </w:r>
    </w:p>
    <w:p w14:paraId="4A657B08" w14:textId="067CBA0A" w:rsidR="004D3C85" w:rsidRDefault="004D3C85" w:rsidP="00B058F6">
      <w:pPr>
        <w:spacing w:after="0"/>
        <w:jc w:val="both"/>
      </w:pPr>
      <w:r>
        <w:t>Opis kryterium:</w:t>
      </w:r>
    </w:p>
    <w:p w14:paraId="5702AAB1" w14:textId="31F81C9F" w:rsidR="004D3C85" w:rsidRDefault="004D3C85" w:rsidP="00B058F6">
      <w:pPr>
        <w:spacing w:after="0"/>
        <w:jc w:val="both"/>
      </w:pPr>
      <w:r>
        <w:lastRenderedPageBreak/>
        <w:t xml:space="preserve">Kryterium rozpatrywane będzie na podstawie ceny oferty za wykonanie </w:t>
      </w:r>
      <w:r w:rsidR="007B4ED5">
        <w:t>jednej kontroli</w:t>
      </w:r>
      <w:r>
        <w:t xml:space="preserve"> zadeklarowanej przez wykonawcę w formularzu ofertowym.</w:t>
      </w:r>
      <w:r w:rsidR="00BB00EE">
        <w:t xml:space="preserve"> </w:t>
      </w:r>
      <w:r>
        <w:t xml:space="preserve">W tym kryterium można uzyskać maksymalnie </w:t>
      </w:r>
      <w:r w:rsidR="003B3649">
        <w:rPr>
          <w:u w:val="single"/>
        </w:rPr>
        <w:t>90</w:t>
      </w:r>
      <w:r w:rsidRPr="00F123E3">
        <w:rPr>
          <w:u w:val="single"/>
        </w:rPr>
        <w:t xml:space="preserve"> punktów</w:t>
      </w:r>
      <w:r>
        <w:t xml:space="preserve">. Przyznane punkty zostaną zaokrąglone do dwóch miejsc po przecinku. </w:t>
      </w:r>
    </w:p>
    <w:p w14:paraId="20DE70AC" w14:textId="6DBF0798" w:rsidR="004D3C85" w:rsidRDefault="004D3C85" w:rsidP="00B058F6">
      <w:pPr>
        <w:spacing w:after="0"/>
        <w:jc w:val="both"/>
      </w:pPr>
      <w:r>
        <w:t xml:space="preserve">Liczba punktów w kryterium </w:t>
      </w:r>
      <w:r w:rsidR="007179DF">
        <w:t>„</w:t>
      </w:r>
      <w:r>
        <w:t>cena</w:t>
      </w:r>
      <w:r w:rsidR="007179DF">
        <w:t>”</w:t>
      </w:r>
      <w:r>
        <w:t xml:space="preserve"> zostanie obliczona w następujący sposób:</w:t>
      </w:r>
    </w:p>
    <w:p w14:paraId="39437167" w14:textId="77777777" w:rsidR="004D3C85" w:rsidRDefault="004D3C85" w:rsidP="00B058F6">
      <w:pPr>
        <w:spacing w:after="0"/>
        <w:jc w:val="both"/>
      </w:pPr>
    </w:p>
    <w:p w14:paraId="184E15B5" w14:textId="766737C2" w:rsidR="003626A2" w:rsidRDefault="00593CC5" w:rsidP="009F2CC1">
      <w:pPr>
        <w:spacing w:after="0"/>
        <w:jc w:val="center"/>
        <w:rPr>
          <w:rFonts w:eastAsiaTheme="minorEastAsia"/>
        </w:rPr>
      </w:pPr>
      <w:r w:rsidRPr="002B2433">
        <w:rPr>
          <w:b/>
          <w:bCs/>
        </w:rPr>
        <w:t>C</w:t>
      </w:r>
      <w:r>
        <w:t xml:space="preserve"> =</w:t>
      </w:r>
      <w:r w:rsidR="007179DF">
        <w:t xml:space="preserve"> </w:t>
      </w:r>
      <w:r w:rsidR="00EC0A7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oferty najtańszej</m:t>
            </m:r>
          </m:num>
          <m:den>
            <m:r>
              <w:rPr>
                <w:rFonts w:ascii="Cambria Math" w:hAnsi="Cambria Math"/>
              </w:rPr>
              <m:t>Cena  oferty badanej</m:t>
            </m:r>
          </m:den>
        </m:f>
        <m:r>
          <w:rPr>
            <w:rFonts w:ascii="Cambria Math" w:hAnsi="Cambria Math"/>
          </w:rPr>
          <m:t>×90 pkt=ilość punktów</m:t>
        </m:r>
      </m:oMath>
    </w:p>
    <w:p w14:paraId="6F6B10A4" w14:textId="77777777" w:rsidR="004978C8" w:rsidRDefault="004978C8" w:rsidP="00B058F6">
      <w:pPr>
        <w:spacing w:after="0"/>
        <w:jc w:val="both"/>
        <w:rPr>
          <w:rFonts w:eastAsiaTheme="minorEastAsia"/>
          <w:b/>
          <w:bCs/>
        </w:rPr>
      </w:pPr>
    </w:p>
    <w:p w14:paraId="08A4B289" w14:textId="20AB871C" w:rsidR="003124A6" w:rsidRDefault="003124A6" w:rsidP="00B058F6">
      <w:pPr>
        <w:spacing w:after="0"/>
        <w:jc w:val="both"/>
        <w:rPr>
          <w:rFonts w:eastAsiaTheme="minorEastAsia"/>
          <w:b/>
          <w:bCs/>
        </w:rPr>
      </w:pPr>
      <w:r w:rsidRPr="003124A6">
        <w:rPr>
          <w:rFonts w:eastAsiaTheme="minorEastAsia"/>
          <w:b/>
          <w:bCs/>
        </w:rPr>
        <w:t>2) Doświadczenie</w:t>
      </w:r>
      <w:r w:rsidR="002B2433">
        <w:rPr>
          <w:rFonts w:eastAsiaTheme="minorEastAsia"/>
          <w:b/>
          <w:bCs/>
        </w:rPr>
        <w:t xml:space="preserve"> (wartość </w:t>
      </w:r>
      <w:r w:rsidR="003B3649">
        <w:rPr>
          <w:rFonts w:eastAsiaTheme="minorEastAsia"/>
          <w:b/>
          <w:bCs/>
        </w:rPr>
        <w:t>10</w:t>
      </w:r>
      <w:r w:rsidR="002B2433">
        <w:rPr>
          <w:rFonts w:eastAsiaTheme="minorEastAsia"/>
          <w:b/>
          <w:bCs/>
        </w:rPr>
        <w:t>%):</w:t>
      </w:r>
    </w:p>
    <w:p w14:paraId="60514F00" w14:textId="19B03234" w:rsidR="009B1081" w:rsidRDefault="009B1081" w:rsidP="00B058F6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Opis kryterium:</w:t>
      </w:r>
    </w:p>
    <w:p w14:paraId="1F3A753F" w14:textId="77777777" w:rsidR="003134F9" w:rsidRDefault="009B1081" w:rsidP="00B058F6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Kryterium rozpatrywane będzie na podstawie przedstawionych przez </w:t>
      </w:r>
      <w:r w:rsidR="008A390C">
        <w:rPr>
          <w:rFonts w:eastAsiaTheme="minorEastAsia"/>
        </w:rPr>
        <w:t xml:space="preserve">oferenta </w:t>
      </w:r>
      <w:bookmarkStart w:id="1" w:name="_Hlk103231959"/>
      <w:r w:rsidR="008A390C">
        <w:rPr>
          <w:rFonts w:eastAsiaTheme="minorEastAsia"/>
        </w:rPr>
        <w:t>dokumentów potwierdzających posiadane doświadczeni</w:t>
      </w:r>
      <w:r w:rsidR="00F123E3">
        <w:rPr>
          <w:rFonts w:eastAsiaTheme="minorEastAsia"/>
        </w:rPr>
        <w:t>e</w:t>
      </w:r>
      <w:r w:rsidR="00593CC5">
        <w:rPr>
          <w:rFonts w:eastAsiaTheme="minorEastAsia"/>
        </w:rPr>
        <w:t xml:space="preserve"> </w:t>
      </w:r>
      <w:r w:rsidR="008A390C">
        <w:rPr>
          <w:rFonts w:eastAsiaTheme="minorEastAsia"/>
        </w:rPr>
        <w:t>(w pełnych latach) w pracy jako uprawniony psycholog</w:t>
      </w:r>
      <w:r w:rsidR="00593CC5">
        <w:rPr>
          <w:rFonts w:eastAsiaTheme="minorEastAsia"/>
        </w:rPr>
        <w:t xml:space="preserve"> </w:t>
      </w:r>
      <w:r w:rsidR="00F123E3">
        <w:rPr>
          <w:rFonts w:eastAsiaTheme="minorEastAsia"/>
        </w:rPr>
        <w:t>wykonujący b</w:t>
      </w:r>
      <w:r w:rsidR="00F123E3" w:rsidRPr="00F123E3">
        <w:rPr>
          <w:rFonts w:eastAsiaTheme="minorEastAsia"/>
        </w:rPr>
        <w:t xml:space="preserve">adania psychologiczne w zakresie psychologii transportu </w:t>
      </w:r>
      <w:r w:rsidR="00593CC5">
        <w:rPr>
          <w:rFonts w:eastAsiaTheme="minorEastAsia"/>
        </w:rPr>
        <w:t xml:space="preserve">(minimum </w:t>
      </w:r>
      <w:r w:rsidR="008A7E2B">
        <w:rPr>
          <w:rFonts w:eastAsiaTheme="minorEastAsia"/>
        </w:rPr>
        <w:t>2</w:t>
      </w:r>
      <w:r w:rsidR="00593CC5">
        <w:rPr>
          <w:rFonts w:eastAsiaTheme="minorEastAsia"/>
        </w:rPr>
        <w:t xml:space="preserve"> lata)</w:t>
      </w:r>
      <w:r w:rsidR="008A390C">
        <w:rPr>
          <w:rFonts w:eastAsiaTheme="minorEastAsia"/>
        </w:rPr>
        <w:t>.</w:t>
      </w:r>
      <w:bookmarkEnd w:id="1"/>
      <w:r w:rsidR="00593CC5">
        <w:rPr>
          <w:rFonts w:eastAsiaTheme="minorEastAsia"/>
        </w:rPr>
        <w:t xml:space="preserve"> </w:t>
      </w:r>
      <w:r w:rsidR="00F123E3" w:rsidRPr="00F123E3">
        <w:rPr>
          <w:rFonts w:eastAsiaTheme="minorEastAsia"/>
        </w:rPr>
        <w:t xml:space="preserve">W tym kryterium można uzyskać maksymalnie </w:t>
      </w:r>
      <w:r w:rsidR="003B3649">
        <w:rPr>
          <w:rFonts w:eastAsiaTheme="minorEastAsia"/>
          <w:u w:val="single"/>
        </w:rPr>
        <w:t>10</w:t>
      </w:r>
      <w:r w:rsidR="00F123E3" w:rsidRPr="00F123E3">
        <w:rPr>
          <w:rFonts w:eastAsiaTheme="minorEastAsia"/>
          <w:u w:val="single"/>
        </w:rPr>
        <w:t xml:space="preserve"> punktów</w:t>
      </w:r>
      <w:r w:rsidR="00F123E3" w:rsidRPr="00F123E3">
        <w:rPr>
          <w:rFonts w:eastAsiaTheme="minorEastAsia"/>
        </w:rPr>
        <w:t>.</w:t>
      </w:r>
    </w:p>
    <w:p w14:paraId="4044F47E" w14:textId="7657BEAA" w:rsidR="00F123E3" w:rsidRDefault="00F123E3" w:rsidP="00B058F6">
      <w:pPr>
        <w:spacing w:after="0"/>
        <w:jc w:val="both"/>
        <w:rPr>
          <w:rFonts w:eastAsiaTheme="minorEastAsia"/>
        </w:rPr>
      </w:pPr>
      <w:r w:rsidRPr="00F123E3">
        <w:rPr>
          <w:rFonts w:eastAsiaTheme="minorEastAsia"/>
        </w:rPr>
        <w:t xml:space="preserve"> </w:t>
      </w:r>
    </w:p>
    <w:p w14:paraId="1782A67F" w14:textId="30644FF4" w:rsidR="009B1081" w:rsidRDefault="00F123E3" w:rsidP="00B058F6">
      <w:pPr>
        <w:spacing w:after="0"/>
        <w:jc w:val="both"/>
        <w:rPr>
          <w:rFonts w:eastAsiaTheme="minorEastAsia"/>
        </w:rPr>
      </w:pPr>
      <w:r w:rsidRPr="00F123E3">
        <w:rPr>
          <w:rFonts w:eastAsiaTheme="minorEastAsia"/>
        </w:rPr>
        <w:t xml:space="preserve">Ilość punktów </w:t>
      </w:r>
      <w:r w:rsidRPr="002B2433">
        <w:rPr>
          <w:rFonts w:eastAsiaTheme="minorEastAsia"/>
        </w:rPr>
        <w:t>(</w:t>
      </w:r>
      <w:r w:rsidRPr="002B2433">
        <w:rPr>
          <w:rFonts w:eastAsiaTheme="minorEastAsia"/>
          <w:b/>
          <w:bCs/>
        </w:rPr>
        <w:t>T</w:t>
      </w:r>
      <w:r w:rsidRPr="002B2433">
        <w:rPr>
          <w:rFonts w:eastAsiaTheme="minorEastAsia"/>
        </w:rPr>
        <w:t>)</w:t>
      </w:r>
      <w:r w:rsidRPr="00F123E3">
        <w:rPr>
          <w:rFonts w:eastAsiaTheme="minorEastAsia"/>
        </w:rPr>
        <w:t xml:space="preserve"> w tym kryterium zostanie przyznana następująco:</w:t>
      </w:r>
    </w:p>
    <w:p w14:paraId="10C1DA12" w14:textId="7D5AC38D" w:rsidR="008A7E2B" w:rsidRDefault="00F123E3" w:rsidP="00B058F6">
      <w:pPr>
        <w:spacing w:after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</w:t>
      </w:r>
      <w:r w:rsidR="008A7E2B" w:rsidRPr="008A7E2B">
        <w:rPr>
          <w:rFonts w:eastAsiaTheme="minorEastAsia"/>
        </w:rPr>
        <w:t xml:space="preserve"> </w:t>
      </w:r>
      <w:r w:rsidR="008A7E2B">
        <w:rPr>
          <w:rFonts w:eastAsiaTheme="minorEastAsia"/>
        </w:rPr>
        <w:t>doświadczenie 2 lata – 2 punk</w:t>
      </w:r>
      <w:r w:rsidR="00011F77">
        <w:rPr>
          <w:rFonts w:eastAsiaTheme="minorEastAsia"/>
        </w:rPr>
        <w:t>ty</w:t>
      </w:r>
    </w:p>
    <w:p w14:paraId="2E6372AE" w14:textId="28409C2B" w:rsidR="00F123E3" w:rsidRDefault="008A7E2B" w:rsidP="00B058F6">
      <w:pPr>
        <w:spacing w:after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- </w:t>
      </w:r>
      <w:r w:rsidR="003B3649">
        <w:rPr>
          <w:rFonts w:eastAsiaTheme="minorEastAsia"/>
        </w:rPr>
        <w:t>doświadczenie</w:t>
      </w:r>
      <w:r w:rsidR="002B2433">
        <w:rPr>
          <w:rFonts w:eastAsiaTheme="minorEastAsia"/>
        </w:rPr>
        <w:t xml:space="preserve"> </w:t>
      </w:r>
      <w:r>
        <w:rPr>
          <w:rFonts w:eastAsiaTheme="minorEastAsia"/>
        </w:rPr>
        <w:t>3</w:t>
      </w:r>
      <w:r w:rsidR="002B2433">
        <w:rPr>
          <w:rFonts w:eastAsiaTheme="minorEastAsia"/>
        </w:rPr>
        <w:t xml:space="preserve"> lat</w:t>
      </w:r>
      <w:r>
        <w:rPr>
          <w:rFonts w:eastAsiaTheme="minorEastAsia"/>
        </w:rPr>
        <w:t>a</w:t>
      </w:r>
      <w:r w:rsidR="00F625DD">
        <w:rPr>
          <w:rFonts w:eastAsiaTheme="minorEastAsia"/>
        </w:rPr>
        <w:t xml:space="preserve"> – </w:t>
      </w:r>
      <w:r>
        <w:rPr>
          <w:rFonts w:eastAsiaTheme="minorEastAsia"/>
        </w:rPr>
        <w:t>4</w:t>
      </w:r>
      <w:r w:rsidR="00F625DD">
        <w:rPr>
          <w:rFonts w:eastAsiaTheme="minorEastAsia"/>
        </w:rPr>
        <w:t xml:space="preserve"> punkt</w:t>
      </w:r>
      <w:r w:rsidR="00011F77">
        <w:rPr>
          <w:rFonts w:eastAsiaTheme="minorEastAsia"/>
        </w:rPr>
        <w:t>y</w:t>
      </w:r>
    </w:p>
    <w:p w14:paraId="6D4174A8" w14:textId="13049935" w:rsidR="008A7E2B" w:rsidRDefault="008A7E2B" w:rsidP="00B058F6">
      <w:pPr>
        <w:spacing w:after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 doświadczenie 4 lata – 6 punkt</w:t>
      </w:r>
      <w:r w:rsidR="00D42236">
        <w:rPr>
          <w:rFonts w:eastAsiaTheme="minorEastAsia"/>
        </w:rPr>
        <w:t>ów</w:t>
      </w:r>
    </w:p>
    <w:p w14:paraId="5AA5847F" w14:textId="65AB2355" w:rsidR="008A7E2B" w:rsidRDefault="008A7E2B" w:rsidP="00B058F6">
      <w:pPr>
        <w:spacing w:after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 doświadczenie 5 lat – 8 punkt</w:t>
      </w:r>
      <w:r w:rsidR="00011F77">
        <w:rPr>
          <w:rFonts w:eastAsiaTheme="minorEastAsia"/>
        </w:rPr>
        <w:t>ów</w:t>
      </w:r>
    </w:p>
    <w:p w14:paraId="21B98D2F" w14:textId="480861C3" w:rsidR="008A7E2B" w:rsidRDefault="008A7E2B" w:rsidP="00B058F6">
      <w:pPr>
        <w:spacing w:after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 doświadczenie powyżej 5 lat – 10 punktów</w:t>
      </w:r>
    </w:p>
    <w:p w14:paraId="15A0D120" w14:textId="77777777" w:rsidR="00B058F6" w:rsidRDefault="00B058F6" w:rsidP="00B058F6">
      <w:pPr>
        <w:spacing w:after="0"/>
        <w:ind w:firstLine="708"/>
        <w:jc w:val="both"/>
        <w:rPr>
          <w:rFonts w:eastAsiaTheme="minorEastAsia"/>
        </w:rPr>
      </w:pPr>
    </w:p>
    <w:p w14:paraId="47A6EA3E" w14:textId="77777777" w:rsidR="00B058F6" w:rsidRPr="00B058F6" w:rsidRDefault="00B058F6" w:rsidP="00B058F6">
      <w:pPr>
        <w:spacing w:after="0"/>
        <w:jc w:val="both"/>
        <w:rPr>
          <w:rFonts w:eastAsiaTheme="minorEastAsia"/>
          <w:b/>
          <w:bCs/>
        </w:rPr>
      </w:pPr>
      <w:r w:rsidRPr="00B058F6">
        <w:rPr>
          <w:rFonts w:eastAsiaTheme="minorEastAsia"/>
          <w:b/>
          <w:bCs/>
        </w:rPr>
        <w:t>3) Wybór najkorzystniejszej oferty:</w:t>
      </w:r>
    </w:p>
    <w:p w14:paraId="4B3E9069" w14:textId="1121EEB8" w:rsidR="00B058F6" w:rsidRPr="00B058F6" w:rsidRDefault="00B058F6" w:rsidP="00B058F6">
      <w:pPr>
        <w:spacing w:after="0"/>
        <w:jc w:val="both"/>
        <w:rPr>
          <w:rFonts w:eastAsiaTheme="minorEastAsia"/>
        </w:rPr>
      </w:pPr>
      <w:r w:rsidRPr="00B058F6">
        <w:rPr>
          <w:rFonts w:eastAsiaTheme="minorEastAsia"/>
        </w:rPr>
        <w:t>Za najkorzystniejszą zostanie uznana oferta, która uzyska łącznie największą liczbę punktów (</w:t>
      </w:r>
      <w:r w:rsidRPr="00B058F6">
        <w:rPr>
          <w:rFonts w:eastAsiaTheme="minorEastAsia"/>
          <w:b/>
          <w:bCs/>
        </w:rPr>
        <w:t>P</w:t>
      </w:r>
      <w:r w:rsidRPr="00B058F6">
        <w:rPr>
          <w:rFonts w:eastAsiaTheme="minorEastAsia"/>
        </w:rPr>
        <w:t xml:space="preserve">) </w:t>
      </w:r>
    </w:p>
    <w:p w14:paraId="3A36E96E" w14:textId="523F594C" w:rsidR="00B058F6" w:rsidRDefault="00B058F6" w:rsidP="00B058F6">
      <w:pPr>
        <w:spacing w:after="0"/>
        <w:jc w:val="both"/>
        <w:rPr>
          <w:rFonts w:eastAsiaTheme="minorEastAsia"/>
        </w:rPr>
      </w:pPr>
      <w:r w:rsidRPr="00B058F6">
        <w:rPr>
          <w:rFonts w:eastAsiaTheme="minorEastAsia"/>
        </w:rPr>
        <w:t xml:space="preserve">wyliczoną zgodnie z poniższym </w:t>
      </w:r>
      <w:r w:rsidR="0088144D" w:rsidRPr="00B058F6">
        <w:rPr>
          <w:rFonts w:eastAsiaTheme="minorEastAsia"/>
        </w:rPr>
        <w:t>wzorem:</w:t>
      </w:r>
      <w:r w:rsidRPr="00B058F6">
        <w:rPr>
          <w:rFonts w:eastAsiaTheme="minorEastAsia"/>
        </w:rPr>
        <w:t xml:space="preserve"> </w:t>
      </w:r>
    </w:p>
    <w:p w14:paraId="6C64A34D" w14:textId="77777777" w:rsidR="003626A2" w:rsidRPr="00B058F6" w:rsidRDefault="003626A2" w:rsidP="00B058F6">
      <w:pPr>
        <w:spacing w:after="0"/>
        <w:jc w:val="both"/>
        <w:rPr>
          <w:rFonts w:eastAsiaTheme="minorEastAsia"/>
        </w:rPr>
      </w:pPr>
    </w:p>
    <w:p w14:paraId="67A60045" w14:textId="4846CD9B" w:rsidR="00B058F6" w:rsidRPr="00B058F6" w:rsidRDefault="00B058F6" w:rsidP="00B058F6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0B058F6">
        <w:rPr>
          <w:rFonts w:eastAsiaTheme="minorEastAsia"/>
          <w:b/>
          <w:bCs/>
          <w:sz w:val="28"/>
          <w:szCs w:val="28"/>
        </w:rPr>
        <w:t>P = C + T</w:t>
      </w:r>
    </w:p>
    <w:p w14:paraId="4FDC02B3" w14:textId="77777777" w:rsidR="008A556B" w:rsidRDefault="008A556B" w:rsidP="00B058F6">
      <w:pPr>
        <w:spacing w:after="0"/>
        <w:jc w:val="both"/>
        <w:rPr>
          <w:rFonts w:eastAsiaTheme="minorEastAsia"/>
        </w:rPr>
      </w:pPr>
    </w:p>
    <w:p w14:paraId="666532B4" w14:textId="44D8E528" w:rsidR="00B058F6" w:rsidRPr="00B058F6" w:rsidRDefault="0088144D" w:rsidP="00B058F6">
      <w:pPr>
        <w:spacing w:after="0"/>
        <w:jc w:val="both"/>
        <w:rPr>
          <w:rFonts w:eastAsiaTheme="minorEastAsia"/>
        </w:rPr>
      </w:pPr>
      <w:r w:rsidRPr="00B058F6">
        <w:rPr>
          <w:rFonts w:eastAsiaTheme="minorEastAsia"/>
        </w:rPr>
        <w:t>gdzie:</w:t>
      </w:r>
      <w:r w:rsidR="00B058F6" w:rsidRPr="00B058F6">
        <w:rPr>
          <w:rFonts w:eastAsiaTheme="minorEastAsia"/>
        </w:rPr>
        <w:t xml:space="preserve"> </w:t>
      </w:r>
    </w:p>
    <w:p w14:paraId="535702D9" w14:textId="77747E4A" w:rsidR="00B058F6" w:rsidRPr="00B058F6" w:rsidRDefault="00C3149D" w:rsidP="008A556B">
      <w:pPr>
        <w:spacing w:after="0"/>
        <w:jc w:val="center"/>
        <w:rPr>
          <w:rFonts w:eastAsiaTheme="minorEastAsia"/>
        </w:rPr>
      </w:pPr>
      <w:r>
        <w:rPr>
          <w:rFonts w:eastAsiaTheme="minorEastAsia"/>
          <w:b/>
          <w:bCs/>
        </w:rPr>
        <w:t>P</w:t>
      </w:r>
      <w:r w:rsidR="00B058F6" w:rsidRPr="00B058F6">
        <w:rPr>
          <w:rFonts w:eastAsiaTheme="minorEastAsia"/>
        </w:rPr>
        <w:t xml:space="preserve"> – łączna liczba punktów oferty ocenianej,</w:t>
      </w:r>
    </w:p>
    <w:p w14:paraId="4C152868" w14:textId="1A839431" w:rsidR="00B058F6" w:rsidRPr="00B058F6" w:rsidRDefault="00B058F6" w:rsidP="008A556B">
      <w:pPr>
        <w:spacing w:after="0"/>
        <w:jc w:val="center"/>
        <w:rPr>
          <w:rFonts w:eastAsiaTheme="minorEastAsia"/>
        </w:rPr>
      </w:pPr>
      <w:r w:rsidRPr="00C3149D">
        <w:rPr>
          <w:rFonts w:eastAsiaTheme="minorEastAsia"/>
          <w:b/>
          <w:bCs/>
        </w:rPr>
        <w:t>C</w:t>
      </w:r>
      <w:r w:rsidRPr="00B058F6">
        <w:rPr>
          <w:rFonts w:eastAsiaTheme="minorEastAsia"/>
        </w:rPr>
        <w:t xml:space="preserve"> – liczba punktów uzyskanych w kryterium cena,</w:t>
      </w:r>
    </w:p>
    <w:p w14:paraId="6E9BF436" w14:textId="04DB6D1C" w:rsidR="00B058F6" w:rsidRPr="009B1081" w:rsidRDefault="00B058F6" w:rsidP="008A556B">
      <w:pPr>
        <w:spacing w:after="0"/>
        <w:jc w:val="center"/>
        <w:rPr>
          <w:rFonts w:eastAsiaTheme="minorEastAsia"/>
        </w:rPr>
      </w:pPr>
      <w:r w:rsidRPr="00C3149D">
        <w:rPr>
          <w:rFonts w:eastAsiaTheme="minorEastAsia"/>
          <w:b/>
          <w:bCs/>
        </w:rPr>
        <w:t>T</w:t>
      </w:r>
      <w:r w:rsidRPr="00B058F6">
        <w:rPr>
          <w:rFonts w:eastAsiaTheme="minorEastAsia"/>
        </w:rPr>
        <w:t xml:space="preserve"> – liczba punktów uzyskanych w kryterium </w:t>
      </w:r>
      <w:r>
        <w:rPr>
          <w:rFonts w:eastAsiaTheme="minorEastAsia"/>
        </w:rPr>
        <w:t>doświadczenie.</w:t>
      </w:r>
    </w:p>
    <w:p w14:paraId="55D487A4" w14:textId="77777777" w:rsidR="00EC0A70" w:rsidRDefault="00EC0A70" w:rsidP="00B058F6">
      <w:pPr>
        <w:spacing w:after="0"/>
        <w:jc w:val="both"/>
        <w:rPr>
          <w:rFonts w:eastAsiaTheme="minorEastAsia"/>
        </w:rPr>
      </w:pPr>
    </w:p>
    <w:p w14:paraId="55646FB9" w14:textId="77777777" w:rsidR="00EC0A70" w:rsidRDefault="00EC0A70" w:rsidP="00EC0A70">
      <w:pPr>
        <w:spacing w:after="0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4. Warunki jakie musi spełniać potencjalny Wykonawca zamówienia</w:t>
      </w:r>
    </w:p>
    <w:p w14:paraId="091F018C" w14:textId="77777777" w:rsidR="00EC0A70" w:rsidRDefault="00EC0A70" w:rsidP="00EC0A70">
      <w:pPr>
        <w:spacing w:after="0"/>
        <w:jc w:val="both"/>
        <w:rPr>
          <w:rFonts w:eastAsiaTheme="minorEastAsia"/>
          <w:b/>
          <w:bCs/>
        </w:rPr>
      </w:pPr>
    </w:p>
    <w:p w14:paraId="2D9F5703" w14:textId="3933A12B" w:rsidR="007D3E95" w:rsidRDefault="007D3E95" w:rsidP="00EC0A70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Wykonawca powinien być uprawnionym psychologiem lub przedsiębiorcą zatrudniającym</w:t>
      </w:r>
      <w:r w:rsidR="00BE3775">
        <w:rPr>
          <w:rFonts w:eastAsiaTheme="minorEastAsia"/>
        </w:rPr>
        <w:t>,</w:t>
      </w:r>
      <w:r>
        <w:rPr>
          <w:rFonts w:eastAsiaTheme="minorEastAsia"/>
        </w:rPr>
        <w:t xml:space="preserve"> co najmniej jednego uprawnionego psychologa który</w:t>
      </w:r>
      <w:r w:rsidR="00BE3775">
        <w:rPr>
          <w:rFonts w:eastAsiaTheme="minorEastAsia"/>
        </w:rPr>
        <w:t>:</w:t>
      </w:r>
    </w:p>
    <w:p w14:paraId="42D7D2D8" w14:textId="77777777" w:rsidR="007D3E95" w:rsidRDefault="007D3E95" w:rsidP="00EC0A70">
      <w:pPr>
        <w:spacing w:after="0"/>
        <w:jc w:val="both"/>
        <w:rPr>
          <w:rFonts w:eastAsiaTheme="minorEastAsia"/>
        </w:rPr>
      </w:pPr>
    </w:p>
    <w:p w14:paraId="361F0C60" w14:textId="0C5881F8" w:rsidR="006B2AD9" w:rsidRPr="00CF73DC" w:rsidRDefault="00A75272" w:rsidP="006B2AD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F73DC">
        <w:rPr>
          <w:rFonts w:asciiTheme="minorHAnsi" w:eastAsiaTheme="minorEastAsia" w:hAnsiTheme="minorHAnsi" w:cstheme="minorHAnsi"/>
          <w:sz w:val="22"/>
          <w:szCs w:val="22"/>
        </w:rPr>
        <w:t xml:space="preserve">posiada </w:t>
      </w:r>
      <w:r w:rsidR="00EC0A70" w:rsidRPr="00CF73DC">
        <w:rPr>
          <w:rFonts w:asciiTheme="minorHAnsi" w:eastAsiaTheme="minorEastAsia" w:hAnsiTheme="minorHAnsi" w:cstheme="minorHAnsi"/>
          <w:sz w:val="22"/>
          <w:szCs w:val="22"/>
        </w:rPr>
        <w:t>tytuł zawodowy magistra uzyskany na kierunku psychologia</w:t>
      </w:r>
      <w:r w:rsidR="00FF24C5" w:rsidRPr="00CF73DC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26F37858" w14:textId="2E9D4027" w:rsidR="00A75272" w:rsidRPr="00CF73DC" w:rsidRDefault="00BE3775" w:rsidP="00A7527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posiada </w:t>
      </w:r>
      <w:r w:rsidR="00EC0A70" w:rsidRPr="00CF73DC">
        <w:rPr>
          <w:rFonts w:asciiTheme="minorHAnsi" w:eastAsiaTheme="minorEastAsia" w:hAnsiTheme="minorHAnsi" w:cstheme="minorHAnsi"/>
          <w:sz w:val="22"/>
          <w:szCs w:val="22"/>
        </w:rPr>
        <w:t>ukończone z wynikiem pozytywnym podyplomowe studia w zakresie psychologii transportu prowadzone przez uczelnię prowadzącą studia wyższe na kierunku psychologia;</w:t>
      </w:r>
    </w:p>
    <w:p w14:paraId="12EAEC57" w14:textId="52A86DCA" w:rsidR="005D2921" w:rsidRDefault="00EC0A70" w:rsidP="005D29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F73DC">
        <w:rPr>
          <w:rFonts w:asciiTheme="minorHAnsi" w:eastAsiaTheme="minorEastAsia" w:hAnsiTheme="minorHAnsi" w:cstheme="minorHAnsi"/>
          <w:sz w:val="22"/>
          <w:szCs w:val="22"/>
        </w:rPr>
        <w:t xml:space="preserve">nie </w:t>
      </w:r>
      <w:r w:rsidR="00BE3775">
        <w:rPr>
          <w:rFonts w:asciiTheme="minorHAnsi" w:eastAsiaTheme="minorEastAsia" w:hAnsiTheme="minorHAnsi" w:cstheme="minorHAnsi"/>
          <w:sz w:val="22"/>
          <w:szCs w:val="22"/>
        </w:rPr>
        <w:t>był</w:t>
      </w:r>
      <w:r w:rsidRPr="00CF73DC">
        <w:rPr>
          <w:rFonts w:asciiTheme="minorHAnsi" w:eastAsiaTheme="minorEastAsia" w:hAnsiTheme="minorHAnsi" w:cstheme="minorHAnsi"/>
          <w:sz w:val="22"/>
          <w:szCs w:val="22"/>
        </w:rPr>
        <w:t xml:space="preserve"> skazany prawomocnym wyrokiem sądu za przestępstwo popełnione w celu osiągnięcia korzyści majątkowej lub przestępstwo przeciwko wiarygodności dokumentów;</w:t>
      </w:r>
    </w:p>
    <w:p w14:paraId="10403792" w14:textId="1D8B968A" w:rsidR="005D2921" w:rsidRPr="005D2921" w:rsidRDefault="00EC0A70" w:rsidP="005D29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2921">
        <w:rPr>
          <w:rFonts w:asciiTheme="minorHAnsi" w:eastAsiaTheme="minorEastAsia" w:hAnsiTheme="minorHAnsi" w:cstheme="minorHAnsi"/>
          <w:sz w:val="22"/>
          <w:szCs w:val="22"/>
        </w:rPr>
        <w:t xml:space="preserve">został wpisany do ewidencji uprawnionych psychologów prowadzonej przez </w:t>
      </w:r>
      <w:r w:rsidR="003400F4" w:rsidRPr="005D2921">
        <w:rPr>
          <w:rFonts w:asciiTheme="minorHAnsi" w:eastAsiaTheme="minorEastAsia" w:hAnsiTheme="minorHAnsi" w:cstheme="minorHAnsi"/>
          <w:sz w:val="22"/>
          <w:szCs w:val="22"/>
        </w:rPr>
        <w:t>m</w:t>
      </w:r>
      <w:r w:rsidRPr="005D2921">
        <w:rPr>
          <w:rFonts w:asciiTheme="minorHAnsi" w:eastAsiaTheme="minorEastAsia" w:hAnsiTheme="minorHAnsi" w:cstheme="minorHAnsi"/>
          <w:sz w:val="22"/>
          <w:szCs w:val="22"/>
        </w:rPr>
        <w:t xml:space="preserve">arszałka </w:t>
      </w:r>
      <w:r w:rsidR="00BE3775">
        <w:rPr>
          <w:rFonts w:asciiTheme="minorHAnsi" w:eastAsiaTheme="minorEastAsia" w:hAnsiTheme="minorHAnsi" w:cstheme="minorHAnsi"/>
          <w:sz w:val="22"/>
          <w:szCs w:val="22"/>
        </w:rPr>
        <w:t xml:space="preserve">dowolnego </w:t>
      </w:r>
      <w:r w:rsidR="003400F4" w:rsidRPr="005D2921">
        <w:rPr>
          <w:rFonts w:asciiTheme="minorHAnsi" w:eastAsiaTheme="minorEastAsia" w:hAnsiTheme="minorHAnsi" w:cstheme="minorHAnsi"/>
          <w:sz w:val="22"/>
          <w:szCs w:val="22"/>
        </w:rPr>
        <w:t>w</w:t>
      </w:r>
      <w:r w:rsidRPr="005D2921">
        <w:rPr>
          <w:rFonts w:asciiTheme="minorHAnsi" w:eastAsiaTheme="minorEastAsia" w:hAnsiTheme="minorHAnsi" w:cstheme="minorHAnsi"/>
          <w:sz w:val="22"/>
          <w:szCs w:val="22"/>
        </w:rPr>
        <w:t>ojewództwa</w:t>
      </w:r>
      <w:r w:rsidR="00CE09CD" w:rsidRPr="005D2921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3133C726" w14:textId="32F76D74" w:rsidR="00CE09CD" w:rsidRPr="005D2921" w:rsidRDefault="00BE3775" w:rsidP="005D29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posiada</w:t>
      </w:r>
      <w:r w:rsidR="00CE09CD" w:rsidRPr="005D2921">
        <w:rPr>
          <w:rFonts w:asciiTheme="minorHAnsi" w:eastAsiaTheme="minorEastAsia" w:hAnsiTheme="minorHAnsi" w:cstheme="minorHAnsi"/>
          <w:sz w:val="22"/>
          <w:szCs w:val="22"/>
        </w:rPr>
        <w:t xml:space="preserve"> co najmniej </w:t>
      </w:r>
      <w:r w:rsidR="001E3E00" w:rsidRPr="005D2921">
        <w:rPr>
          <w:rFonts w:asciiTheme="minorHAnsi" w:eastAsiaTheme="minorEastAsia" w:hAnsiTheme="minorHAnsi" w:cstheme="minorHAnsi"/>
          <w:sz w:val="22"/>
          <w:szCs w:val="22"/>
        </w:rPr>
        <w:t>2</w:t>
      </w:r>
      <w:r w:rsidR="00CE09CD" w:rsidRPr="005D2921">
        <w:rPr>
          <w:rFonts w:asciiTheme="minorHAnsi" w:eastAsiaTheme="minorEastAsia" w:hAnsiTheme="minorHAnsi" w:cstheme="minorHAnsi"/>
          <w:sz w:val="22"/>
          <w:szCs w:val="22"/>
        </w:rPr>
        <w:t xml:space="preserve"> letnie doświadczenie w przeprowadzaniu badań psychologicznych w zakresie psychologii transportu;</w:t>
      </w:r>
    </w:p>
    <w:p w14:paraId="31BCB81B" w14:textId="46186ED3" w:rsidR="00EC0A70" w:rsidRPr="005D2921" w:rsidRDefault="00BE3775" w:rsidP="005D2921">
      <w:pPr>
        <w:pStyle w:val="Akapitzlist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będzie zapewniał</w:t>
      </w:r>
      <w:r w:rsidR="00EC0A70" w:rsidRPr="005D2921">
        <w:rPr>
          <w:rFonts w:asciiTheme="minorHAnsi" w:eastAsiaTheme="minorEastAsia" w:hAnsiTheme="minorHAnsi" w:cstheme="minorHAnsi"/>
          <w:sz w:val="22"/>
          <w:szCs w:val="22"/>
        </w:rPr>
        <w:t xml:space="preserve"> stały kontakt z przedstawicielami Zamawiającego, w celu monitorowania </w:t>
      </w:r>
      <w:bookmarkStart w:id="2" w:name="_Hlk99966749"/>
      <w:r w:rsidR="00EC0A70" w:rsidRPr="005D2921">
        <w:rPr>
          <w:rFonts w:asciiTheme="minorHAnsi" w:eastAsiaTheme="minorEastAsia" w:hAnsiTheme="minorHAnsi" w:cstheme="minorHAnsi"/>
          <w:sz w:val="22"/>
          <w:szCs w:val="22"/>
        </w:rPr>
        <w:lastRenderedPageBreak/>
        <w:t>postępu realizacji kontroli pracowni psychologicznych</w:t>
      </w:r>
      <w:bookmarkEnd w:id="2"/>
      <w:r w:rsidR="00EC0A70" w:rsidRPr="005D292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8991083" w14:textId="77777777" w:rsidR="005D2921" w:rsidRPr="005D2921" w:rsidRDefault="005D2921" w:rsidP="005D2921">
      <w:pPr>
        <w:pStyle w:val="Akapitzlist"/>
        <w:ind w:left="644"/>
        <w:jc w:val="both"/>
        <w:rPr>
          <w:rFonts w:eastAsiaTheme="minorEastAsia"/>
        </w:rPr>
      </w:pPr>
    </w:p>
    <w:p w14:paraId="17ED01C7" w14:textId="3292D939" w:rsidR="00EC0A70" w:rsidRDefault="00EC0A70" w:rsidP="00EC0A70">
      <w:pPr>
        <w:spacing w:after="0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5. Termin</w:t>
      </w:r>
      <w:r w:rsidR="00CE09CD">
        <w:rPr>
          <w:rFonts w:eastAsiaTheme="minorEastAsia"/>
          <w:b/>
          <w:bCs/>
        </w:rPr>
        <w:t xml:space="preserve"> i sposób</w:t>
      </w:r>
      <w:r>
        <w:rPr>
          <w:rFonts w:eastAsiaTheme="minorEastAsia"/>
          <w:b/>
          <w:bCs/>
        </w:rPr>
        <w:t xml:space="preserve"> realizacji </w:t>
      </w:r>
    </w:p>
    <w:p w14:paraId="7A69EB02" w14:textId="77777777" w:rsidR="00EC0A70" w:rsidRDefault="00EC0A70" w:rsidP="00EC0A70">
      <w:pPr>
        <w:spacing w:after="0"/>
        <w:ind w:left="284"/>
        <w:jc w:val="both"/>
        <w:rPr>
          <w:rFonts w:eastAsiaTheme="minorEastAsia"/>
          <w:b/>
          <w:bCs/>
        </w:rPr>
      </w:pPr>
    </w:p>
    <w:p w14:paraId="550CECC4" w14:textId="2AF37282" w:rsidR="005E553D" w:rsidRDefault="00EC0A70" w:rsidP="005E553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Times New Roman"/>
          <w:bCs/>
          <w:sz w:val="22"/>
          <w:szCs w:val="22"/>
        </w:rPr>
      </w:pPr>
      <w:r w:rsidRPr="00455246">
        <w:rPr>
          <w:rFonts w:ascii="Calibri" w:hAnsi="Calibri" w:cs="Times New Roman"/>
          <w:bCs/>
          <w:sz w:val="22"/>
          <w:szCs w:val="22"/>
        </w:rPr>
        <w:t>Uprawniony psycholog zobowiązany jest do pełnej, terminowej realizacji planu kontroli, przy czym wszystkie planowe kontrole winny być wykonane do dnia 30 listopada 202</w:t>
      </w:r>
      <w:r w:rsidR="000D015D" w:rsidRPr="00455246">
        <w:rPr>
          <w:rFonts w:ascii="Calibri" w:hAnsi="Calibri" w:cs="Times New Roman"/>
          <w:bCs/>
          <w:sz w:val="22"/>
          <w:szCs w:val="22"/>
        </w:rPr>
        <w:t>5</w:t>
      </w:r>
      <w:r w:rsidRPr="00455246">
        <w:rPr>
          <w:rFonts w:ascii="Calibri" w:hAnsi="Calibri" w:cs="Times New Roman"/>
          <w:bCs/>
          <w:sz w:val="22"/>
          <w:szCs w:val="22"/>
        </w:rPr>
        <w:t xml:space="preserve"> r. Dopuszcza się możliwość szybszej realizacji planu kontroli tj. wykonania kontroli wcześniej niż założone terminy.</w:t>
      </w:r>
    </w:p>
    <w:p w14:paraId="41B94158" w14:textId="663261B7" w:rsidR="00035FFC" w:rsidRPr="00455246" w:rsidRDefault="00035FFC" w:rsidP="005E553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Zamawiający zawrze Umowę z wykonawcą przedmiotu zamówienia.</w:t>
      </w:r>
    </w:p>
    <w:p w14:paraId="221F258F" w14:textId="71D79A27" w:rsidR="003626A2" w:rsidRDefault="00EC0A70" w:rsidP="005E553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Times New Roman"/>
          <w:bCs/>
          <w:sz w:val="22"/>
          <w:szCs w:val="22"/>
        </w:rPr>
      </w:pPr>
      <w:r w:rsidRPr="00455246">
        <w:rPr>
          <w:rFonts w:ascii="Calibri" w:hAnsi="Calibri" w:cs="Times New Roman"/>
          <w:bCs/>
          <w:sz w:val="22"/>
          <w:szCs w:val="22"/>
        </w:rPr>
        <w:t xml:space="preserve">Rozliczenie wykonania przedmiotu umowy nastąpi w </w:t>
      </w:r>
      <w:r w:rsidR="00470783">
        <w:rPr>
          <w:rFonts w:ascii="Calibri" w:hAnsi="Calibri" w:cs="Times New Roman"/>
          <w:bCs/>
          <w:sz w:val="22"/>
          <w:szCs w:val="22"/>
        </w:rPr>
        <w:t xml:space="preserve">całości w </w:t>
      </w:r>
      <w:r w:rsidRPr="00455246">
        <w:rPr>
          <w:rFonts w:ascii="Calibri" w:hAnsi="Calibri" w:cs="Times New Roman"/>
          <w:bCs/>
          <w:sz w:val="22"/>
          <w:szCs w:val="22"/>
        </w:rPr>
        <w:t>miesiącu grudniu 202</w:t>
      </w:r>
      <w:r w:rsidR="003400F4" w:rsidRPr="00455246">
        <w:rPr>
          <w:rFonts w:ascii="Calibri" w:hAnsi="Calibri" w:cs="Times New Roman"/>
          <w:bCs/>
          <w:sz w:val="22"/>
          <w:szCs w:val="22"/>
        </w:rPr>
        <w:t>5</w:t>
      </w:r>
      <w:r w:rsidRPr="00455246">
        <w:rPr>
          <w:rFonts w:ascii="Calibri" w:hAnsi="Calibri" w:cs="Times New Roman"/>
          <w:bCs/>
          <w:sz w:val="22"/>
          <w:szCs w:val="22"/>
        </w:rPr>
        <w:t xml:space="preserve"> r. </w:t>
      </w:r>
    </w:p>
    <w:p w14:paraId="3B5C77ED" w14:textId="6571A261" w:rsidR="00470783" w:rsidRPr="00455246" w:rsidRDefault="00470783" w:rsidP="005E553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Times New Roman"/>
          <w:bCs/>
          <w:sz w:val="22"/>
          <w:szCs w:val="22"/>
        </w:rPr>
      </w:pPr>
      <w:r w:rsidRPr="0037483B"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 xml:space="preserve">Wysokość wynagrodzenia będzie stanowiła iloczyn liczby przeprowadzonych kontroli ustalonej na podstawie dostarczonych do dnia </w:t>
      </w:r>
      <w:r w:rsidRPr="002D0588">
        <w:rPr>
          <w:rFonts w:ascii="Calibri" w:hAnsi="Calibri" w:cs="Times New Roman"/>
          <w:bCs/>
        </w:rPr>
        <w:t>5</w:t>
      </w:r>
      <w:r w:rsidRPr="002D0588"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 xml:space="preserve"> grudnia </w:t>
      </w:r>
      <w:r w:rsidRPr="00BE3775"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>202</w:t>
      </w:r>
      <w:r w:rsidRPr="00BE3775">
        <w:rPr>
          <w:rFonts w:ascii="Calibri" w:hAnsi="Calibri" w:cs="Times New Roman"/>
          <w:bCs/>
          <w:sz w:val="22"/>
          <w:szCs w:val="22"/>
        </w:rPr>
        <w:t>5</w:t>
      </w:r>
      <w:r w:rsidRPr="0037483B"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 xml:space="preserve"> r., przez </w:t>
      </w:r>
      <w:r>
        <w:rPr>
          <w:rFonts w:ascii="Calibri" w:hAnsi="Calibri" w:cs="Times New Roman"/>
          <w:bCs/>
        </w:rPr>
        <w:t>kontrolującego zamawiającemu</w:t>
      </w:r>
      <w:r w:rsidRPr="0037483B"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 xml:space="preserve"> </w:t>
      </w:r>
      <w:r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 xml:space="preserve">wszystkich </w:t>
      </w:r>
      <w:r w:rsidRPr="0037483B">
        <w:rPr>
          <w:rFonts w:ascii="Calibri" w:eastAsiaTheme="minorHAnsi" w:hAnsi="Calibri" w:cs="Times New Roman"/>
          <w:bCs/>
          <w:color w:val="auto"/>
          <w:sz w:val="22"/>
          <w:szCs w:val="22"/>
          <w:lang w:eastAsia="en-US" w:bidi="ar-SA"/>
        </w:rPr>
        <w:t>protokołów z kontroli oraz stawki wynagrodzenia</w:t>
      </w:r>
      <w:r>
        <w:rPr>
          <w:rFonts w:ascii="Calibri" w:hAnsi="Calibri" w:cs="Times New Roman"/>
          <w:bCs/>
        </w:rPr>
        <w:t>.</w:t>
      </w:r>
    </w:p>
    <w:p w14:paraId="1BD77A5F" w14:textId="77777777" w:rsidR="003626A2" w:rsidRPr="003626A2" w:rsidRDefault="003626A2" w:rsidP="003626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Times New Roman"/>
          <w:bCs/>
        </w:rPr>
      </w:pPr>
    </w:p>
    <w:p w14:paraId="37403F1F" w14:textId="72EC9F18" w:rsidR="00EC0A70" w:rsidRDefault="00CC6B45" w:rsidP="00EC0A7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br/>
      </w:r>
      <w:r w:rsidR="00EC0A70">
        <w:rPr>
          <w:rFonts w:ascii="Calibri" w:hAnsi="Calibri" w:cs="Times New Roman"/>
          <w:b/>
        </w:rPr>
        <w:t>6. Termin i sposób składania ofert oraz adres na jaki należy złożyć ofertę</w:t>
      </w:r>
    </w:p>
    <w:p w14:paraId="1A2F9EE0" w14:textId="45DE643D" w:rsidR="00D86121" w:rsidRPr="00F63D9C" w:rsidRDefault="00EC0A70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hAnsi="Calibri" w:cs="Calibri"/>
          <w:bCs/>
          <w:sz w:val="22"/>
          <w:szCs w:val="22"/>
        </w:rPr>
        <w:t>Ofertę należy złożyć w zamkniętej kopercie w Punkcie Informacyjno-Podawczym</w:t>
      </w:r>
      <w:r w:rsidR="00670EC7" w:rsidRPr="00F63D9C">
        <w:rPr>
          <w:rFonts w:ascii="Calibri" w:hAnsi="Calibri" w:cs="Calibri"/>
          <w:bCs/>
          <w:sz w:val="22"/>
          <w:szCs w:val="22"/>
        </w:rPr>
        <w:t xml:space="preserve"> </w:t>
      </w:r>
      <w:r w:rsidRPr="00F63D9C">
        <w:rPr>
          <w:rFonts w:ascii="Calibri" w:hAnsi="Calibri" w:cs="Calibri"/>
          <w:bCs/>
          <w:sz w:val="22"/>
          <w:szCs w:val="22"/>
        </w:rPr>
        <w:t xml:space="preserve">Urzędu Marszałkowskiego Województwa Kujawsko-Pomorskiego, Plac Teatralny 2, 87-100 Toruń w terminie do </w:t>
      </w:r>
      <w:r w:rsidR="00470783">
        <w:rPr>
          <w:rFonts w:ascii="Calibri" w:hAnsi="Calibri" w:cs="Calibri"/>
          <w:b/>
          <w:sz w:val="22"/>
          <w:szCs w:val="22"/>
        </w:rPr>
        <w:t>1</w:t>
      </w:r>
      <w:r w:rsidR="00821481">
        <w:rPr>
          <w:rFonts w:ascii="Calibri" w:hAnsi="Calibri" w:cs="Calibri"/>
          <w:b/>
          <w:sz w:val="22"/>
          <w:szCs w:val="22"/>
        </w:rPr>
        <w:t>7</w:t>
      </w:r>
      <w:r w:rsidRPr="00F63D9C">
        <w:rPr>
          <w:rFonts w:ascii="Calibri" w:hAnsi="Calibri" w:cs="Calibri"/>
          <w:b/>
          <w:sz w:val="22"/>
          <w:szCs w:val="22"/>
        </w:rPr>
        <w:t xml:space="preserve"> </w:t>
      </w:r>
      <w:r w:rsidR="003B4AC5" w:rsidRPr="00F63D9C">
        <w:rPr>
          <w:rFonts w:ascii="Calibri" w:hAnsi="Calibri" w:cs="Calibri"/>
          <w:b/>
          <w:sz w:val="22"/>
          <w:szCs w:val="22"/>
        </w:rPr>
        <w:t>października</w:t>
      </w:r>
      <w:r w:rsidRPr="00F63D9C">
        <w:rPr>
          <w:rFonts w:ascii="Calibri" w:hAnsi="Calibri" w:cs="Calibri"/>
          <w:b/>
          <w:sz w:val="22"/>
          <w:szCs w:val="22"/>
        </w:rPr>
        <w:t xml:space="preserve"> 202</w:t>
      </w:r>
      <w:r w:rsidR="003400F4" w:rsidRPr="00F63D9C">
        <w:rPr>
          <w:rFonts w:ascii="Calibri" w:hAnsi="Calibri" w:cs="Calibri"/>
          <w:b/>
          <w:sz w:val="22"/>
          <w:szCs w:val="22"/>
        </w:rPr>
        <w:t>5</w:t>
      </w:r>
      <w:r w:rsidRPr="00F63D9C">
        <w:rPr>
          <w:rFonts w:ascii="Calibri" w:hAnsi="Calibri" w:cs="Calibri"/>
          <w:b/>
          <w:sz w:val="22"/>
          <w:szCs w:val="22"/>
        </w:rPr>
        <w:t xml:space="preserve"> r.</w:t>
      </w:r>
      <w:r w:rsidRPr="00F63D9C">
        <w:rPr>
          <w:rFonts w:ascii="Calibri" w:hAnsi="Calibri" w:cs="Calibri"/>
          <w:bCs/>
          <w:sz w:val="22"/>
          <w:szCs w:val="22"/>
        </w:rPr>
        <w:t xml:space="preserve"> i oznaczyć „Kontrole pracowni psychologicznych – Departament Infrastruktury Drogowej”.</w:t>
      </w:r>
    </w:p>
    <w:p w14:paraId="0F291B0E" w14:textId="77777777" w:rsidR="00D86121" w:rsidRPr="00F63D9C" w:rsidRDefault="00EC0A70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hAnsi="Calibri" w:cs="Calibri"/>
          <w:bCs/>
          <w:sz w:val="22"/>
          <w:szCs w:val="22"/>
        </w:rPr>
        <w:t xml:space="preserve">Za termin złożenia oferty przyjmuje się datę wpływu ofert do Zamawiającego. </w:t>
      </w:r>
    </w:p>
    <w:p w14:paraId="677A2CCC" w14:textId="77777777" w:rsidR="00D86121" w:rsidRPr="00F63D9C" w:rsidRDefault="00EC0A70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eastAsiaTheme="minorEastAsia" w:hAnsi="Calibri" w:cs="Calibri"/>
          <w:sz w:val="22"/>
          <w:szCs w:val="22"/>
        </w:rPr>
        <w:t>Oferta złożona po terminie składania ofert do Zamawiającego zostanie odrzucona.</w:t>
      </w:r>
    </w:p>
    <w:p w14:paraId="72F4508E" w14:textId="575E7F62" w:rsidR="00D86121" w:rsidRPr="00F63D9C" w:rsidRDefault="00EC0A70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eastAsiaTheme="minorEastAsia" w:hAnsi="Calibri" w:cs="Calibri"/>
          <w:sz w:val="22"/>
          <w:szCs w:val="22"/>
        </w:rPr>
        <w:t xml:space="preserve">Oferent określi w przedłożonej ofercie cenę </w:t>
      </w:r>
      <w:bookmarkStart w:id="3" w:name="_Hlk99966461"/>
      <w:r w:rsidRPr="00F63D9C">
        <w:rPr>
          <w:rFonts w:ascii="Calibri" w:eastAsiaTheme="minorEastAsia" w:hAnsi="Calibri" w:cs="Calibri"/>
          <w:sz w:val="22"/>
          <w:szCs w:val="22"/>
        </w:rPr>
        <w:t>za wykonanie jednej kontroli</w:t>
      </w:r>
      <w:bookmarkEnd w:id="3"/>
      <w:r w:rsidRPr="00F63D9C">
        <w:rPr>
          <w:rFonts w:ascii="Calibri" w:hAnsi="Calibri" w:cs="Calibri"/>
          <w:bCs/>
          <w:sz w:val="22"/>
          <w:szCs w:val="22"/>
        </w:rPr>
        <w:t>.</w:t>
      </w:r>
    </w:p>
    <w:p w14:paraId="0B42ED70" w14:textId="77777777" w:rsidR="00D86121" w:rsidRPr="00F63D9C" w:rsidRDefault="00EC0A70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hAnsi="Calibri" w:cs="Calibri"/>
          <w:bCs/>
          <w:sz w:val="22"/>
          <w:szCs w:val="22"/>
        </w:rPr>
        <w:t>Cenę oferty należy podać w złotych polskich z uwzględnieniem</w:t>
      </w:r>
      <w:bookmarkStart w:id="4" w:name="_Hlk99970483"/>
      <w:r w:rsidRPr="00F63D9C">
        <w:rPr>
          <w:rFonts w:ascii="Calibri" w:hAnsi="Calibri" w:cs="Calibri"/>
          <w:bCs/>
          <w:sz w:val="22"/>
          <w:szCs w:val="22"/>
        </w:rPr>
        <w:t xml:space="preserve"> wszystkich kosztów poniesionych w związku z wykonaniem </w:t>
      </w:r>
      <w:bookmarkEnd w:id="4"/>
      <w:r w:rsidRPr="00F63D9C">
        <w:rPr>
          <w:rFonts w:ascii="Calibri" w:hAnsi="Calibri" w:cs="Calibri"/>
          <w:bCs/>
          <w:sz w:val="22"/>
          <w:szCs w:val="22"/>
        </w:rPr>
        <w:t>zamówienia.</w:t>
      </w:r>
    </w:p>
    <w:p w14:paraId="43461405" w14:textId="6DD99C12" w:rsidR="00D86121" w:rsidRPr="00F63D9C" w:rsidRDefault="003400F4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hAnsi="Calibri" w:cs="Calibri"/>
          <w:bCs/>
          <w:sz w:val="22"/>
          <w:szCs w:val="22"/>
          <w:u w:val="single"/>
        </w:rPr>
        <w:t xml:space="preserve">Do oferty pod rygorem jej odrzucenia należy załączyć </w:t>
      </w:r>
      <w:r w:rsidR="00D86121" w:rsidRPr="00F63D9C">
        <w:rPr>
          <w:rFonts w:ascii="Calibri" w:hAnsi="Calibri" w:cs="Calibri"/>
          <w:bCs/>
          <w:sz w:val="22"/>
          <w:szCs w:val="22"/>
          <w:u w:val="single"/>
        </w:rPr>
        <w:t>oświadczenie</w:t>
      </w:r>
      <w:r w:rsidRPr="00F63D9C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="00035FFC">
        <w:rPr>
          <w:rFonts w:ascii="Calibri" w:hAnsi="Calibri" w:cs="Calibri"/>
          <w:bCs/>
          <w:sz w:val="22"/>
          <w:szCs w:val="22"/>
          <w:u w:val="single"/>
        </w:rPr>
        <w:t xml:space="preserve">uprawnionego psychologa </w:t>
      </w:r>
      <w:r w:rsidRPr="00F63D9C">
        <w:rPr>
          <w:rFonts w:ascii="Calibri" w:hAnsi="Calibri" w:cs="Calibri"/>
          <w:bCs/>
          <w:sz w:val="22"/>
          <w:szCs w:val="22"/>
          <w:u w:val="single"/>
        </w:rPr>
        <w:t>o wpisie do ewidencji uprawnionych psychologów</w:t>
      </w:r>
      <w:r w:rsidR="005A4A44">
        <w:rPr>
          <w:rFonts w:ascii="Calibri" w:hAnsi="Calibri" w:cs="Calibri"/>
          <w:bCs/>
          <w:sz w:val="22"/>
          <w:szCs w:val="22"/>
          <w:u w:val="single"/>
        </w:rPr>
        <w:t xml:space="preserve"> prowadzonej przez marszałka województwa</w:t>
      </w:r>
      <w:r w:rsidRPr="00F63D9C">
        <w:rPr>
          <w:rFonts w:ascii="Calibri" w:hAnsi="Calibri" w:cs="Calibri"/>
          <w:bCs/>
          <w:sz w:val="22"/>
          <w:szCs w:val="22"/>
          <w:u w:val="single"/>
        </w:rPr>
        <w:t>.</w:t>
      </w:r>
      <w:r w:rsidR="00B058F6" w:rsidRPr="00F63D9C">
        <w:rPr>
          <w:rFonts w:ascii="Calibri" w:hAnsi="Calibri" w:cs="Calibri"/>
          <w:bCs/>
          <w:sz w:val="22"/>
          <w:szCs w:val="22"/>
        </w:rPr>
        <w:t xml:space="preserve"> </w:t>
      </w:r>
    </w:p>
    <w:p w14:paraId="573CD198" w14:textId="07F27122" w:rsidR="00EC0A70" w:rsidRPr="00F63D9C" w:rsidRDefault="00EC0A70" w:rsidP="008F172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63D9C">
        <w:rPr>
          <w:rFonts w:ascii="Calibri" w:hAnsi="Calibri" w:cs="Calibri"/>
          <w:bCs/>
          <w:sz w:val="22"/>
          <w:szCs w:val="22"/>
          <w:u w:val="single"/>
        </w:rPr>
        <w:t>Do oferty pod rygorem jej odrzucenia należy załączyć wypełniony i podpisany formularz oferty</w:t>
      </w:r>
      <w:r w:rsidR="00D86121" w:rsidRPr="00F63D9C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F63D9C">
        <w:rPr>
          <w:rFonts w:ascii="Calibri" w:hAnsi="Calibri" w:cs="Calibri"/>
          <w:bCs/>
          <w:sz w:val="22"/>
          <w:szCs w:val="22"/>
          <w:u w:val="single"/>
        </w:rPr>
        <w:t xml:space="preserve">zgodny ze wzorem </w:t>
      </w:r>
      <w:r w:rsidR="0088144D" w:rsidRPr="00F63D9C">
        <w:rPr>
          <w:rFonts w:ascii="Calibri" w:hAnsi="Calibri" w:cs="Calibri"/>
          <w:bCs/>
          <w:sz w:val="22"/>
          <w:szCs w:val="22"/>
          <w:u w:val="single"/>
        </w:rPr>
        <w:t>- Załącznik</w:t>
      </w:r>
      <w:r w:rsidRPr="00F63D9C">
        <w:rPr>
          <w:rFonts w:ascii="Calibri" w:hAnsi="Calibri" w:cs="Calibri"/>
          <w:bCs/>
          <w:sz w:val="22"/>
          <w:szCs w:val="22"/>
          <w:u w:val="single"/>
        </w:rPr>
        <w:t xml:space="preserve"> nr 1</w:t>
      </w:r>
      <w:r w:rsidR="00977A66" w:rsidRPr="00F63D9C">
        <w:rPr>
          <w:rFonts w:ascii="Calibri" w:hAnsi="Calibri" w:cs="Calibri"/>
          <w:bCs/>
          <w:sz w:val="22"/>
          <w:szCs w:val="22"/>
          <w:u w:val="single"/>
        </w:rPr>
        <w:t xml:space="preserve"> oraz dokument potwierdzający posiadane doświadczenie (w pełnych latach) w pracy jako uprawniony psycholog wykonujący badania psychologiczne w zakresie psychologii transportu (minimum </w:t>
      </w:r>
      <w:r w:rsidR="003B4AC5" w:rsidRPr="00F63D9C">
        <w:rPr>
          <w:rFonts w:ascii="Calibri" w:hAnsi="Calibri" w:cs="Calibri"/>
          <w:bCs/>
          <w:sz w:val="22"/>
          <w:szCs w:val="22"/>
          <w:u w:val="single"/>
        </w:rPr>
        <w:t>2</w:t>
      </w:r>
      <w:r w:rsidR="00977A66" w:rsidRPr="00F63D9C">
        <w:rPr>
          <w:rFonts w:ascii="Calibri" w:hAnsi="Calibri" w:cs="Calibri"/>
          <w:bCs/>
          <w:sz w:val="22"/>
          <w:szCs w:val="22"/>
          <w:u w:val="single"/>
        </w:rPr>
        <w:t xml:space="preserve"> lata) </w:t>
      </w:r>
      <w:r w:rsidR="004D3C85" w:rsidRPr="00F63D9C">
        <w:rPr>
          <w:rFonts w:ascii="Calibri" w:hAnsi="Calibri" w:cs="Calibri"/>
          <w:bCs/>
          <w:sz w:val="22"/>
          <w:szCs w:val="22"/>
          <w:u w:val="single"/>
        </w:rPr>
        <w:t>.</w:t>
      </w:r>
    </w:p>
    <w:p w14:paraId="53419600" w14:textId="77777777" w:rsidR="00EC0A70" w:rsidRDefault="00EC0A70" w:rsidP="00EC0A70">
      <w:pPr>
        <w:spacing w:after="0"/>
        <w:jc w:val="both"/>
        <w:rPr>
          <w:rFonts w:ascii="Calibri" w:hAnsi="Calibri" w:cs="Times New Roman"/>
          <w:bCs/>
        </w:rPr>
      </w:pPr>
    </w:p>
    <w:p w14:paraId="1624596A" w14:textId="77777777" w:rsidR="00EC0A70" w:rsidRDefault="00EC0A70" w:rsidP="00EC0A70">
      <w:pPr>
        <w:spacing w:after="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Informacje dodatkowe: </w:t>
      </w:r>
    </w:p>
    <w:p w14:paraId="618A6F17" w14:textId="77777777" w:rsidR="00182318" w:rsidRDefault="00182318" w:rsidP="00EC0A70">
      <w:pPr>
        <w:spacing w:after="0"/>
        <w:jc w:val="both"/>
        <w:rPr>
          <w:rFonts w:ascii="Calibri" w:hAnsi="Calibri" w:cs="Times New Roman"/>
          <w:b/>
        </w:rPr>
      </w:pPr>
    </w:p>
    <w:p w14:paraId="1254589A" w14:textId="77777777" w:rsidR="005A4A44" w:rsidRPr="00E06E39" w:rsidRDefault="00EC0A70" w:rsidP="005A4A4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6E39">
        <w:rPr>
          <w:rFonts w:asciiTheme="minorHAnsi" w:hAnsiTheme="minorHAnsi" w:cstheme="minorHAnsi"/>
          <w:bCs/>
          <w:sz w:val="22"/>
          <w:szCs w:val="22"/>
        </w:rPr>
        <w:t xml:space="preserve">Informacja o wyborze Wykonawcy zostanie przekazana na wskazany adres e-mail w okresie </w:t>
      </w:r>
      <w:r w:rsidR="005A4A44" w:rsidRPr="00E06E39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E06E39">
        <w:rPr>
          <w:rFonts w:asciiTheme="minorHAnsi" w:hAnsiTheme="minorHAnsi" w:cstheme="minorHAnsi"/>
          <w:bCs/>
          <w:sz w:val="22"/>
          <w:szCs w:val="22"/>
        </w:rPr>
        <w:t>7 dni roboczych od zakończenia naboru ofert.</w:t>
      </w:r>
    </w:p>
    <w:p w14:paraId="1B79ECA9" w14:textId="77777777" w:rsidR="005A4A44" w:rsidRPr="00E06E39" w:rsidRDefault="00EC0A70" w:rsidP="005A4A4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6E39">
        <w:rPr>
          <w:rFonts w:asciiTheme="minorHAnsi" w:hAnsiTheme="minorHAnsi" w:cstheme="minorHAnsi"/>
          <w:bCs/>
          <w:sz w:val="22"/>
          <w:szCs w:val="22"/>
        </w:rPr>
        <w:t>Zamawiający zastrzega sobie możliwość niedokonania wyboru Wykonawcy, bez podawania przyczyny.</w:t>
      </w:r>
    </w:p>
    <w:p w14:paraId="68FA7F0E" w14:textId="09E46EC3" w:rsidR="00EC0A70" w:rsidRPr="00E06E39" w:rsidRDefault="00EC0A70" w:rsidP="005A4A4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6E39">
        <w:rPr>
          <w:rFonts w:asciiTheme="minorHAnsi" w:hAnsiTheme="minorHAnsi" w:cstheme="minorHAnsi"/>
          <w:bCs/>
          <w:sz w:val="22"/>
          <w:szCs w:val="22"/>
        </w:rPr>
        <w:t xml:space="preserve">Osoba do kontaktu w przedmiotowej sprawie – </w:t>
      </w:r>
      <w:r w:rsidR="003B4AC5" w:rsidRPr="00E06E39">
        <w:rPr>
          <w:rFonts w:asciiTheme="minorHAnsi" w:hAnsiTheme="minorHAnsi" w:cstheme="minorHAnsi"/>
          <w:bCs/>
          <w:sz w:val="22"/>
          <w:szCs w:val="22"/>
        </w:rPr>
        <w:t>p. Emila Zalech</w:t>
      </w:r>
      <w:r w:rsidRPr="00E06E39">
        <w:rPr>
          <w:rFonts w:asciiTheme="minorHAnsi" w:hAnsiTheme="minorHAnsi" w:cstheme="minorHAnsi"/>
          <w:bCs/>
          <w:sz w:val="22"/>
          <w:szCs w:val="22"/>
        </w:rPr>
        <w:t>, tel. (56)</w:t>
      </w:r>
      <w:r w:rsidR="00670EC7" w:rsidRPr="00E06E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EC7" w:rsidRPr="00E06E39">
        <w:rPr>
          <w:rFonts w:asciiTheme="minorHAnsi" w:hAnsiTheme="minorHAnsi" w:cstheme="minorHAnsi"/>
          <w:sz w:val="22"/>
          <w:szCs w:val="22"/>
        </w:rPr>
        <w:t>621 59 09</w:t>
      </w:r>
      <w:r w:rsidRPr="00E06E39">
        <w:rPr>
          <w:rFonts w:asciiTheme="minorHAnsi" w:hAnsiTheme="minorHAnsi" w:cstheme="minorHAnsi"/>
          <w:bCs/>
          <w:sz w:val="22"/>
          <w:szCs w:val="22"/>
        </w:rPr>
        <w:t>, Departament Infrastruktury Drogowej, Wydział ds. Uprawnień Komunikacyjnych, Urząd Marszałkowski Województwa Kujawsko-Pomorskiego w Toruniu.</w:t>
      </w:r>
    </w:p>
    <w:p w14:paraId="6CE930F9" w14:textId="77777777" w:rsidR="00EC0A70" w:rsidRDefault="00EC0A70" w:rsidP="00EC0A70">
      <w:pPr>
        <w:spacing w:after="0"/>
        <w:ind w:left="567" w:hanging="283"/>
        <w:jc w:val="both"/>
        <w:rPr>
          <w:rFonts w:ascii="Calibri" w:hAnsi="Calibri" w:cs="Times New Roman"/>
          <w:bCs/>
        </w:rPr>
      </w:pPr>
    </w:p>
    <w:p w14:paraId="68254217" w14:textId="77777777" w:rsidR="00182318" w:rsidRDefault="00182318" w:rsidP="00EC0A70">
      <w:pPr>
        <w:spacing w:after="0"/>
        <w:ind w:left="567" w:hanging="283"/>
        <w:jc w:val="both"/>
        <w:rPr>
          <w:rFonts w:ascii="Calibri" w:hAnsi="Calibri" w:cs="Times New Roman"/>
          <w:bCs/>
        </w:rPr>
      </w:pPr>
    </w:p>
    <w:p w14:paraId="3364F8EA" w14:textId="33EB1F95" w:rsidR="007B4ED5" w:rsidRDefault="00EC0A70" w:rsidP="007B4ED5">
      <w:pPr>
        <w:spacing w:after="0"/>
        <w:jc w:val="both"/>
        <w:rPr>
          <w:rFonts w:ascii="Calibri" w:hAnsi="Calibri" w:cs="Times New Roman"/>
          <w:bCs/>
          <w:u w:val="single"/>
        </w:rPr>
      </w:pPr>
      <w:r w:rsidRPr="00D370E6">
        <w:rPr>
          <w:rFonts w:ascii="Calibri" w:hAnsi="Calibri" w:cs="Times New Roman"/>
          <w:bCs/>
          <w:u w:val="single"/>
        </w:rPr>
        <w:t>Załączniki</w:t>
      </w:r>
      <w:r w:rsidR="007B4ED5" w:rsidRPr="00D370E6">
        <w:rPr>
          <w:rFonts w:ascii="Calibri" w:hAnsi="Calibri" w:cs="Times New Roman"/>
          <w:bCs/>
          <w:u w:val="single"/>
        </w:rPr>
        <w:t xml:space="preserve">: </w:t>
      </w:r>
    </w:p>
    <w:p w14:paraId="29DDCF00" w14:textId="77777777" w:rsidR="00D370E6" w:rsidRPr="00D370E6" w:rsidRDefault="00D370E6" w:rsidP="007B4ED5">
      <w:pPr>
        <w:spacing w:after="0"/>
        <w:jc w:val="both"/>
        <w:rPr>
          <w:rFonts w:ascii="Calibri" w:hAnsi="Calibri" w:cs="Times New Roman"/>
          <w:bCs/>
          <w:u w:val="single"/>
        </w:rPr>
      </w:pPr>
    </w:p>
    <w:p w14:paraId="4A71ECEA" w14:textId="0EE99E27" w:rsidR="00385EC8" w:rsidRPr="00D370E6" w:rsidRDefault="00EC0A70" w:rsidP="007B4ED5">
      <w:pPr>
        <w:spacing w:after="0"/>
        <w:jc w:val="both"/>
        <w:rPr>
          <w:rFonts w:ascii="Calibri" w:hAnsi="Calibri" w:cs="Times New Roman"/>
          <w:bCs/>
        </w:rPr>
      </w:pPr>
      <w:r w:rsidRPr="00D370E6">
        <w:rPr>
          <w:rFonts w:ascii="Calibri" w:hAnsi="Calibri" w:cs="Times New Roman"/>
          <w:bCs/>
        </w:rPr>
        <w:t>Załącznik nr 1 – Formularz oferty</w:t>
      </w:r>
    </w:p>
    <w:p w14:paraId="583074B4" w14:textId="6B02BF06" w:rsidR="00182318" w:rsidRDefault="00A07DBD" w:rsidP="007B4ED5">
      <w:pPr>
        <w:spacing w:after="0"/>
        <w:jc w:val="both"/>
        <w:rPr>
          <w:rFonts w:cstheme="minorHAnsi"/>
          <w:bCs/>
        </w:rPr>
      </w:pPr>
      <w:r w:rsidRPr="00182318">
        <w:rPr>
          <w:rFonts w:cstheme="minorHAnsi"/>
          <w:bCs/>
        </w:rPr>
        <w:t xml:space="preserve">Załącznik nr 2 </w:t>
      </w:r>
      <w:r w:rsidR="00182318">
        <w:rPr>
          <w:rFonts w:cstheme="minorHAnsi"/>
          <w:bCs/>
        </w:rPr>
        <w:t>–</w:t>
      </w:r>
      <w:r w:rsidRPr="00182318">
        <w:rPr>
          <w:rFonts w:cstheme="minorHAnsi"/>
          <w:bCs/>
        </w:rPr>
        <w:t xml:space="preserve"> </w:t>
      </w:r>
      <w:r w:rsidR="00182318">
        <w:rPr>
          <w:rFonts w:cstheme="minorHAnsi"/>
          <w:bCs/>
        </w:rPr>
        <w:t xml:space="preserve">Informacja </w:t>
      </w:r>
      <w:r w:rsidR="00182318" w:rsidRPr="00182318">
        <w:rPr>
          <w:rFonts w:cstheme="minorHAnsi"/>
          <w:bCs/>
        </w:rPr>
        <w:t>w związku z przetwarzaniem danych osobowych osoby, której dane dotyczą</w:t>
      </w:r>
    </w:p>
    <w:p w14:paraId="40CBE1E6" w14:textId="77777777" w:rsidR="00182318" w:rsidRPr="00182318" w:rsidRDefault="00182318" w:rsidP="00182318">
      <w:pPr>
        <w:spacing w:after="0"/>
        <w:jc w:val="both"/>
        <w:rPr>
          <w:rFonts w:cstheme="minorHAnsi"/>
          <w:bCs/>
        </w:rPr>
      </w:pPr>
      <w:r w:rsidRPr="00182318">
        <w:rPr>
          <w:rFonts w:cstheme="minorHAnsi"/>
          <w:bCs/>
        </w:rPr>
        <w:t xml:space="preserve">Załącznik nr 3 </w:t>
      </w:r>
      <w:r>
        <w:rPr>
          <w:rFonts w:cstheme="minorHAnsi"/>
          <w:bCs/>
        </w:rPr>
        <w:t>–</w:t>
      </w:r>
      <w:r w:rsidRPr="00182318">
        <w:rPr>
          <w:rFonts w:cstheme="minorHAnsi"/>
          <w:bCs/>
        </w:rPr>
        <w:t xml:space="preserve"> Zgoda na przetwarzanie danych osobowych udzielana przez osobę, której dane dotyczą</w:t>
      </w:r>
    </w:p>
    <w:p w14:paraId="5F8C4621" w14:textId="68A604E1" w:rsidR="00182318" w:rsidRPr="00182318" w:rsidRDefault="00182318" w:rsidP="00182318">
      <w:pPr>
        <w:rPr>
          <w:rFonts w:cstheme="minorHAnsi"/>
          <w:bCs/>
        </w:rPr>
      </w:pPr>
    </w:p>
    <w:sectPr w:rsidR="00182318" w:rsidRPr="0018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097"/>
    <w:multiLevelType w:val="hybridMultilevel"/>
    <w:tmpl w:val="991A0C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132253"/>
    <w:multiLevelType w:val="hybridMultilevel"/>
    <w:tmpl w:val="2A60E9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93B8B"/>
    <w:multiLevelType w:val="hybridMultilevel"/>
    <w:tmpl w:val="6CDA59F2"/>
    <w:lvl w:ilvl="0" w:tplc="E63291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A52A80"/>
    <w:multiLevelType w:val="hybridMultilevel"/>
    <w:tmpl w:val="66540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177A4"/>
    <w:multiLevelType w:val="hybridMultilevel"/>
    <w:tmpl w:val="66D8E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114"/>
    <w:multiLevelType w:val="hybridMultilevel"/>
    <w:tmpl w:val="F76EF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ABE"/>
    <w:multiLevelType w:val="hybridMultilevel"/>
    <w:tmpl w:val="66648C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E4713A"/>
    <w:multiLevelType w:val="hybridMultilevel"/>
    <w:tmpl w:val="0F6286B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0980906">
    <w:abstractNumId w:val="5"/>
  </w:num>
  <w:num w:numId="2" w16cid:durableId="1612128863">
    <w:abstractNumId w:val="4"/>
  </w:num>
  <w:num w:numId="3" w16cid:durableId="1453672548">
    <w:abstractNumId w:val="6"/>
  </w:num>
  <w:num w:numId="4" w16cid:durableId="497886300">
    <w:abstractNumId w:val="1"/>
  </w:num>
  <w:num w:numId="5" w16cid:durableId="595292043">
    <w:abstractNumId w:val="7"/>
  </w:num>
  <w:num w:numId="6" w16cid:durableId="829297107">
    <w:abstractNumId w:val="0"/>
  </w:num>
  <w:num w:numId="7" w16cid:durableId="1991208960">
    <w:abstractNumId w:val="3"/>
  </w:num>
  <w:num w:numId="8" w16cid:durableId="92472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E9"/>
    <w:rsid w:val="00011F77"/>
    <w:rsid w:val="00035FFC"/>
    <w:rsid w:val="00041764"/>
    <w:rsid w:val="000600DF"/>
    <w:rsid w:val="000922C4"/>
    <w:rsid w:val="000C0A85"/>
    <w:rsid w:val="000C1C27"/>
    <w:rsid w:val="000D015D"/>
    <w:rsid w:val="000D5F50"/>
    <w:rsid w:val="000E0C05"/>
    <w:rsid w:val="0012400E"/>
    <w:rsid w:val="0013064A"/>
    <w:rsid w:val="0013540A"/>
    <w:rsid w:val="00140205"/>
    <w:rsid w:val="0016694B"/>
    <w:rsid w:val="001676A1"/>
    <w:rsid w:val="001734BF"/>
    <w:rsid w:val="00182318"/>
    <w:rsid w:val="001B3C85"/>
    <w:rsid w:val="001E3E00"/>
    <w:rsid w:val="00210933"/>
    <w:rsid w:val="00213F34"/>
    <w:rsid w:val="002272F8"/>
    <w:rsid w:val="00256D9A"/>
    <w:rsid w:val="0028309C"/>
    <w:rsid w:val="00293DCB"/>
    <w:rsid w:val="002B2433"/>
    <w:rsid w:val="002B2EB4"/>
    <w:rsid w:val="002D0588"/>
    <w:rsid w:val="002D42BE"/>
    <w:rsid w:val="002E7ABC"/>
    <w:rsid w:val="003124A6"/>
    <w:rsid w:val="003134F9"/>
    <w:rsid w:val="003400F4"/>
    <w:rsid w:val="003626A2"/>
    <w:rsid w:val="00385EC8"/>
    <w:rsid w:val="00386A4C"/>
    <w:rsid w:val="00390D4A"/>
    <w:rsid w:val="00394691"/>
    <w:rsid w:val="003B3649"/>
    <w:rsid w:val="003B41A6"/>
    <w:rsid w:val="003B4AC5"/>
    <w:rsid w:val="003B5728"/>
    <w:rsid w:val="003D22A4"/>
    <w:rsid w:val="003D5DF8"/>
    <w:rsid w:val="003D79E9"/>
    <w:rsid w:val="00442B7A"/>
    <w:rsid w:val="004435CB"/>
    <w:rsid w:val="00453D09"/>
    <w:rsid w:val="00455246"/>
    <w:rsid w:val="00470783"/>
    <w:rsid w:val="004902B6"/>
    <w:rsid w:val="004978C8"/>
    <w:rsid w:val="004A21AD"/>
    <w:rsid w:val="004A57C9"/>
    <w:rsid w:val="004B012A"/>
    <w:rsid w:val="004B53C4"/>
    <w:rsid w:val="004D3C85"/>
    <w:rsid w:val="004E57F5"/>
    <w:rsid w:val="004F0081"/>
    <w:rsid w:val="004F4AFC"/>
    <w:rsid w:val="00517B3C"/>
    <w:rsid w:val="0054213B"/>
    <w:rsid w:val="00593CC5"/>
    <w:rsid w:val="005A4A44"/>
    <w:rsid w:val="005B40DB"/>
    <w:rsid w:val="005D2921"/>
    <w:rsid w:val="005D5A0F"/>
    <w:rsid w:val="005E553D"/>
    <w:rsid w:val="005E666E"/>
    <w:rsid w:val="0064130C"/>
    <w:rsid w:val="00670EC7"/>
    <w:rsid w:val="006A399E"/>
    <w:rsid w:val="006B2AD9"/>
    <w:rsid w:val="006E1E80"/>
    <w:rsid w:val="006E29E4"/>
    <w:rsid w:val="006E5301"/>
    <w:rsid w:val="006F0AA6"/>
    <w:rsid w:val="007179DF"/>
    <w:rsid w:val="00735722"/>
    <w:rsid w:val="007549B2"/>
    <w:rsid w:val="00777314"/>
    <w:rsid w:val="0078262A"/>
    <w:rsid w:val="007B4ED5"/>
    <w:rsid w:val="007B75AA"/>
    <w:rsid w:val="007D3E95"/>
    <w:rsid w:val="007D413C"/>
    <w:rsid w:val="007E00F5"/>
    <w:rsid w:val="00812327"/>
    <w:rsid w:val="00821481"/>
    <w:rsid w:val="00823F2F"/>
    <w:rsid w:val="008751B9"/>
    <w:rsid w:val="0088144D"/>
    <w:rsid w:val="00885968"/>
    <w:rsid w:val="008A2B4D"/>
    <w:rsid w:val="008A390C"/>
    <w:rsid w:val="008A556B"/>
    <w:rsid w:val="008A7E2B"/>
    <w:rsid w:val="008C6244"/>
    <w:rsid w:val="008D0D1B"/>
    <w:rsid w:val="008F1724"/>
    <w:rsid w:val="00943D84"/>
    <w:rsid w:val="00966418"/>
    <w:rsid w:val="00977A66"/>
    <w:rsid w:val="00987338"/>
    <w:rsid w:val="00991568"/>
    <w:rsid w:val="009B1081"/>
    <w:rsid w:val="009B20B7"/>
    <w:rsid w:val="009F2CC1"/>
    <w:rsid w:val="00A07DBD"/>
    <w:rsid w:val="00A60527"/>
    <w:rsid w:val="00A75272"/>
    <w:rsid w:val="00AC5D88"/>
    <w:rsid w:val="00AE4D23"/>
    <w:rsid w:val="00B058F6"/>
    <w:rsid w:val="00B0794D"/>
    <w:rsid w:val="00B2594F"/>
    <w:rsid w:val="00B70CC8"/>
    <w:rsid w:val="00B72FB0"/>
    <w:rsid w:val="00BB00EE"/>
    <w:rsid w:val="00BE3775"/>
    <w:rsid w:val="00C3149D"/>
    <w:rsid w:val="00C324D7"/>
    <w:rsid w:val="00C6401F"/>
    <w:rsid w:val="00C839C4"/>
    <w:rsid w:val="00C97286"/>
    <w:rsid w:val="00CB280B"/>
    <w:rsid w:val="00CC5C31"/>
    <w:rsid w:val="00CC6B45"/>
    <w:rsid w:val="00CD658E"/>
    <w:rsid w:val="00CE09CD"/>
    <w:rsid w:val="00CF73DC"/>
    <w:rsid w:val="00D067F2"/>
    <w:rsid w:val="00D16AE1"/>
    <w:rsid w:val="00D370E6"/>
    <w:rsid w:val="00D42236"/>
    <w:rsid w:val="00D42D64"/>
    <w:rsid w:val="00D67C9E"/>
    <w:rsid w:val="00D766CE"/>
    <w:rsid w:val="00D86121"/>
    <w:rsid w:val="00DA65B4"/>
    <w:rsid w:val="00DB187C"/>
    <w:rsid w:val="00DC5F59"/>
    <w:rsid w:val="00DD34DB"/>
    <w:rsid w:val="00DF428A"/>
    <w:rsid w:val="00E06E39"/>
    <w:rsid w:val="00E519FC"/>
    <w:rsid w:val="00EB592A"/>
    <w:rsid w:val="00EB6B88"/>
    <w:rsid w:val="00EC0A70"/>
    <w:rsid w:val="00EF2569"/>
    <w:rsid w:val="00F123E3"/>
    <w:rsid w:val="00F1623D"/>
    <w:rsid w:val="00F625DD"/>
    <w:rsid w:val="00F63D9C"/>
    <w:rsid w:val="00F64FA6"/>
    <w:rsid w:val="00F80746"/>
    <w:rsid w:val="00F956BB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27DB"/>
  <w15:chartTrackingRefBased/>
  <w15:docId w15:val="{19C92EEB-A9E9-4001-8710-378F7422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28A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7B75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2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6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2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1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6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3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2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0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3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9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90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1C2A-8489-4B86-8452-A1CCE2CB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Burnat</dc:creator>
  <cp:keywords/>
  <dc:description/>
  <cp:lastModifiedBy>Krzysztof Nowakowski</cp:lastModifiedBy>
  <cp:revision>2</cp:revision>
  <cp:lastPrinted>2022-08-30T06:45:00Z</cp:lastPrinted>
  <dcterms:created xsi:type="dcterms:W3CDTF">2025-10-06T13:14:00Z</dcterms:created>
  <dcterms:modified xsi:type="dcterms:W3CDTF">2025-10-06T13:14:00Z</dcterms:modified>
</cp:coreProperties>
</file>