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BB7A" w14:textId="77777777" w:rsidR="00A77B3E" w:rsidRDefault="00717698">
      <w:pPr>
        <w:jc w:val="center"/>
        <w:rPr>
          <w:sz w:val="20"/>
        </w:rPr>
      </w:pPr>
      <w:r>
        <w:rPr>
          <w:sz w:val="20"/>
        </w:rPr>
        <w:t>Druk nr 100/25                                               Projekt Zarządu Województwa Kujawsko-Pomorskiego z dnia 12.11.2025 r.</w:t>
      </w:r>
    </w:p>
    <w:p w14:paraId="1BACE807" w14:textId="77777777" w:rsidR="00A77B3E" w:rsidRDefault="00A77B3E">
      <w:pPr>
        <w:jc w:val="center"/>
        <w:rPr>
          <w:sz w:val="20"/>
        </w:rPr>
      </w:pPr>
    </w:p>
    <w:p w14:paraId="30E5B5B8" w14:textId="77777777" w:rsidR="00717698" w:rsidRDefault="00717698">
      <w:pPr>
        <w:jc w:val="center"/>
        <w:rPr>
          <w:b/>
          <w:caps/>
        </w:rPr>
      </w:pPr>
    </w:p>
    <w:p w14:paraId="534E0A91" w14:textId="23A5F647" w:rsidR="00A77B3E" w:rsidRDefault="0071769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73F83517" w14:textId="77777777" w:rsidR="00A77B3E" w:rsidRDefault="00717698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14199A16" w14:textId="77777777" w:rsidR="00A77B3E" w:rsidRDefault="00717698">
      <w:pPr>
        <w:keepNext/>
        <w:spacing w:after="480"/>
        <w:jc w:val="center"/>
      </w:pPr>
      <w:r>
        <w:rPr>
          <w:b/>
        </w:rPr>
        <w:t>zmieniająca uchwałę w sprawie nadania Statutu Wojewódzkiemu Ośrodkowi Terapii Uzależnień i Współuzależnienia w Toruniu</w:t>
      </w:r>
    </w:p>
    <w:p w14:paraId="3538F2AB" w14:textId="77777777" w:rsidR="00A77B3E" w:rsidRDefault="00717698">
      <w:pPr>
        <w:keepLines/>
        <w:spacing w:before="120" w:after="120"/>
        <w:ind w:firstLine="227"/>
      </w:pPr>
      <w:r>
        <w:t>Na podstawie art. 42 ust. 4 ustawy z dnia 15 kwietnia 2011 r. o działalności leczniczej (Dz. U. z 2025 r. poz. 450, poz. 620, poz. 637 i poz. 1211) uchwala się, co następuje:</w:t>
      </w:r>
    </w:p>
    <w:p w14:paraId="64C25832" w14:textId="77777777" w:rsidR="00A77B3E" w:rsidRDefault="00717698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XXX/440/21 Sejmiku Województwa Kujawsko-Pomorskiego z dnia 22 marca 2021 r. w sprawie nadania Statutu Wojewódzkiemu Ośrodkowi Terapii Uzależnień i Współuzależnienia w Toruniu (Dz. Urz. Województwa Kujawsko-Pomorskiego poz.1511, z 2023 r. poz. 5331 i z 2025 r. poz. 4528) w załączniku do uchwały w § 6 uchyla się ust. 4.</w:t>
      </w:r>
    </w:p>
    <w:p w14:paraId="7E254C64" w14:textId="77777777" w:rsidR="00A77B3E" w:rsidRDefault="00717698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po upływie 14 dni od dnia ogłoszenia w </w:t>
      </w:r>
      <w:r>
        <w:t>Dzienniku Urzędowym Województwa Kujawsko-Pomorskiego.</w:t>
      </w:r>
    </w:p>
    <w:p w14:paraId="0EBE5A59" w14:textId="77777777" w:rsidR="00717698" w:rsidRDefault="00717698">
      <w:pPr>
        <w:keepLines/>
        <w:spacing w:before="120" w:after="120"/>
        <w:ind w:firstLine="340"/>
        <w:sectPr w:rsidR="00717698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79CB630" w14:textId="77777777" w:rsidR="00A57924" w:rsidRDefault="00A57924">
      <w:pPr>
        <w:rPr>
          <w:szCs w:val="20"/>
        </w:rPr>
      </w:pPr>
    </w:p>
    <w:p w14:paraId="12062F93" w14:textId="77777777" w:rsidR="00A57924" w:rsidRDefault="0071769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25BCF9B" w14:textId="77777777" w:rsidR="00A57924" w:rsidRDefault="00717698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1.</w:t>
      </w: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Przedmiot regulacji:</w:t>
      </w:r>
    </w:p>
    <w:p w14:paraId="67381F6F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Niniejszą zmienia się Statut Wojewódzkiego Ośrodka Terapii Uzależnień i Współuzależnienia w Toruniu.</w:t>
      </w:r>
    </w:p>
    <w:p w14:paraId="6F1AD304" w14:textId="77777777" w:rsidR="00A57924" w:rsidRDefault="00717698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</w:t>
      </w: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Omówienie podstawy prawnej:</w:t>
      </w:r>
    </w:p>
    <w:p w14:paraId="731E3DA8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42 ust. 4 ustawy z dnia 15 kwietnia 2011 r. o działalności leczniczej statut nadaje podmiot tworzący.</w:t>
      </w:r>
    </w:p>
    <w:p w14:paraId="6A3043F3" w14:textId="77777777" w:rsidR="00A57924" w:rsidRDefault="00717698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</w:t>
      </w: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Konsultacje wymagane przepisami prawa (łącznie z przepisami wewnętrznymi):</w:t>
      </w:r>
    </w:p>
    <w:p w14:paraId="58ABAD19" w14:textId="77777777" w:rsidR="00A57924" w:rsidRDefault="00717698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nie podlega procedurze uzgodnień.</w:t>
      </w:r>
    </w:p>
    <w:p w14:paraId="4D1C8088" w14:textId="77777777" w:rsidR="00A57924" w:rsidRDefault="00717698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</w:t>
      </w:r>
      <w:r>
        <w:rPr>
          <w:color w:val="000000"/>
          <w:szCs w:val="20"/>
          <w:u w:color="000000"/>
        </w:rPr>
        <w:t>. </w:t>
      </w:r>
      <w:r>
        <w:rPr>
          <w:b/>
          <w:color w:val="000000"/>
          <w:szCs w:val="20"/>
          <w:u w:color="000000"/>
        </w:rPr>
        <w:t>Uzasadnienie merytoryczne:</w:t>
      </w:r>
    </w:p>
    <w:p w14:paraId="597BC330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Uchwałą Nr XXX/440/21 Sejmiku Województwa Kujawsko-Pomorskiego z dnia 22 marca 2021 r. nadany został Statut Wojewódzkiemu Ośrodkowi Terapii Uzależnień i Współuzależnienia w Toruniu. Statut zmieniony został uchwałą Nr LX/844/23 Sejmiku Województwa Kujawsko-Pomorskiego z dnia 28 sierpnia 2023 r. oraz uchwałą Nr XVI/254/25 Sejmiku Województwa Kujawsko-Pomorskiego z dnia 29 września 2025 r.</w:t>
      </w:r>
    </w:p>
    <w:p w14:paraId="7BFBE3D9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Dyrektor Wojewódzkiego Ośrodka Terapii Uzależnień i Współuzależnienia w Toruniu zwróciła się z prośbą o dokonanie zmiany w Statucie Wojewódzkiego Ośrodka Terapii Uzależnień i Współuzależnienia w Toruniu.</w:t>
      </w:r>
    </w:p>
    <w:p w14:paraId="0960ECC1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Wniosek o zmianę Statutu wiąże się przede wszystkim z faktem, połączenia z dniem 1 stycznia 2022 r. Państwowej Agencji Rozwiązywania Problemów Alkoholowych z Krajowym Biurem do Spraw Przeciwdziałania Narkomanii w Krajowe Centrum Przeciwdziałania Uzależnieniom, z którym współpraca została ujęta w § 6 ust. 3 pkt 9.</w:t>
      </w:r>
    </w:p>
    <w:p w14:paraId="66675166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Współpraca z wojewódzkimi konsultantami w dziedzinie psychoterapii uzależnień, w dziedzinie psychiatrii i w dziedzinie psychologii klinicznej została ujęta w § 6 ust. 3 pkt 8.</w:t>
      </w:r>
    </w:p>
    <w:p w14:paraId="24AA931E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Dokonywana zmiana Statutu Wojewódzkiego Ośrodka Terapii Uzależnień i Współuzależnienia w Toruniu polega na uchyleniu § 6 ust. 4 (dot. współpracy z Państwową Agencją Rozwiązywania Problemów Alkoholowych i współpracy z wojewódzkimi konsultantami w dziedzinie psychoterapii uzależnień, psychiatrii i psychologii klinicznej).</w:t>
      </w:r>
    </w:p>
    <w:p w14:paraId="3EDAB04D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 Ocena skutków regulacji:</w:t>
      </w:r>
    </w:p>
    <w:p w14:paraId="66AA61F9" w14:textId="77777777" w:rsidR="00A57924" w:rsidRDefault="00717698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Uchwała nie powoduje skutków finansowych dla budżetu Województwa Kujawsko-Pomorskiego.</w:t>
      </w:r>
    </w:p>
    <w:sectPr w:rsidR="00A5792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14C0" w14:textId="77777777" w:rsidR="00717698" w:rsidRDefault="00717698">
      <w:r>
        <w:separator/>
      </w:r>
    </w:p>
  </w:endnote>
  <w:endnote w:type="continuationSeparator" w:id="0">
    <w:p w14:paraId="05C6A208" w14:textId="77777777" w:rsidR="00717698" w:rsidRDefault="0071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57924" w14:paraId="7D96B45E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A76D150" w14:textId="77777777" w:rsidR="00A57924" w:rsidRDefault="0071769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B48A961" w14:textId="77777777" w:rsidR="00A57924" w:rsidRDefault="0071769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927AF4" w14:textId="77777777" w:rsidR="00A57924" w:rsidRDefault="00A5792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57924" w14:paraId="10B77355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B873E8A" w14:textId="77777777" w:rsidR="00A57924" w:rsidRDefault="0071769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E76DADF" w14:textId="77777777" w:rsidR="00A57924" w:rsidRDefault="0071769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8D040F1" w14:textId="77777777" w:rsidR="00A57924" w:rsidRDefault="00A5792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1886" w14:textId="77777777" w:rsidR="00717698" w:rsidRDefault="00717698">
      <w:r>
        <w:separator/>
      </w:r>
    </w:p>
  </w:footnote>
  <w:footnote w:type="continuationSeparator" w:id="0">
    <w:p w14:paraId="3FDA6C40" w14:textId="77777777" w:rsidR="00717698" w:rsidRDefault="0071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17698"/>
    <w:rsid w:val="008D1A5D"/>
    <w:rsid w:val="00A5792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2CC38"/>
  <w15:docId w15:val="{D884550C-C900-45CA-AC3D-4BC91DF1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nadania Statutu Wojewódzkiemu Ośrodkowi Terapii Uzależnień i^Współuzależnienia w^Toruniu</dc:subject>
  <dc:creator>p.wojcik</dc:creator>
  <cp:lastModifiedBy>Paulina Wójcik-Popielarczyk</cp:lastModifiedBy>
  <cp:revision>2</cp:revision>
  <dcterms:created xsi:type="dcterms:W3CDTF">2025-11-13T06:23:00Z</dcterms:created>
  <dcterms:modified xsi:type="dcterms:W3CDTF">2025-11-13T06:23:00Z</dcterms:modified>
  <cp:category>Akt prawny</cp:category>
</cp:coreProperties>
</file>