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8A2A" w14:textId="3A3B17DA" w:rsidR="00BF5AAE" w:rsidRDefault="00BF5AAE" w:rsidP="00BF5AAE">
      <w:pPr>
        <w:jc w:val="left"/>
        <w:rPr>
          <w:bCs/>
          <w:iCs/>
          <w:sz w:val="20"/>
        </w:rPr>
      </w:pPr>
      <w:r>
        <w:rPr>
          <w:bCs/>
          <w:iCs/>
          <w:sz w:val="20"/>
        </w:rPr>
        <w:t>Druk nr 7/25</w:t>
      </w:r>
    </w:p>
    <w:p w14:paraId="140047EE" w14:textId="0CBFEC36" w:rsidR="00A77B3E" w:rsidRPr="00BF5AAE" w:rsidRDefault="00BF5AAE">
      <w:pPr>
        <w:ind w:left="5669"/>
        <w:jc w:val="left"/>
        <w:rPr>
          <w:bCs/>
          <w:iCs/>
          <w:sz w:val="20"/>
        </w:rPr>
      </w:pPr>
      <w:r w:rsidRPr="00BF5AAE">
        <w:rPr>
          <w:bCs/>
          <w:iCs/>
          <w:sz w:val="20"/>
        </w:rPr>
        <w:t>Projekt</w:t>
      </w:r>
    </w:p>
    <w:p w14:paraId="69D42BA2" w14:textId="6475DBAC" w:rsidR="00A77B3E" w:rsidRPr="00BF5AAE" w:rsidRDefault="00BF5AAE">
      <w:pPr>
        <w:ind w:left="5669"/>
        <w:jc w:val="left"/>
        <w:rPr>
          <w:bCs/>
          <w:iCs/>
          <w:sz w:val="20"/>
        </w:rPr>
      </w:pPr>
      <w:r w:rsidRPr="00BF5AAE">
        <w:rPr>
          <w:bCs/>
          <w:iCs/>
          <w:sz w:val="20"/>
        </w:rPr>
        <w:t>Komisji Skarg Wniosków i Petycji</w:t>
      </w:r>
    </w:p>
    <w:p w14:paraId="0B9ACC35" w14:textId="77777777" w:rsidR="00A77B3E" w:rsidRDefault="00BF5AAE">
      <w:pPr>
        <w:ind w:left="5669"/>
        <w:jc w:val="left"/>
        <w:rPr>
          <w:sz w:val="20"/>
        </w:rPr>
      </w:pPr>
      <w:r>
        <w:rPr>
          <w:sz w:val="20"/>
        </w:rPr>
        <w:t>z dnia  19 grudnia 2025 r.</w:t>
      </w:r>
    </w:p>
    <w:p w14:paraId="1BD8CF97" w14:textId="77777777" w:rsidR="00A77B3E" w:rsidRDefault="00A77B3E">
      <w:pPr>
        <w:ind w:left="5669"/>
        <w:jc w:val="left"/>
        <w:rPr>
          <w:sz w:val="20"/>
        </w:rPr>
      </w:pPr>
    </w:p>
    <w:p w14:paraId="67A093EB" w14:textId="77777777" w:rsidR="00A77B3E" w:rsidRDefault="00A77B3E">
      <w:pPr>
        <w:ind w:left="5669"/>
        <w:jc w:val="left"/>
        <w:rPr>
          <w:sz w:val="20"/>
        </w:rPr>
      </w:pPr>
    </w:p>
    <w:p w14:paraId="165783D4" w14:textId="335E708E" w:rsidR="00A77B3E" w:rsidRDefault="00BF5AAE">
      <w:pPr>
        <w:jc w:val="center"/>
        <w:rPr>
          <w:b/>
          <w:caps/>
        </w:rPr>
      </w:pPr>
      <w:r>
        <w:rPr>
          <w:b/>
          <w:caps/>
        </w:rPr>
        <w:t>Uchwała nr ………</w:t>
      </w:r>
      <w:r>
        <w:rPr>
          <w:b/>
          <w:caps/>
        </w:rPr>
        <w:t>/ /25</w:t>
      </w:r>
      <w:r>
        <w:rPr>
          <w:b/>
          <w:caps/>
        </w:rPr>
        <w:br/>
        <w:t>Sejmiku Województwa Kujawsko-Pomorskiego</w:t>
      </w:r>
    </w:p>
    <w:p w14:paraId="36690D3F" w14:textId="73711FC7" w:rsidR="00A77B3E" w:rsidRDefault="00BF5AAE">
      <w:pPr>
        <w:spacing w:before="280" w:after="280"/>
        <w:jc w:val="center"/>
        <w:rPr>
          <w:b/>
          <w:caps/>
        </w:rPr>
      </w:pPr>
      <w:r>
        <w:t>z dnia ……………….</w:t>
      </w:r>
      <w:r>
        <w:t xml:space="preserve"> 2025 r.</w:t>
      </w:r>
    </w:p>
    <w:p w14:paraId="772DEA52" w14:textId="77777777" w:rsidR="00A77B3E" w:rsidRDefault="00BF5AAE">
      <w:pPr>
        <w:keepNext/>
        <w:spacing w:after="480"/>
        <w:jc w:val="center"/>
      </w:pPr>
      <w:r>
        <w:rPr>
          <w:b/>
        </w:rPr>
        <w:t>w sprawie przekazania petycji według właściwości</w:t>
      </w:r>
    </w:p>
    <w:p w14:paraId="37835416" w14:textId="77777777" w:rsidR="00A77B3E" w:rsidRDefault="00BF5AAE">
      <w:pPr>
        <w:keepLines/>
        <w:spacing w:before="120" w:after="120"/>
        <w:ind w:firstLine="227"/>
      </w:pPr>
      <w:r>
        <w:t>Na podstawie art. 6 ust. 1 ustawy z dnia 11 lipca 2014 r. o petycjach (Dz. U. z 2018 r. poz. 870), uchwala się, co następuje:</w:t>
      </w:r>
    </w:p>
    <w:p w14:paraId="443D930E" w14:textId="77777777" w:rsidR="00A77B3E" w:rsidRDefault="00BF5AAE">
      <w:pPr>
        <w:keepLines/>
        <w:spacing w:before="120" w:after="120"/>
        <w:ind w:firstLine="340"/>
      </w:pPr>
      <w:r>
        <w:rPr>
          <w:b/>
        </w:rPr>
        <w:t>§ 1. </w:t>
      </w:r>
      <w:r>
        <w:t>Sejmik Województwa Kujawsko-Pomorskiego uznaje się za organ niewłaściwy do rozpatrzenia petycji w sprawie utworzenia kujawsko-pomorskiego programu wsparcia Rodzinnych Ogródków Działkowych oraz wpisania do Wieloletniej Prognozy Finansowej od 2026 r. stałego finansowania tego celu, i postanawia przekazać petycję do Zarządu Województwa Kujawsko-Pomorskiego.</w:t>
      </w:r>
    </w:p>
    <w:p w14:paraId="093F495F" w14:textId="77777777" w:rsidR="00A77B3E" w:rsidRDefault="00BF5AAE">
      <w:pPr>
        <w:keepLines/>
        <w:spacing w:before="120" w:after="120"/>
        <w:ind w:firstLine="340"/>
      </w:pPr>
      <w:r>
        <w:rPr>
          <w:b/>
        </w:rPr>
        <w:t>§ 2. </w:t>
      </w:r>
      <w:r>
        <w:t>Powierza się Przewodniczącej Sejmiku Województwa Kujawsko-Pomorskiego wykonanie obowiązku zawiadomienia podmiotu wnoszącego petycję o sposobie jej załatwienia.</w:t>
      </w:r>
    </w:p>
    <w:p w14:paraId="5BEE6759" w14:textId="77777777" w:rsidR="00A77B3E" w:rsidRDefault="00BF5AAE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3FFB71E" w14:textId="77777777" w:rsidR="00A77B3E" w:rsidRDefault="00A77B3E">
      <w:pPr>
        <w:keepNext/>
        <w:keepLines/>
        <w:spacing w:before="120" w:after="120"/>
        <w:ind w:firstLine="340"/>
      </w:pPr>
    </w:p>
    <w:p w14:paraId="6420E86A" w14:textId="77777777" w:rsidR="00A77B3E" w:rsidRDefault="00BF5AA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42A02" w14:paraId="5F4A7E41" w14:textId="77777777" w:rsidTr="00BF5A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127A3" w14:textId="77777777" w:rsidR="00242A02" w:rsidRDefault="00242A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A7F17" w14:textId="080EE00A" w:rsidR="00242A02" w:rsidRDefault="00242A0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47DA68D7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0F4E928" w14:textId="77777777" w:rsidR="00242A02" w:rsidRDefault="00BF5AAE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6EA17055" w14:textId="77777777" w:rsidR="00242A02" w:rsidRDefault="00BF5AAE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1. Przedmiot regulacji:</w:t>
      </w:r>
    </w:p>
    <w:p w14:paraId="425F4DB0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Udzielenie odpowiedzi na petycję w sprawie utworzenia kujawsko-pomorskiego programu wsparcia Rodzinnych Ogródków Działkowych oraz wpisania do Wieloletniej Prognozy Finansowej od 2026 r. stałego finansowania tego celu.</w:t>
      </w:r>
    </w:p>
    <w:p w14:paraId="5D34267D" w14:textId="77777777" w:rsidR="00242A02" w:rsidRDefault="00BF5AAE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Omówienie podstawy prawnej:</w:t>
      </w:r>
    </w:p>
    <w:p w14:paraId="34B5632D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Przedmiotem petycji może być żądanie, w szczególności, zmiany przepisów prawa, podjęcia rozstrzygnięcia lub innego działania w sprawie dotyczącej podmiotu wnoszącego petycję, życia zbiorowego lub wartości wymagających szczególnej ochrony w imię dobra wspólnego, mieszczących się w zakresie zadań i kompetencji adresata petycji.</w:t>
      </w:r>
    </w:p>
    <w:p w14:paraId="2DAA800D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art. 6 ust. 1 ustawy z dnia 11 lipca 2014 r. o petycjach (Dz. U. z 2018 r. poz. 870) adresat petycji, który jest niewłaściwy do jej rozpatrzenia, przesyła ją niezwłocznie, nie później jednak niż w terminie 30 dni od dnia jej złożenia, do podmiotu właściwego do rozpatrzenia petycji, zawiadamiając o tym równocześnie podmiot wnoszący petycję.</w:t>
      </w:r>
    </w:p>
    <w:p w14:paraId="00FF503D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myśl art. 13 ust. 1 ww. ustawy podmiot rozpatrujący petycję zawiadamia podmiot wnoszący petycję o sposobie jej załatwienia wraz z uzasadnieniem w formie pisemnej albo za pomocą środków komunikacji elektronicznej.</w:t>
      </w:r>
    </w:p>
    <w:p w14:paraId="5DB5DBA5" w14:textId="77777777" w:rsidR="00242A02" w:rsidRDefault="00BF5AAE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 Konsultacje wymagane przepisami prawa (łącznie z przepisami wewnętrznymi):</w:t>
      </w:r>
    </w:p>
    <w:p w14:paraId="24B83E95" w14:textId="77777777" w:rsidR="00242A02" w:rsidRDefault="00BF5AAE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 dotyczy.</w:t>
      </w:r>
    </w:p>
    <w:p w14:paraId="4B459FD0" w14:textId="77777777" w:rsidR="00242A02" w:rsidRDefault="00BF5AAE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 Uzasadnienie merytoryczne:</w:t>
      </w:r>
    </w:p>
    <w:p w14:paraId="4910C58E" w14:textId="005F3DEE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dniu 28 listopada 2025 r do Kancelarii Sejmiku Województwa Kujawsko-Pomorskiego w Toruniu wpłynęła petycja złożona pana Marcina (…)</w:t>
      </w:r>
      <w:r>
        <w:rPr>
          <w:color w:val="000000"/>
          <w:szCs w:val="20"/>
          <w:u w:color="000000"/>
        </w:rPr>
        <w:t xml:space="preserve"> w sprawie utworzenia kujawsko-pomorskiego programu wsparcia Rodzinnych Ogródków Działkowych oraz wpisania do Wieloletniej Prognozy Finansowej od 2026 r. stałego finansowania tego celu.</w:t>
      </w:r>
    </w:p>
    <w:p w14:paraId="2377AE02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toku prac nad rozpatrzeniem petycji Komisja Skarg, Wniosków i Petycji ustaliła, co następuje:</w:t>
      </w:r>
    </w:p>
    <w:p w14:paraId="415B38E6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41 ust.2 pkt 3 ustawy z dnia 5 czerwca 1998 r. o samorządzie województwa do zadań zarządu województwa należy przygotowywanie projektu i wykonywanie budżetu województwa. W myśl art. 238 ust.1 ustawy z dnia 27 sierpnia 2009 r. o finansach publicznych (Dz.U. z 2025 r. poz.1483) zarząd jednostki samorządu terytorialnego sporządza i przedkłada projekt uchwały budżetowej:</w:t>
      </w:r>
    </w:p>
    <w:p w14:paraId="63A2B5E8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organowi stanowiącemu jednostki samorządu terytorialnego,</w:t>
      </w:r>
    </w:p>
    <w:p w14:paraId="742963C3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2 ) regionalnej izbie obrachunkowej - celem zaopiniowania</w:t>
      </w:r>
    </w:p>
    <w:p w14:paraId="72E531EA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- do dnia 15 listopada roku poprzedzającego rok budżetowy.</w:t>
      </w:r>
    </w:p>
    <w:p w14:paraId="5DB8C46F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 Wraz z projektem uchwały budżetowej zarząd jednostki samorządu terytorialnego przedkłada organowi stanowiącemu jednostki samorządu terytorialnego i regionalnej izbie obrachunkowej:</w:t>
      </w:r>
    </w:p>
    <w:p w14:paraId="1454BBDB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uzasadnienie do projektu uchwały budżetowej;</w:t>
      </w:r>
    </w:p>
    <w:p w14:paraId="11B778C2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inne materiały określone w uchwale, o której mowa w art. 234.</w:t>
      </w:r>
    </w:p>
    <w:p w14:paraId="46A066CB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 Opinię regionalnej izby obrachunkowej o projekcie uchwały budżetowej zarząd jednostki samorządu terytorialnego jest obowiązany przedstawić, przed uchwaleniem budżetu, organowi stanowiącemu jednostki samorządu terytorialnego.</w:t>
      </w:r>
    </w:p>
    <w:p w14:paraId="12945C0E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 zgodnie z art. 22c ust.1 pkt 10 z dnia 3 lutego 1995 r. o ochronie gruntów rolnych i leśnych (Dz.U. z 2024 r. poz. 82) ze środków budżetu województwa, w zakresie ustalonym w ustawie, finansowane są ochrona, rekultywacja i poprawa jakości gruntów rolnych oraz wypłata odszkodowań przewidzianych ustawą, w szczególności: rekultywacja nieużytków i użyźnianie gleb na potrzeby nowo zakładanych rodzinnych ogrodów działkowych.</w:t>
      </w:r>
    </w:p>
    <w:p w14:paraId="609C448C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Jednocześnie zarząd województwa wykonuje zadania należące do samorządu województwa, niezastrzeżone na rzecz sejmiku województwa i wojewódzkich samorządowych jednostek organizacyjnych.</w:t>
      </w:r>
    </w:p>
    <w:p w14:paraId="65FEA94A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Wobec czego, to Zarząd Województwa Kujawsko-Pomorskiego jest właściwy do dokonania analizy możliwości finansowania rodzinnych ogródków działkowych oraz opracowania ewentualnego programu.</w:t>
      </w:r>
    </w:p>
    <w:p w14:paraId="75B17471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Sejmik Województwa Kujawsko-Pomorskiego postanawia przekazać petycję zgodnie z właściwością Zarządowi Województwa Kujawsko-Pomorskiego.</w:t>
      </w:r>
    </w:p>
    <w:p w14:paraId="33CCF6DB" w14:textId="77777777" w:rsidR="00242A02" w:rsidRDefault="00BF5AA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Powierza się Przewodniczącej Sejmiku Województwa Kujawsko-Pomorskiego wykonanie obowiązku zawiadomienia podmiotu wnoszącego petycję o sposobie jej załatwienia.</w:t>
      </w:r>
    </w:p>
    <w:sectPr w:rsidR="00242A0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3F0D" w14:textId="77777777" w:rsidR="00BF5AAE" w:rsidRDefault="00BF5AAE">
      <w:r>
        <w:separator/>
      </w:r>
    </w:p>
  </w:endnote>
  <w:endnote w:type="continuationSeparator" w:id="0">
    <w:p w14:paraId="09538301" w14:textId="77777777" w:rsidR="00BF5AAE" w:rsidRDefault="00BF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42A02" w14:paraId="628C5394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FE08810" w14:textId="77777777" w:rsidR="00242A02" w:rsidRDefault="00BF5AAE">
          <w:pPr>
            <w:jc w:val="left"/>
            <w:rPr>
              <w:sz w:val="18"/>
            </w:rPr>
          </w:pPr>
          <w:r w:rsidRPr="00BF5AAE">
            <w:rPr>
              <w:sz w:val="18"/>
              <w:lang w:val="en-US"/>
            </w:rPr>
            <w:t>Id: 17F4FB56-42E1-479E-A7F2-BFB370C967CF.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D08BB4" w14:textId="77777777" w:rsidR="00242A02" w:rsidRDefault="00BF5AA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C6F30C7" w14:textId="77777777" w:rsidR="00242A02" w:rsidRDefault="00242A0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42A02" w14:paraId="1BF21DF2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9279267" w14:textId="77777777" w:rsidR="00242A02" w:rsidRDefault="00BF5AAE">
          <w:pPr>
            <w:jc w:val="left"/>
            <w:rPr>
              <w:sz w:val="18"/>
            </w:rPr>
          </w:pPr>
          <w:r w:rsidRPr="00BF5AAE">
            <w:rPr>
              <w:sz w:val="18"/>
              <w:lang w:val="en-US"/>
            </w:rPr>
            <w:t>Id: 17F4FB56-42E1-479E-A7F2-BFB370C967CF.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285281" w14:textId="77777777" w:rsidR="00242A02" w:rsidRDefault="00BF5AA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27382CA" w14:textId="77777777" w:rsidR="00242A02" w:rsidRDefault="00242A0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E359" w14:textId="77777777" w:rsidR="00BF5AAE" w:rsidRDefault="00BF5AAE">
      <w:r>
        <w:separator/>
      </w:r>
    </w:p>
  </w:footnote>
  <w:footnote w:type="continuationSeparator" w:id="0">
    <w:p w14:paraId="3E0154EA" w14:textId="77777777" w:rsidR="00BF5AAE" w:rsidRDefault="00BF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2A02"/>
    <w:rsid w:val="00A77B3E"/>
    <w:rsid w:val="00BC49DF"/>
    <w:rsid w:val="00BF5AA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4826"/>
  <w15:docId w15:val="{3D78B036-CCD1-4753-BE32-A9CB825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 /25 z dnia 19 grudnia 2025 r.</dc:title>
  <dc:subject>w sprawie przekazania petycji według właściwości</dc:subject>
  <dc:creator>a.sobierajska</dc:creator>
  <cp:lastModifiedBy>Anna Sobierajska</cp:lastModifiedBy>
  <cp:revision>2</cp:revision>
  <dcterms:created xsi:type="dcterms:W3CDTF">2025-12-19T10:01:00Z</dcterms:created>
  <dcterms:modified xsi:type="dcterms:W3CDTF">2025-12-19T10:01:00Z</dcterms:modified>
  <cp:category>Akt prawny</cp:category>
</cp:coreProperties>
</file>