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5B327354" w:rsidR="00D14EA9" w:rsidRPr="00B11DE1" w:rsidRDefault="00CC15E3" w:rsidP="00CC15E3">
      <w:pPr>
        <w:jc w:val="center"/>
        <w:rPr>
          <w:rFonts w:ascii="Arial" w:hAnsi="Arial" w:cs="Arial"/>
          <w:b/>
          <w:bCs/>
        </w:rPr>
      </w:pPr>
      <w:r w:rsidRPr="00B11DE1">
        <w:rPr>
          <w:rFonts w:ascii="Arial" w:hAnsi="Arial" w:cs="Arial"/>
          <w:b/>
          <w:bCs/>
        </w:rPr>
        <w:t>Porządek obrad</w:t>
      </w:r>
    </w:p>
    <w:p w14:paraId="759B2A11" w14:textId="574D94B4" w:rsidR="00CC15E3" w:rsidRPr="00B11DE1" w:rsidRDefault="00CC15E3" w:rsidP="00CC15E3">
      <w:pPr>
        <w:jc w:val="center"/>
        <w:rPr>
          <w:rFonts w:ascii="Arial" w:hAnsi="Arial" w:cs="Arial"/>
          <w:b/>
          <w:bCs/>
        </w:rPr>
      </w:pPr>
      <w:r w:rsidRPr="00B11DE1">
        <w:rPr>
          <w:rFonts w:ascii="Arial" w:hAnsi="Arial" w:cs="Arial"/>
          <w:b/>
          <w:bCs/>
        </w:rPr>
        <w:t>XX sesji Sejmiku Województwa Kujawsko-Pomorskiego</w:t>
      </w:r>
    </w:p>
    <w:p w14:paraId="20C47BD5" w14:textId="175425DD" w:rsidR="00CC15E3" w:rsidRPr="00B11DE1" w:rsidRDefault="00CC15E3" w:rsidP="00CC15E3">
      <w:pPr>
        <w:jc w:val="center"/>
        <w:rPr>
          <w:rFonts w:ascii="Arial" w:hAnsi="Arial" w:cs="Arial"/>
          <w:b/>
          <w:bCs/>
        </w:rPr>
      </w:pPr>
      <w:r w:rsidRPr="00B11DE1">
        <w:rPr>
          <w:rFonts w:ascii="Arial" w:hAnsi="Arial" w:cs="Arial"/>
          <w:b/>
          <w:bCs/>
        </w:rPr>
        <w:t xml:space="preserve">w dniu 26 stycznia 2026 r. </w:t>
      </w:r>
    </w:p>
    <w:p w14:paraId="3EBD5895" w14:textId="77777777" w:rsidR="00CC15E3" w:rsidRPr="00B11DE1" w:rsidRDefault="00CC15E3" w:rsidP="00CC15E3">
      <w:pPr>
        <w:jc w:val="center"/>
        <w:rPr>
          <w:rFonts w:ascii="Arial" w:hAnsi="Arial" w:cs="Arial"/>
          <w:b/>
          <w:bCs/>
        </w:rPr>
      </w:pPr>
    </w:p>
    <w:p w14:paraId="64AE083D" w14:textId="6EAC1870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Sprawy proceduralne:</w:t>
      </w:r>
    </w:p>
    <w:p w14:paraId="428EC75E" w14:textId="495F44A5" w:rsidR="00CC15E3" w:rsidRPr="00B11DE1" w:rsidRDefault="00CC15E3" w:rsidP="00CC15E3">
      <w:pPr>
        <w:pStyle w:val="Akapitzlist"/>
        <w:numPr>
          <w:ilvl w:val="1"/>
          <w:numId w:val="2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stwierdzenie quorum,</w:t>
      </w:r>
    </w:p>
    <w:p w14:paraId="650A1090" w14:textId="05E30E8C" w:rsidR="00CC15E3" w:rsidRPr="00B11DE1" w:rsidRDefault="00CC15E3" w:rsidP="00CC15E3">
      <w:pPr>
        <w:pStyle w:val="Akapitzlist"/>
        <w:numPr>
          <w:ilvl w:val="1"/>
          <w:numId w:val="2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przyjęcie protokołu XIX sesji sejmiku.</w:t>
      </w:r>
    </w:p>
    <w:p w14:paraId="28500E38" w14:textId="16187E20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Informacja z pracy sejmiku województwa – przedstawia przewodnicząca sejmiku Elżbieta Piniewska.</w:t>
      </w:r>
    </w:p>
    <w:p w14:paraId="3B126F1D" w14:textId="77777777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rPr>
          <w:rFonts w:ascii="Arial" w:hAnsi="Arial" w:cs="Arial"/>
        </w:rPr>
      </w:pPr>
      <w:r w:rsidRPr="00B11DE1">
        <w:rPr>
          <w:rFonts w:ascii="Arial" w:hAnsi="Arial" w:cs="Arial"/>
        </w:rPr>
        <w:t>Informacja z pracy zarządu województwa – przedstawia marszałek województwa Piotr Całbecki.</w:t>
      </w:r>
    </w:p>
    <w:p w14:paraId="2737D830" w14:textId="3ACB2634" w:rsidR="00C367E4" w:rsidRPr="00C52A4C" w:rsidRDefault="00C52A4C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C52A4C">
        <w:rPr>
          <w:rFonts w:ascii="Arial" w:hAnsi="Arial" w:cs="Arial"/>
        </w:rPr>
        <w:t>Informacja o d</w:t>
      </w:r>
      <w:r w:rsidR="00C367E4" w:rsidRPr="00C52A4C">
        <w:rPr>
          <w:rFonts w:ascii="Arial" w:hAnsi="Arial" w:cs="Arial"/>
        </w:rPr>
        <w:t>ziałalnoś</w:t>
      </w:r>
      <w:r w:rsidRPr="00C52A4C">
        <w:rPr>
          <w:rFonts w:ascii="Arial" w:hAnsi="Arial" w:cs="Arial"/>
        </w:rPr>
        <w:t>ci</w:t>
      </w:r>
      <w:r w:rsidR="00C367E4" w:rsidRPr="00C52A4C">
        <w:rPr>
          <w:rFonts w:ascii="Arial" w:hAnsi="Arial" w:cs="Arial"/>
        </w:rPr>
        <w:t xml:space="preserve"> Kujawsko-Pomorskiego Samorządowego Stowarzyszenia </w:t>
      </w:r>
      <w:proofErr w:type="spellStart"/>
      <w:r w:rsidR="00C367E4" w:rsidRPr="00C52A4C">
        <w:rPr>
          <w:rFonts w:ascii="Arial" w:hAnsi="Arial" w:cs="Arial"/>
        </w:rPr>
        <w:t>Salutaris</w:t>
      </w:r>
      <w:proofErr w:type="spellEnd"/>
      <w:r w:rsidR="00C367E4" w:rsidRPr="00C52A4C">
        <w:rPr>
          <w:rFonts w:ascii="Arial" w:hAnsi="Arial" w:cs="Arial"/>
        </w:rPr>
        <w:t xml:space="preserve"> – przedstawia prezes stowarzyszenia Andrzej Potoczek. </w:t>
      </w:r>
    </w:p>
    <w:p w14:paraId="498F3DD8" w14:textId="588DB528" w:rsidR="00C367E4" w:rsidRPr="00973E2E" w:rsidRDefault="00C367E4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973E2E">
        <w:rPr>
          <w:rFonts w:ascii="Arial" w:hAnsi="Arial" w:cs="Arial"/>
        </w:rPr>
        <w:t xml:space="preserve">Rozpatrzenie i pojęcie uchwały </w:t>
      </w:r>
      <w:r w:rsidR="00973E2E" w:rsidRPr="00973E2E">
        <w:rPr>
          <w:rFonts w:ascii="Arial" w:hAnsi="Arial" w:cs="Arial"/>
        </w:rPr>
        <w:t>w sprawie przyjęcia „Wojewódzkiego programu profilaktyki i</w:t>
      </w:r>
      <w:r w:rsidR="00973E2E">
        <w:rPr>
          <w:rFonts w:ascii="Arial" w:hAnsi="Arial" w:cs="Arial"/>
        </w:rPr>
        <w:t> </w:t>
      </w:r>
      <w:r w:rsidR="00973E2E" w:rsidRPr="00973E2E">
        <w:rPr>
          <w:rFonts w:ascii="Arial" w:hAnsi="Arial" w:cs="Arial"/>
        </w:rPr>
        <w:t>rozwiązywania problemów alkoholowych oraz przeciwdziałania narkomanii w województwie kujawsko-pomorskim na lata 2026-2030” –</w:t>
      </w:r>
      <w:r w:rsidRPr="00973E2E">
        <w:rPr>
          <w:rFonts w:ascii="Arial" w:hAnsi="Arial" w:cs="Arial"/>
        </w:rPr>
        <w:t xml:space="preserve"> projekt zarządu województwa – druk nr 1/26. </w:t>
      </w:r>
    </w:p>
    <w:p w14:paraId="634FA2CE" w14:textId="00A89BAF" w:rsidR="00CC15E3" w:rsidRPr="00925675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  <w:color w:val="EE0000"/>
        </w:rPr>
      </w:pPr>
      <w:r w:rsidRPr="00B11DE1">
        <w:rPr>
          <w:rFonts w:ascii="Arial" w:hAnsi="Arial" w:cs="Arial"/>
        </w:rPr>
        <w:t>Rozpatrzenie i podjęcie uchwały</w:t>
      </w:r>
      <w:r w:rsidR="00925675">
        <w:rPr>
          <w:rFonts w:ascii="Arial" w:hAnsi="Arial" w:cs="Arial"/>
        </w:rPr>
        <w:t xml:space="preserve"> </w:t>
      </w:r>
      <w:r w:rsidR="00925675" w:rsidRPr="00925675">
        <w:rPr>
          <w:rFonts w:ascii="Arial" w:hAnsi="Arial" w:cs="Arial"/>
        </w:rPr>
        <w:t>w sprawie powołania Komisji Rekrutacyjnej Młodzieżowego Sejmiku</w:t>
      </w:r>
      <w:r w:rsidR="00925675">
        <w:rPr>
          <w:rFonts w:ascii="Arial" w:hAnsi="Arial" w:cs="Arial"/>
        </w:rPr>
        <w:t xml:space="preserve"> – projekt przewodniczącej sejmiku – druk nr </w:t>
      </w:r>
      <w:r w:rsidR="00C52A4C">
        <w:rPr>
          <w:rFonts w:ascii="Arial" w:hAnsi="Arial" w:cs="Arial"/>
        </w:rPr>
        <w:t>1</w:t>
      </w:r>
      <w:r w:rsidR="00925675">
        <w:rPr>
          <w:rFonts w:ascii="Arial" w:hAnsi="Arial" w:cs="Arial"/>
        </w:rPr>
        <w:t xml:space="preserve">/26. </w:t>
      </w:r>
    </w:p>
    <w:p w14:paraId="0E9D87BC" w14:textId="2CA22419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Informacja o zgłoszonych interpelacjach i zapytaniach.</w:t>
      </w:r>
    </w:p>
    <w:p w14:paraId="49123DAA" w14:textId="1B6B2EEA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Interpelacje i zapytania radnych.</w:t>
      </w:r>
    </w:p>
    <w:p w14:paraId="0F01BDF4" w14:textId="6518FED1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Odpowiedzi na interpelacje i zapytania.</w:t>
      </w:r>
    </w:p>
    <w:p w14:paraId="6066AABC" w14:textId="5F77C503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 xml:space="preserve">Wolne głosy i wnioski. </w:t>
      </w:r>
    </w:p>
    <w:p w14:paraId="47A7A406" w14:textId="77346C5D" w:rsidR="00CC15E3" w:rsidRPr="00B11DE1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Arial" w:hAnsi="Arial" w:cs="Arial"/>
        </w:rPr>
      </w:pPr>
      <w:r w:rsidRPr="00B11DE1">
        <w:rPr>
          <w:rFonts w:ascii="Arial" w:hAnsi="Arial" w:cs="Arial"/>
        </w:rPr>
        <w:t>Zamknięcie sesji.</w:t>
      </w:r>
    </w:p>
    <w:p w14:paraId="52AB0E02" w14:textId="77777777" w:rsidR="00CC15E3" w:rsidRDefault="00CC15E3" w:rsidP="00CC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3BFD13" w14:textId="4BAE13D9" w:rsidR="00CC15E3" w:rsidRPr="00B11DE1" w:rsidRDefault="00CC15E3" w:rsidP="00CC15E3">
      <w:pPr>
        <w:jc w:val="both"/>
        <w:rPr>
          <w:rFonts w:ascii="Arial" w:hAnsi="Arial" w:cs="Arial"/>
          <w:sz w:val="18"/>
          <w:szCs w:val="18"/>
        </w:rPr>
      </w:pPr>
    </w:p>
    <w:p w14:paraId="6E76D5F2" w14:textId="7117521C" w:rsidR="00CC15E3" w:rsidRPr="00B11DE1" w:rsidRDefault="00CC15E3" w:rsidP="00CC15E3">
      <w:pPr>
        <w:jc w:val="both"/>
        <w:rPr>
          <w:rFonts w:ascii="Arial" w:hAnsi="Arial" w:cs="Arial"/>
          <w:sz w:val="18"/>
          <w:szCs w:val="18"/>
        </w:rPr>
      </w:pPr>
      <w:r w:rsidRPr="00B11DE1">
        <w:rPr>
          <w:rFonts w:ascii="Arial" w:hAnsi="Arial" w:cs="Arial"/>
          <w:sz w:val="18"/>
          <w:szCs w:val="18"/>
        </w:rPr>
        <w:t>Materiały dostępne również na stronie: www.sejmik.kujawsko-pomorskie.pl; zakładka: sesje</w:t>
      </w:r>
    </w:p>
    <w:sectPr w:rsidR="00CC15E3" w:rsidRPr="00B11DE1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1C388C"/>
    <w:rsid w:val="0033020F"/>
    <w:rsid w:val="00421414"/>
    <w:rsid w:val="00547D76"/>
    <w:rsid w:val="00601DB9"/>
    <w:rsid w:val="006B3185"/>
    <w:rsid w:val="006B55DA"/>
    <w:rsid w:val="00862398"/>
    <w:rsid w:val="00925675"/>
    <w:rsid w:val="00973E2E"/>
    <w:rsid w:val="00B11DE1"/>
    <w:rsid w:val="00B2719A"/>
    <w:rsid w:val="00C367E4"/>
    <w:rsid w:val="00C52A4C"/>
    <w:rsid w:val="00CC15E3"/>
    <w:rsid w:val="00D14EA9"/>
    <w:rsid w:val="00D47053"/>
    <w:rsid w:val="00D828D4"/>
    <w:rsid w:val="00DA6197"/>
    <w:rsid w:val="00EE1DC5"/>
    <w:rsid w:val="00F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10</cp:revision>
  <cp:lastPrinted>2026-01-12T07:34:00Z</cp:lastPrinted>
  <dcterms:created xsi:type="dcterms:W3CDTF">2025-12-22T12:07:00Z</dcterms:created>
  <dcterms:modified xsi:type="dcterms:W3CDTF">2026-01-19T06:29:00Z</dcterms:modified>
</cp:coreProperties>
</file>