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A3BE" w14:textId="76D831B0" w:rsidR="0086570C" w:rsidRPr="00C90062" w:rsidRDefault="0086570C" w:rsidP="00413CC3">
      <w:pPr>
        <w:spacing w:after="120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Druk nr </w:t>
      </w:r>
      <w:r w:rsidR="00093A8B">
        <w:rPr>
          <w:rFonts w:eastAsia="Calibri"/>
          <w:szCs w:val="22"/>
        </w:rPr>
        <w:t>3</w:t>
      </w:r>
      <w:r w:rsidRPr="00C90062">
        <w:rPr>
          <w:rFonts w:eastAsia="Calibri"/>
          <w:szCs w:val="22"/>
        </w:rPr>
        <w:t>/2</w:t>
      </w:r>
      <w:r w:rsidR="00944C0F">
        <w:rPr>
          <w:rFonts w:eastAsia="Calibri"/>
          <w:szCs w:val="22"/>
        </w:rPr>
        <w:t>6</w:t>
      </w:r>
    </w:p>
    <w:p w14:paraId="679D90C1" w14:textId="77777777" w:rsidR="0086570C" w:rsidRPr="00C90062" w:rsidRDefault="0086570C" w:rsidP="00413CC3">
      <w:pPr>
        <w:spacing w:after="120"/>
        <w:rPr>
          <w:rFonts w:eastAsia="Calibri"/>
          <w:szCs w:val="22"/>
        </w:rPr>
      </w:pPr>
    </w:p>
    <w:p w14:paraId="22C72910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Projekt </w:t>
      </w:r>
    </w:p>
    <w:p w14:paraId="4D7F0255" w14:textId="77777777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>Przewodniczącej Sejmiku</w:t>
      </w:r>
    </w:p>
    <w:p w14:paraId="1C896793" w14:textId="74CA3B68" w:rsidR="0086570C" w:rsidRPr="00C90062" w:rsidRDefault="0086570C" w:rsidP="00413CC3">
      <w:pPr>
        <w:spacing w:after="120"/>
        <w:ind w:left="7200"/>
        <w:jc w:val="left"/>
        <w:rPr>
          <w:rFonts w:eastAsia="Calibri"/>
          <w:szCs w:val="22"/>
        </w:rPr>
      </w:pPr>
      <w:r w:rsidRPr="00C90062">
        <w:rPr>
          <w:rFonts w:eastAsia="Calibri"/>
          <w:szCs w:val="22"/>
        </w:rPr>
        <w:t xml:space="preserve">z dnia </w:t>
      </w:r>
      <w:r w:rsidR="003F5505">
        <w:rPr>
          <w:rFonts w:eastAsia="Calibri"/>
          <w:szCs w:val="22"/>
        </w:rPr>
        <w:t xml:space="preserve">23 lutego </w:t>
      </w:r>
      <w:r w:rsidRPr="00C90062">
        <w:rPr>
          <w:rFonts w:eastAsia="Calibri"/>
          <w:szCs w:val="22"/>
        </w:rPr>
        <w:t>202</w:t>
      </w:r>
      <w:r w:rsidR="00944C0F">
        <w:rPr>
          <w:rFonts w:eastAsia="Calibri"/>
          <w:szCs w:val="22"/>
        </w:rPr>
        <w:t>6</w:t>
      </w:r>
      <w:r w:rsidRPr="00C90062">
        <w:rPr>
          <w:rFonts w:eastAsia="Calibri"/>
          <w:szCs w:val="22"/>
        </w:rPr>
        <w:t xml:space="preserve"> r.</w:t>
      </w:r>
    </w:p>
    <w:p w14:paraId="2162530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54185649" w14:textId="77777777" w:rsidR="00A77B3E" w:rsidRDefault="00A77B3E" w:rsidP="00413CC3">
      <w:pPr>
        <w:spacing w:after="120"/>
        <w:ind w:left="5669"/>
        <w:jc w:val="left"/>
        <w:rPr>
          <w:sz w:val="20"/>
        </w:rPr>
      </w:pPr>
    </w:p>
    <w:p w14:paraId="1B2D503A" w14:textId="77777777" w:rsidR="0086570C" w:rsidRDefault="0086570C" w:rsidP="00413CC3">
      <w:pPr>
        <w:spacing w:after="120"/>
        <w:jc w:val="center"/>
        <w:rPr>
          <w:b/>
          <w:caps/>
        </w:rPr>
      </w:pPr>
    </w:p>
    <w:p w14:paraId="44B31C70" w14:textId="52C99A32" w:rsidR="00A77B3E" w:rsidRDefault="0086570C" w:rsidP="00413CC3">
      <w:pPr>
        <w:spacing w:after="120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2656E070" w14:textId="3B662FF4" w:rsidR="00A77B3E" w:rsidRDefault="0086570C" w:rsidP="00413CC3">
      <w:pPr>
        <w:spacing w:after="120"/>
        <w:jc w:val="center"/>
      </w:pPr>
      <w:r>
        <w:t xml:space="preserve">z dnia </w:t>
      </w:r>
      <w:r w:rsidR="00944C0F">
        <w:t>………………….</w:t>
      </w:r>
      <w:r>
        <w:t xml:space="preserve"> 202</w:t>
      </w:r>
      <w:r w:rsidR="00944C0F">
        <w:t>6</w:t>
      </w:r>
      <w:r>
        <w:t xml:space="preserve"> r.</w:t>
      </w:r>
    </w:p>
    <w:p w14:paraId="1C5A32F1" w14:textId="77777777" w:rsidR="00363EF9" w:rsidRDefault="00363EF9" w:rsidP="00413CC3">
      <w:pPr>
        <w:spacing w:after="120"/>
        <w:jc w:val="center"/>
        <w:rPr>
          <w:b/>
          <w:caps/>
        </w:rPr>
      </w:pPr>
    </w:p>
    <w:p w14:paraId="6DECE3CE" w14:textId="3C0EE66C" w:rsidR="00A77B3E" w:rsidRDefault="0086570C" w:rsidP="00413CC3">
      <w:pPr>
        <w:keepNext/>
        <w:spacing w:after="120"/>
        <w:jc w:val="center"/>
        <w:rPr>
          <w:b/>
        </w:rPr>
      </w:pPr>
      <w:r>
        <w:rPr>
          <w:b/>
        </w:rPr>
        <w:t>zmieniająca uchwałę w sprawie powołania składu osobowego Komisji</w:t>
      </w:r>
      <w:r w:rsidR="00F95F03">
        <w:rPr>
          <w:b/>
        </w:rPr>
        <w:t xml:space="preserve"> Pracy, Pomocy Społecznej </w:t>
      </w:r>
      <w:r w:rsidR="00F95F03">
        <w:rPr>
          <w:b/>
        </w:rPr>
        <w:br/>
        <w:t xml:space="preserve">i </w:t>
      </w:r>
      <w:r w:rsidR="00B56B5C">
        <w:rPr>
          <w:b/>
        </w:rPr>
        <w:t>Bezpieczeństwa</w:t>
      </w:r>
      <w:r w:rsidR="00F95F03">
        <w:rPr>
          <w:b/>
        </w:rPr>
        <w:t xml:space="preserve"> Sejmiku Województwa Kujawsko-Pomorskiego</w:t>
      </w:r>
      <w:r>
        <w:rPr>
          <w:b/>
        </w:rPr>
        <w:t xml:space="preserve"> </w:t>
      </w:r>
    </w:p>
    <w:p w14:paraId="2436613B" w14:textId="77777777" w:rsidR="00363EF9" w:rsidRDefault="00363EF9" w:rsidP="00413CC3">
      <w:pPr>
        <w:keepNext/>
        <w:spacing w:after="120"/>
        <w:jc w:val="center"/>
      </w:pPr>
    </w:p>
    <w:p w14:paraId="169CE46B" w14:textId="5B94C4C8" w:rsidR="00413CC3" w:rsidRDefault="0086570C" w:rsidP="00413CC3">
      <w:pPr>
        <w:keepLines/>
        <w:spacing w:after="120"/>
        <w:ind w:firstLine="227"/>
      </w:pPr>
      <w:r>
        <w:t>Na podstawie art. 28 ust. 1 ustawy z dnia 5 czerwca 1998 r. o samorządzie województwa (Dz. U. z 202</w:t>
      </w:r>
      <w:r w:rsidR="00944C0F">
        <w:t>5</w:t>
      </w:r>
      <w:r>
        <w:t> r. poz. </w:t>
      </w:r>
      <w:r w:rsidR="00944C0F">
        <w:t>581 i poz. 1535</w:t>
      </w:r>
      <w:r>
        <w:t xml:space="preserve">) oraz § 50, § 51 ust. 1 Statutu Województwa Kujawsko-Pomorskiego, </w:t>
      </w:r>
      <w:r w:rsidR="00413CC3" w:rsidRPr="00413CC3">
        <w:t>stanowiącego załącznik do uchwały Nr 72/99 Sejmiku Województwa Kujawsko-Pomorskiego z dnia 23 marca 1999 r. (Dz. Urz. Woj. Kuj.-Pom. z 2019 r. poz. 1136 i poz. 6125) uchwala się, co następuje:</w:t>
      </w:r>
    </w:p>
    <w:p w14:paraId="08BC9CB4" w14:textId="6AAE79B9" w:rsidR="00A77B3E" w:rsidRDefault="0086570C" w:rsidP="00413CC3">
      <w:pPr>
        <w:spacing w:after="120"/>
        <w:ind w:firstLine="227"/>
      </w:pPr>
      <w:r>
        <w:rPr>
          <w:b/>
        </w:rPr>
        <w:t>§ 1. </w:t>
      </w:r>
      <w:r>
        <w:t>W uchwale Nr I/</w:t>
      </w:r>
      <w:r w:rsidR="00B56B5C">
        <w:t>16</w:t>
      </w:r>
      <w:r>
        <w:t xml:space="preserve">/24 Sejmiku Województwa Kujawsko-Pomorskiego z dnia 9 maja 2024 r. w sprawie </w:t>
      </w:r>
      <w:r w:rsidRPr="00FB07C1">
        <w:t xml:space="preserve">powołania składu osobowego Komisji </w:t>
      </w:r>
      <w:r w:rsidR="00B56B5C">
        <w:t>Pracy, Pomocy Społecznej i Bezpieczeństwa S</w:t>
      </w:r>
      <w:r w:rsidRPr="00FB07C1">
        <w:t>ejmiku Województwa Kujawsko-Pomorskiego,</w:t>
      </w:r>
      <w:r w:rsidR="00944C0F" w:rsidRPr="00FB07C1">
        <w:t xml:space="preserve"> </w:t>
      </w:r>
      <w:r>
        <w:t>w</w:t>
      </w:r>
      <w:r w:rsidR="0044645A">
        <w:t> </w:t>
      </w:r>
      <w:r>
        <w:t>§</w:t>
      </w:r>
      <w:r w:rsidR="0044645A">
        <w:t> </w:t>
      </w:r>
      <w:r>
        <w:t>1 pkt 3 otrzymuje brzmienie: „3)</w:t>
      </w:r>
      <w:r w:rsidR="00B56B5C">
        <w:t xml:space="preserve"> Katarzynę Stranz-Kaję;</w:t>
      </w:r>
      <w:r w:rsidRPr="003109C9">
        <w:t>”.</w:t>
      </w:r>
    </w:p>
    <w:p w14:paraId="3CD8E26F" w14:textId="77777777" w:rsidR="000E0A17" w:rsidRDefault="000E0A17" w:rsidP="00413CC3">
      <w:pPr>
        <w:spacing w:after="120"/>
        <w:ind w:firstLine="227"/>
      </w:pPr>
    </w:p>
    <w:p w14:paraId="1899B996" w14:textId="7BE64244" w:rsidR="00A77B3E" w:rsidRDefault="0086570C" w:rsidP="00413CC3">
      <w:pPr>
        <w:keepLines/>
        <w:spacing w:after="120"/>
        <w:ind w:firstLine="340"/>
      </w:pPr>
      <w:r>
        <w:rPr>
          <w:b/>
        </w:rPr>
        <w:t>§ </w:t>
      </w:r>
      <w:r w:rsidR="001827EB">
        <w:rPr>
          <w:b/>
        </w:rPr>
        <w:t>2</w:t>
      </w:r>
      <w:r>
        <w:rPr>
          <w:b/>
        </w:rPr>
        <w:t>. </w:t>
      </w:r>
      <w:r>
        <w:t>Uchwała wchodzi w życie z dniem podjęcia.</w:t>
      </w:r>
    </w:p>
    <w:p w14:paraId="46D44D1A" w14:textId="77777777" w:rsidR="0086570C" w:rsidRDefault="0086570C" w:rsidP="00413CC3">
      <w:pPr>
        <w:keepLines/>
        <w:spacing w:after="120"/>
        <w:ind w:firstLine="340"/>
        <w:sectPr w:rsidR="0086570C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3A9D4858" w14:textId="77777777" w:rsidR="00A0665A" w:rsidRDefault="0086570C" w:rsidP="00413CC3">
      <w:pPr>
        <w:spacing w:after="120"/>
        <w:jc w:val="center"/>
        <w:rPr>
          <w:b/>
          <w:szCs w:val="20"/>
        </w:rPr>
      </w:pPr>
      <w:r>
        <w:rPr>
          <w:b/>
          <w:szCs w:val="20"/>
        </w:rPr>
        <w:lastRenderedPageBreak/>
        <w:t>UZASADNIENIE</w:t>
      </w:r>
    </w:p>
    <w:p w14:paraId="1D93DA58" w14:textId="1484D621" w:rsidR="006E31B1" w:rsidRDefault="006E31B1" w:rsidP="00413CC3">
      <w:pPr>
        <w:pStyle w:val="Akapitzlist"/>
        <w:numPr>
          <w:ilvl w:val="0"/>
          <w:numId w:val="1"/>
        </w:numPr>
        <w:spacing w:after="120"/>
        <w:contextualSpacing w:val="0"/>
        <w:rPr>
          <w:b/>
          <w:bCs/>
          <w:szCs w:val="20"/>
        </w:rPr>
      </w:pPr>
      <w:r w:rsidRPr="006E31B1">
        <w:rPr>
          <w:b/>
          <w:bCs/>
          <w:szCs w:val="20"/>
        </w:rPr>
        <w:t xml:space="preserve">Przedmiot regulacji: </w:t>
      </w:r>
    </w:p>
    <w:p w14:paraId="08848B9E" w14:textId="636A9492" w:rsidR="006E31B1" w:rsidRPr="00B56B5C" w:rsidRDefault="006E31B1" w:rsidP="00413CC3">
      <w:pPr>
        <w:keepNext/>
        <w:spacing w:after="120"/>
      </w:pPr>
      <w:r w:rsidRPr="006E31B1">
        <w:rPr>
          <w:szCs w:val="20"/>
        </w:rPr>
        <w:t>Z</w:t>
      </w:r>
      <w:r w:rsidRPr="006E31B1">
        <w:t>mian</w:t>
      </w:r>
      <w:r>
        <w:t>a</w:t>
      </w:r>
      <w:r w:rsidRPr="006E31B1">
        <w:t xml:space="preserve"> uchwały Sejmiku Województwa Kujawsko-Pomorskiego w sprawie powołania składu osobowego </w:t>
      </w:r>
      <w:r w:rsidRPr="00B56B5C">
        <w:t xml:space="preserve">Komisji </w:t>
      </w:r>
      <w:r w:rsidR="00B56B5C" w:rsidRPr="00B56B5C">
        <w:t>Pracy, Pomocy Społecznej i Bezpieczeństwa Sejmiku Województwa Kujawsko-Pomorskiego</w:t>
      </w:r>
      <w:r w:rsidRPr="00B56B5C">
        <w:t>.</w:t>
      </w:r>
    </w:p>
    <w:p w14:paraId="6C3D7EC4" w14:textId="22B85E9E" w:rsidR="006E31B1" w:rsidRPr="006E31B1" w:rsidRDefault="006E31B1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6E31B1">
        <w:rPr>
          <w:b/>
          <w:bCs/>
        </w:rPr>
        <w:t>Omówienie podstawy prawnej:</w:t>
      </w:r>
    </w:p>
    <w:p w14:paraId="60514B19" w14:textId="51279C18" w:rsidR="006E31B1" w:rsidRDefault="006E31B1" w:rsidP="00413CC3">
      <w:pPr>
        <w:keepNext/>
        <w:spacing w:after="120"/>
        <w:ind w:firstLine="357"/>
      </w:pPr>
      <w:r>
        <w:t>Na podstawie art. 28 ust. 1 </w:t>
      </w:r>
      <w:r w:rsidR="0044265D">
        <w:t xml:space="preserve"> </w:t>
      </w:r>
      <w:r>
        <w:t xml:space="preserve">ustawy z dnia 5 czerwca 1998 r. o samorządzie województwa (Dz. U. z 2025 r. poz. 581 i poz. 1535) oraz § 50, § 51 ust. 1 Statutu Województwa Kujawsko-Pomorskiego, stanowiącego załącznik do uchwały Nr 72/99 Sejmiku Województwa Kujawsko-Pomorskiego z dnia 23 marca 1999 r. (Dz. Urz. Woj. Kuj.-Pom. z 2019 r. poz. 1136 i poz. 6125) </w:t>
      </w:r>
      <w:r w:rsidRPr="006E31B1">
        <w:t>sejmik województwa ma prawo powoływać ze swojego grona stałe i doraźne komisje do wykonywania wyznaczonych zadań</w:t>
      </w:r>
      <w:r>
        <w:t xml:space="preserve">. </w:t>
      </w:r>
    </w:p>
    <w:p w14:paraId="53C300BB" w14:textId="0D4C2648" w:rsidR="00413CC3" w:rsidRDefault="00413CC3" w:rsidP="00413CC3">
      <w:pPr>
        <w:spacing w:after="120"/>
        <w:ind w:firstLine="357"/>
      </w:pPr>
      <w:r>
        <w:rPr>
          <w:szCs w:val="20"/>
        </w:rPr>
        <w:t xml:space="preserve">Zgodnie z § 40 ust. 1 i 2 ww. Statutu radny obowiązany jest być członkiem co najmniej dwóch komisji stałych, lecz nie więcej niż trzech komisji stałych. </w:t>
      </w:r>
    </w:p>
    <w:p w14:paraId="6BB88256" w14:textId="23B0D675" w:rsidR="00413CC3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</w:rPr>
      </w:pPr>
      <w:r w:rsidRPr="00413CC3">
        <w:rPr>
          <w:b/>
          <w:bCs/>
        </w:rPr>
        <w:t>Konsultacje wymagane przepisami prawa:</w:t>
      </w:r>
    </w:p>
    <w:p w14:paraId="3523E60A" w14:textId="25384E4B" w:rsidR="00413CC3" w:rsidRDefault="00413CC3" w:rsidP="00413CC3">
      <w:pPr>
        <w:pStyle w:val="Akapitzlist"/>
        <w:keepNext/>
        <w:spacing w:after="120"/>
        <w:ind w:left="714"/>
        <w:contextualSpacing w:val="0"/>
      </w:pPr>
      <w:r w:rsidRPr="00413CC3">
        <w:t xml:space="preserve">Projekt uchwały nie podlega konsultacjom/uzgodnieniom. </w:t>
      </w:r>
    </w:p>
    <w:p w14:paraId="612CB4B5" w14:textId="445DBBA9" w:rsidR="006E31B1" w:rsidRPr="00413CC3" w:rsidRDefault="00413CC3" w:rsidP="00413CC3">
      <w:pPr>
        <w:pStyle w:val="Akapitzlist"/>
        <w:keepNext/>
        <w:numPr>
          <w:ilvl w:val="0"/>
          <w:numId w:val="1"/>
        </w:numPr>
        <w:spacing w:after="120"/>
        <w:ind w:left="714" w:hanging="357"/>
        <w:contextualSpacing w:val="0"/>
        <w:rPr>
          <w:b/>
          <w:bCs/>
          <w:szCs w:val="20"/>
        </w:rPr>
      </w:pPr>
      <w:r w:rsidRPr="00413CC3">
        <w:rPr>
          <w:b/>
          <w:bCs/>
          <w:szCs w:val="20"/>
        </w:rPr>
        <w:t xml:space="preserve">Uzasadnienie merytoryczne: </w:t>
      </w:r>
    </w:p>
    <w:p w14:paraId="418777EF" w14:textId="0FF51DE9" w:rsidR="00363EF9" w:rsidRDefault="00363EF9" w:rsidP="00413CC3">
      <w:pPr>
        <w:spacing w:after="120"/>
        <w:ind w:firstLine="227"/>
        <w:rPr>
          <w:rFonts w:eastAsia="Calibri"/>
          <w:bCs/>
          <w:szCs w:val="22"/>
          <w:lang w:eastAsia="en-US"/>
        </w:rPr>
      </w:pPr>
      <w:r>
        <w:rPr>
          <w:szCs w:val="20"/>
        </w:rPr>
        <w:t>Radny Sławomir Kopyść złożył wniosek w sprawie rezygnacji z członkostwa w Komisji Pracy, Pomocy Społecznej i  Bezpieczeństwa, a wyraził chęć udziały w pracach Komisji Rewizyjnej.</w:t>
      </w:r>
      <w:r>
        <w:rPr>
          <w:rFonts w:eastAsia="Calibri"/>
          <w:bCs/>
          <w:szCs w:val="22"/>
          <w:lang w:eastAsia="en-US"/>
        </w:rPr>
        <w:t xml:space="preserve"> </w:t>
      </w:r>
    </w:p>
    <w:p w14:paraId="3529DE9E" w14:textId="77777777" w:rsidR="00EE05BF" w:rsidRPr="00496A68" w:rsidRDefault="00EE05BF" w:rsidP="00EE05BF">
      <w:pPr>
        <w:spacing w:after="120"/>
        <w:ind w:firstLine="227"/>
        <w:rPr>
          <w:szCs w:val="20"/>
        </w:rPr>
      </w:pPr>
      <w:r w:rsidRPr="00496A68">
        <w:rPr>
          <w:szCs w:val="20"/>
        </w:rPr>
        <w:t>Postanowieniem nr 5/2026 Komisarza Wyborczego w Bydgoszczy I z dnia 30 stycznia 2026 r., w sprawie obsadzenia mandatu radnego Sejmiku Województwa Kujawsko-Pomorskiego w miejsce radnego Jacka Woźnego, mandat objęła pani Katarzyna Stranz-Kaja.</w:t>
      </w:r>
    </w:p>
    <w:p w14:paraId="6C93E530" w14:textId="779C38A1" w:rsidR="00B56B5C" w:rsidRDefault="00B56B5C" w:rsidP="00B56B5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Pani </w:t>
      </w:r>
      <w:r w:rsidRPr="003109C9">
        <w:t>Katarzyn</w:t>
      </w:r>
      <w:r>
        <w:t>a</w:t>
      </w:r>
      <w:r w:rsidRPr="003109C9">
        <w:t xml:space="preserve"> Stranz-Kaj</w:t>
      </w:r>
      <w:r>
        <w:t>a</w:t>
      </w:r>
      <w:r>
        <w:rPr>
          <w:szCs w:val="20"/>
        </w:rPr>
        <w:t xml:space="preserve">, obejmując mandat radnej województwa, zgłosiła chęć udziału w pracach Komisji Pracy, Pomocy Społecznej i Bezpieczeństwa. </w:t>
      </w:r>
    </w:p>
    <w:p w14:paraId="38DD62C3" w14:textId="49893488" w:rsidR="00B56B5C" w:rsidRDefault="00B56B5C" w:rsidP="00B56B5C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Nie ma przeszkód formalno-prawnych, aby radna </w:t>
      </w:r>
      <w:r w:rsidRPr="003109C9">
        <w:t>Katarzyn</w:t>
      </w:r>
      <w:r>
        <w:t>a</w:t>
      </w:r>
      <w:r w:rsidRPr="003109C9">
        <w:t xml:space="preserve"> Stranz-Kaj</w:t>
      </w:r>
      <w:r>
        <w:t>a</w:t>
      </w:r>
      <w:r>
        <w:rPr>
          <w:szCs w:val="20"/>
        </w:rPr>
        <w:t xml:space="preserve"> była członkiem Komisji Pracy, Pomocy Społecznej i Bezpieczeństwa.</w:t>
      </w:r>
    </w:p>
    <w:p w14:paraId="7AC709C7" w14:textId="77777777" w:rsidR="00A0665A" w:rsidRDefault="0086570C" w:rsidP="00413CC3">
      <w:pPr>
        <w:spacing w:after="120"/>
        <w:ind w:firstLine="227"/>
        <w:rPr>
          <w:szCs w:val="20"/>
        </w:rPr>
      </w:pPr>
      <w:r>
        <w:rPr>
          <w:szCs w:val="20"/>
        </w:rPr>
        <w:t>W związku z tym zachodzi konieczność podjęcia niniejszej uchwały.</w:t>
      </w:r>
    </w:p>
    <w:p w14:paraId="40CF226F" w14:textId="77777777" w:rsidR="00A0665A" w:rsidRDefault="00A0665A" w:rsidP="00413CC3">
      <w:pPr>
        <w:spacing w:after="120"/>
        <w:ind w:firstLine="227"/>
        <w:rPr>
          <w:szCs w:val="20"/>
        </w:rPr>
      </w:pPr>
    </w:p>
    <w:p w14:paraId="7037F8C1" w14:textId="77777777" w:rsidR="00944C0F" w:rsidRDefault="00944C0F" w:rsidP="00413CC3">
      <w:pPr>
        <w:spacing w:after="120"/>
        <w:ind w:firstLine="227"/>
        <w:rPr>
          <w:szCs w:val="20"/>
        </w:rPr>
      </w:pPr>
    </w:p>
    <w:sectPr w:rsidR="00944C0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DF77" w14:textId="77777777" w:rsidR="00D42C3E" w:rsidRDefault="00D42C3E">
      <w:r>
        <w:separator/>
      </w:r>
    </w:p>
  </w:endnote>
  <w:endnote w:type="continuationSeparator" w:id="0">
    <w:p w14:paraId="7F103793" w14:textId="77777777" w:rsidR="00D42C3E" w:rsidRDefault="00D4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C17CC" w14:textId="77777777" w:rsidR="00A0665A" w:rsidRDefault="00A066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DBE6" w14:textId="77777777" w:rsidR="00D42C3E" w:rsidRDefault="00D42C3E">
      <w:r>
        <w:separator/>
      </w:r>
    </w:p>
  </w:footnote>
  <w:footnote w:type="continuationSeparator" w:id="0">
    <w:p w14:paraId="7184B5EA" w14:textId="77777777" w:rsidR="00D42C3E" w:rsidRDefault="00D42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F22"/>
    <w:multiLevelType w:val="hybridMultilevel"/>
    <w:tmpl w:val="286E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24DDD"/>
    <w:multiLevelType w:val="hybridMultilevel"/>
    <w:tmpl w:val="08E0F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221661">
    <w:abstractNumId w:val="0"/>
  </w:num>
  <w:num w:numId="2" w16cid:durableId="56113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22794"/>
    <w:rsid w:val="00064E84"/>
    <w:rsid w:val="00093A8B"/>
    <w:rsid w:val="000D58EE"/>
    <w:rsid w:val="000E0A17"/>
    <w:rsid w:val="001827EB"/>
    <w:rsid w:val="002211F7"/>
    <w:rsid w:val="0027109E"/>
    <w:rsid w:val="002A2006"/>
    <w:rsid w:val="002E3482"/>
    <w:rsid w:val="003109C9"/>
    <w:rsid w:val="00363EF9"/>
    <w:rsid w:val="003D14A5"/>
    <w:rsid w:val="003F5505"/>
    <w:rsid w:val="00413CC3"/>
    <w:rsid w:val="0044265D"/>
    <w:rsid w:val="0044645A"/>
    <w:rsid w:val="004B6D0D"/>
    <w:rsid w:val="006E31B1"/>
    <w:rsid w:val="00851D87"/>
    <w:rsid w:val="0086570C"/>
    <w:rsid w:val="00881B8C"/>
    <w:rsid w:val="008F0497"/>
    <w:rsid w:val="0093599E"/>
    <w:rsid w:val="00944C0F"/>
    <w:rsid w:val="009D70E5"/>
    <w:rsid w:val="00A0665A"/>
    <w:rsid w:val="00A54C60"/>
    <w:rsid w:val="00A77B3E"/>
    <w:rsid w:val="00B56B5C"/>
    <w:rsid w:val="00B967E7"/>
    <w:rsid w:val="00C72632"/>
    <w:rsid w:val="00CA2A55"/>
    <w:rsid w:val="00D42C3E"/>
    <w:rsid w:val="00E10CBC"/>
    <w:rsid w:val="00E174C0"/>
    <w:rsid w:val="00EE05BF"/>
    <w:rsid w:val="00EF698B"/>
    <w:rsid w:val="00EF6D8E"/>
    <w:rsid w:val="00F67CC1"/>
    <w:rsid w:val="00F95F03"/>
    <w:rsid w:val="00FB07C1"/>
    <w:rsid w:val="00FC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DF7EF"/>
  <w15:docId w15:val="{73C018D3-8B41-42EA-AB48-F8CB6EA7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3109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57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570C"/>
    <w:rPr>
      <w:sz w:val="22"/>
      <w:szCs w:val="24"/>
    </w:rPr>
  </w:style>
  <w:style w:type="paragraph" w:styleId="Stopka">
    <w:name w:val="footer"/>
    <w:basedOn w:val="Normalny"/>
    <w:link w:val="StopkaZnak"/>
    <w:rsid w:val="008657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570C"/>
    <w:rPr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310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E3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26 sierpnia 2024 r.</vt:lpstr>
      <vt:lpstr/>
    </vt:vector>
  </TitlesOfParts>
  <Company>Sejmik Województwa Kujawsko-Pomorskiego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26 sierpnia 2024 r.</dc:title>
  <dc:subject>zmieniająca uchwałę w^sprawie powołania składu osobowego Komisji Rewizyjnej</dc:subject>
  <dc:creator>p.wojcik</dc:creator>
  <cp:lastModifiedBy>Paulina Wójcik-Popielarczyk</cp:lastModifiedBy>
  <cp:revision>9</cp:revision>
  <dcterms:created xsi:type="dcterms:W3CDTF">2026-02-17T13:29:00Z</dcterms:created>
  <dcterms:modified xsi:type="dcterms:W3CDTF">2026-02-23T07:39:00Z</dcterms:modified>
  <cp:category>Akt prawny</cp:category>
</cp:coreProperties>
</file>