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D0A" w14:textId="3268A022" w:rsidR="00D14EA9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Porządek obrad</w:t>
      </w:r>
    </w:p>
    <w:p w14:paraId="759B2A11" w14:textId="30242D1F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E41B58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sesji Sejmiku Województwa Kujawsko-Pomorskiego</w:t>
      </w:r>
    </w:p>
    <w:p w14:paraId="20C47BD5" w14:textId="2A98392D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E41B58">
        <w:rPr>
          <w:rFonts w:ascii="Times New Roman" w:hAnsi="Times New Roman" w:cs="Times New Roman"/>
          <w:b/>
          <w:bCs/>
          <w:sz w:val="24"/>
          <w:szCs w:val="24"/>
        </w:rPr>
        <w:t>30 marca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2026 r. </w:t>
      </w:r>
    </w:p>
    <w:p w14:paraId="3EBD5895" w14:textId="77777777" w:rsidR="00CC15E3" w:rsidRPr="00F0245E" w:rsidRDefault="00CC15E3" w:rsidP="00CC1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E083D" w14:textId="6EAC1870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Otwarcie sesji – początek godz. 11.00 w sali im. Władysława Raczkiewicza (nr 215) w Urzędzie Marszałkowskim w Toruniu, pl. Teatralny 2.</w:t>
      </w:r>
    </w:p>
    <w:p w14:paraId="41452B8A" w14:textId="1ABD44B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Sprawy proceduralne:</w:t>
      </w:r>
    </w:p>
    <w:p w14:paraId="428EC75E" w14:textId="495F44A5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stwierdzenie quorum,</w:t>
      </w:r>
    </w:p>
    <w:p w14:paraId="650A1090" w14:textId="6E3CDE27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przyjęcie protokoł</w:t>
      </w:r>
      <w:r w:rsidR="006C7B02">
        <w:rPr>
          <w:rFonts w:ascii="Times New Roman" w:hAnsi="Times New Roman" w:cs="Times New Roman"/>
          <w:sz w:val="24"/>
          <w:szCs w:val="24"/>
        </w:rPr>
        <w:t>u</w:t>
      </w:r>
      <w:r w:rsidRPr="00F0245E">
        <w:rPr>
          <w:rFonts w:ascii="Times New Roman" w:hAnsi="Times New Roman" w:cs="Times New Roman"/>
          <w:sz w:val="24"/>
          <w:szCs w:val="24"/>
        </w:rPr>
        <w:t xml:space="preserve"> XX</w:t>
      </w:r>
      <w:r w:rsidR="00E41B58">
        <w:rPr>
          <w:rFonts w:ascii="Times New Roman" w:hAnsi="Times New Roman" w:cs="Times New Roman"/>
          <w:sz w:val="24"/>
          <w:szCs w:val="24"/>
        </w:rPr>
        <w:t xml:space="preserve">I </w:t>
      </w:r>
      <w:r w:rsidRPr="00F0245E">
        <w:rPr>
          <w:rFonts w:ascii="Times New Roman" w:hAnsi="Times New Roman" w:cs="Times New Roman"/>
          <w:sz w:val="24"/>
          <w:szCs w:val="24"/>
        </w:rPr>
        <w:t>sesji sejmiku.</w:t>
      </w:r>
    </w:p>
    <w:p w14:paraId="28500E38" w14:textId="16187E20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z pracy sejmiku województwa – przedstawia przewodnicząca sejmiku Elżbieta Piniewska.</w:t>
      </w:r>
    </w:p>
    <w:p w14:paraId="725AC815" w14:textId="77777777" w:rsidR="0094536B" w:rsidRDefault="002915A8" w:rsidP="0094536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5A8">
        <w:rPr>
          <w:rFonts w:ascii="Times New Roman" w:hAnsi="Times New Roman" w:cs="Times New Roman"/>
          <w:sz w:val="24"/>
          <w:szCs w:val="24"/>
        </w:rPr>
        <w:t>Informacja z pracy zarządu województwa – przedstawia marszałek województwa Piotr Całbecki.</w:t>
      </w:r>
    </w:p>
    <w:p w14:paraId="1B2770DA" w14:textId="77777777" w:rsidR="0032654C" w:rsidRDefault="0094536B" w:rsidP="0032654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536B">
        <w:rPr>
          <w:rFonts w:ascii="Times New Roman" w:hAnsi="Times New Roman" w:cs="Times New Roman"/>
          <w:sz w:val="24"/>
          <w:szCs w:val="24"/>
        </w:rPr>
        <w:t>Informacja o stanie bezpieczeństwa publicznego na terenie województwa kujawsko-pomorskiego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536B">
        <w:rPr>
          <w:rFonts w:ascii="Times New Roman" w:hAnsi="Times New Roman" w:cs="Times New Roman"/>
          <w:sz w:val="24"/>
          <w:szCs w:val="24"/>
        </w:rPr>
        <w:t>2025 roku – przedstawia Komendant Wojewódzki Policji w Bydgoszczy insp. Jakub Gorczyński.</w:t>
      </w:r>
    </w:p>
    <w:p w14:paraId="537BC955" w14:textId="77777777" w:rsidR="00937C4C" w:rsidRDefault="0094536B" w:rsidP="00937C4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654C">
        <w:rPr>
          <w:rFonts w:ascii="Times New Roman" w:hAnsi="Times New Roman" w:cs="Times New Roman"/>
          <w:sz w:val="24"/>
          <w:szCs w:val="24"/>
        </w:rPr>
        <w:t>Informacja o stanie organizacji Państwowej Straży Pożarnej i funkcjonowania systemu ratowniczo-gaśniczego na terenie województwa kujawsko-pomorskiego w 2025 roku – przedstawia Kujawsko-Pomorski Komendant Wojewódzki Państwowej Straży Pożarnej st. bryg. Rafał Świechowicz</w:t>
      </w:r>
      <w:r w:rsidR="0032654C" w:rsidRPr="0032654C">
        <w:rPr>
          <w:rFonts w:ascii="Times New Roman" w:hAnsi="Times New Roman" w:cs="Times New Roman"/>
          <w:sz w:val="24"/>
          <w:szCs w:val="24"/>
        </w:rPr>
        <w:t xml:space="preserve"> oraz prezes Oddziału Wojewódzkiego Związku Ochotniczych Straży Pożarnych RP Województwa Kujawsko-Pomorskiego</w:t>
      </w:r>
      <w:r w:rsidRPr="0032654C">
        <w:rPr>
          <w:rFonts w:ascii="Times New Roman" w:hAnsi="Times New Roman" w:cs="Times New Roman"/>
          <w:sz w:val="24"/>
          <w:szCs w:val="24"/>
        </w:rPr>
        <w:t xml:space="preserve"> </w:t>
      </w:r>
      <w:r w:rsidR="0032654C" w:rsidRPr="0032654C">
        <w:rPr>
          <w:rFonts w:ascii="Times New Roman" w:hAnsi="Times New Roman" w:cs="Times New Roman"/>
          <w:sz w:val="24"/>
          <w:szCs w:val="24"/>
        </w:rPr>
        <w:t xml:space="preserve">druh Jarosław Herbowski. </w:t>
      </w:r>
    </w:p>
    <w:p w14:paraId="15E6E357" w14:textId="56928AB7" w:rsidR="00937C4C" w:rsidRDefault="00937C4C" w:rsidP="00937C4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7C4C">
        <w:rPr>
          <w:rFonts w:ascii="Times New Roman" w:hAnsi="Times New Roman" w:cs="Times New Roman"/>
          <w:sz w:val="24"/>
          <w:szCs w:val="24"/>
        </w:rPr>
        <w:t xml:space="preserve">Raport z </w:t>
      </w:r>
      <w:r w:rsidR="00BC0FE8">
        <w:rPr>
          <w:rFonts w:ascii="Times New Roman" w:hAnsi="Times New Roman" w:cs="Times New Roman"/>
          <w:sz w:val="24"/>
          <w:szCs w:val="24"/>
        </w:rPr>
        <w:t>realizacji</w:t>
      </w:r>
      <w:r w:rsidRPr="00937C4C">
        <w:rPr>
          <w:rFonts w:ascii="Times New Roman" w:hAnsi="Times New Roman" w:cs="Times New Roman"/>
          <w:sz w:val="24"/>
          <w:szCs w:val="24"/>
        </w:rPr>
        <w:t xml:space="preserve"> 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37C4C">
        <w:rPr>
          <w:rFonts w:ascii="Times New Roman" w:hAnsi="Times New Roman" w:cs="Times New Roman"/>
          <w:sz w:val="24"/>
          <w:szCs w:val="24"/>
        </w:rPr>
        <w:t xml:space="preserve"> roku „Wojewódzkiego programu profilaktyki i rozwiązywania problemów alkoholowych oraz przeciwdziałania narkomanii w województwie kujawsko-pomorskim na lata 2022-2025” – przedstawia marszałek województwa Piotr Całbecki.</w:t>
      </w:r>
    </w:p>
    <w:p w14:paraId="628549AD" w14:textId="61EB4E54" w:rsidR="00E270D9" w:rsidRDefault="00937C4C" w:rsidP="00E270D9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7C4C">
        <w:rPr>
          <w:rFonts w:ascii="Times New Roman" w:hAnsi="Times New Roman" w:cs="Times New Roman"/>
          <w:sz w:val="24"/>
          <w:szCs w:val="24"/>
        </w:rPr>
        <w:t>Informacja o stanie realizacji inwestycji drogowych na terenie województwa kujawsko-pomorskiego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C4C">
        <w:rPr>
          <w:rFonts w:ascii="Times New Roman" w:hAnsi="Times New Roman" w:cs="Times New Roman"/>
          <w:sz w:val="24"/>
          <w:szCs w:val="24"/>
        </w:rPr>
        <w:t xml:space="preserve">– stan na dzień </w:t>
      </w:r>
      <w:r w:rsidRPr="00C83A52">
        <w:rPr>
          <w:rFonts w:ascii="Times New Roman" w:hAnsi="Times New Roman" w:cs="Times New Roman"/>
          <w:color w:val="000000" w:themeColor="text1"/>
          <w:sz w:val="24"/>
          <w:szCs w:val="24"/>
        </w:rPr>
        <w:t>28.0</w:t>
      </w:r>
      <w:r w:rsidR="00C83A52" w:rsidRPr="00C83A5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83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.2026 r. – </w:t>
      </w:r>
      <w:r w:rsidRPr="00937C4C">
        <w:rPr>
          <w:rFonts w:ascii="Times New Roman" w:hAnsi="Times New Roman" w:cs="Times New Roman"/>
          <w:sz w:val="24"/>
          <w:szCs w:val="24"/>
        </w:rPr>
        <w:t xml:space="preserve">przedstawia marszałek województwa Piotr Całbecki. </w:t>
      </w:r>
    </w:p>
    <w:p w14:paraId="386E21EA" w14:textId="5FDAD6D6" w:rsidR="00E270D9" w:rsidRDefault="00C367E4" w:rsidP="00E270D9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70D9">
        <w:rPr>
          <w:rFonts w:ascii="Times New Roman" w:hAnsi="Times New Roman" w:cs="Times New Roman"/>
          <w:sz w:val="24"/>
          <w:szCs w:val="24"/>
        </w:rPr>
        <w:t>Rozpatrzenie i po</w:t>
      </w:r>
      <w:r w:rsidR="00E273B5">
        <w:rPr>
          <w:rFonts w:ascii="Times New Roman" w:hAnsi="Times New Roman" w:cs="Times New Roman"/>
          <w:sz w:val="24"/>
          <w:szCs w:val="24"/>
        </w:rPr>
        <w:t>d</w:t>
      </w:r>
      <w:r w:rsidRPr="00E270D9">
        <w:rPr>
          <w:rFonts w:ascii="Times New Roman" w:hAnsi="Times New Roman" w:cs="Times New Roman"/>
          <w:sz w:val="24"/>
          <w:szCs w:val="24"/>
        </w:rPr>
        <w:t xml:space="preserve">jęcie uchwały </w:t>
      </w:r>
      <w:r w:rsidR="00E41B58" w:rsidRPr="00E270D9">
        <w:rPr>
          <w:rFonts w:ascii="Times New Roman" w:hAnsi="Times New Roman" w:cs="Times New Roman"/>
          <w:sz w:val="24"/>
          <w:szCs w:val="24"/>
        </w:rPr>
        <w:t>w sprawie udzielenia dotacji na prace konserwatorskie, restauratorskie lub roboty budowlane przy zabytkach wpisanych do rejestru zabytków położonych na obszarze województwa kujawsko-pomorskiego w zakresie naboru wniosków złożonych do 15 grudnia 2025 r.</w:t>
      </w:r>
      <w:r w:rsidR="00E63137">
        <w:rPr>
          <w:rFonts w:ascii="Times New Roman" w:hAnsi="Times New Roman" w:cs="Times New Roman"/>
          <w:sz w:val="24"/>
          <w:szCs w:val="24"/>
        </w:rPr>
        <w:t xml:space="preserve"> </w:t>
      </w:r>
      <w:r w:rsidR="00973E2E" w:rsidRPr="00E270D9">
        <w:rPr>
          <w:rFonts w:ascii="Times New Roman" w:hAnsi="Times New Roman" w:cs="Times New Roman"/>
          <w:sz w:val="24"/>
          <w:szCs w:val="24"/>
        </w:rPr>
        <w:t>–</w:t>
      </w:r>
      <w:r w:rsidRPr="00E270D9">
        <w:rPr>
          <w:rFonts w:ascii="Times New Roman" w:hAnsi="Times New Roman" w:cs="Times New Roman"/>
          <w:sz w:val="24"/>
          <w:szCs w:val="24"/>
        </w:rPr>
        <w:t xml:space="preserve"> projekt zarządu województwa – druk nr </w:t>
      </w:r>
      <w:r w:rsidR="00E41B58" w:rsidRPr="00E270D9">
        <w:rPr>
          <w:rFonts w:ascii="Times New Roman" w:hAnsi="Times New Roman" w:cs="Times New Roman"/>
          <w:sz w:val="24"/>
          <w:szCs w:val="24"/>
        </w:rPr>
        <w:t>7</w:t>
      </w:r>
      <w:r w:rsidRPr="00E270D9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2EE0EED3" w14:textId="46B521F2" w:rsidR="00C8094B" w:rsidRDefault="00AC1C27" w:rsidP="00E270D9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zmieniającej uchwałę w sprawie ustalenia stawek dotacji przedmiotowych dla operatorów świadczących usługi publiczne w zakresie publicznego transportu zbiorowego w transporcie kolejowym w okresie od 14 grudnia 2025 r. do 12 grudnia 2026 r. – projekt zarządu województwa – druk nr 8/26.  </w:t>
      </w:r>
    </w:p>
    <w:p w14:paraId="6FFF6ADD" w14:textId="4F2099BE" w:rsidR="00C83A52" w:rsidRPr="00D86298" w:rsidRDefault="00C83A52" w:rsidP="00C83A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A52">
        <w:rPr>
          <w:rFonts w:ascii="Times New Roman" w:hAnsi="Times New Roman" w:cs="Times New Roman"/>
          <w:sz w:val="24"/>
          <w:szCs w:val="24"/>
        </w:rPr>
        <w:t>Rozpatrzenie i po</w:t>
      </w:r>
      <w:r w:rsidR="00464CEE">
        <w:rPr>
          <w:rFonts w:ascii="Times New Roman" w:hAnsi="Times New Roman" w:cs="Times New Roman"/>
          <w:sz w:val="24"/>
          <w:szCs w:val="24"/>
        </w:rPr>
        <w:t>d</w:t>
      </w:r>
      <w:r w:rsidRPr="00C83A52">
        <w:rPr>
          <w:rFonts w:ascii="Times New Roman" w:hAnsi="Times New Roman" w:cs="Times New Roman"/>
          <w:sz w:val="24"/>
          <w:szCs w:val="24"/>
        </w:rPr>
        <w:t xml:space="preserve">jęcie uchwały </w:t>
      </w:r>
      <w:r>
        <w:rPr>
          <w:rFonts w:ascii="Times New Roman" w:hAnsi="Times New Roman" w:cs="Times New Roman"/>
          <w:sz w:val="24"/>
          <w:szCs w:val="24"/>
        </w:rPr>
        <w:t xml:space="preserve">zmieniającej uchwałę w sprawie wynagrodzenia Marszałka Województwa Kujawsko-Pomorskiego </w:t>
      </w:r>
      <w:r w:rsidRPr="00C83A52">
        <w:rPr>
          <w:rFonts w:ascii="Times New Roman" w:hAnsi="Times New Roman" w:cs="Times New Roman"/>
          <w:sz w:val="24"/>
          <w:szCs w:val="24"/>
        </w:rPr>
        <w:t xml:space="preserve">– projekt </w:t>
      </w:r>
      <w:r>
        <w:rPr>
          <w:rFonts w:ascii="Times New Roman" w:hAnsi="Times New Roman" w:cs="Times New Roman"/>
          <w:sz w:val="24"/>
          <w:szCs w:val="24"/>
        </w:rPr>
        <w:t xml:space="preserve">przewodniczącej sejmiku </w:t>
      </w:r>
      <w:r w:rsidRPr="00C83A52">
        <w:rPr>
          <w:rFonts w:ascii="Times New Roman" w:hAnsi="Times New Roman" w:cs="Times New Roman"/>
          <w:sz w:val="24"/>
          <w:szCs w:val="24"/>
        </w:rPr>
        <w:t xml:space="preserve">– </w:t>
      </w:r>
      <w:r w:rsidRPr="00D86298">
        <w:rPr>
          <w:rFonts w:ascii="Times New Roman" w:hAnsi="Times New Roman" w:cs="Times New Roman"/>
          <w:sz w:val="24"/>
          <w:szCs w:val="24"/>
        </w:rPr>
        <w:t xml:space="preserve">druk nr </w:t>
      </w:r>
      <w:r w:rsidR="006B14E5" w:rsidRPr="00D86298">
        <w:rPr>
          <w:rFonts w:ascii="Times New Roman" w:hAnsi="Times New Roman" w:cs="Times New Roman"/>
          <w:sz w:val="24"/>
          <w:szCs w:val="24"/>
        </w:rPr>
        <w:t>9</w:t>
      </w:r>
      <w:r w:rsidRPr="00D86298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414B22E9" w14:textId="77777777" w:rsidR="00C83A52" w:rsidRPr="00C83A52" w:rsidRDefault="00C83A52" w:rsidP="00C83A5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E9D87BC" w14:textId="5BBE8E83" w:rsidR="00CC15E3" w:rsidRPr="00E270D9" w:rsidRDefault="00CC15E3" w:rsidP="00E270D9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70D9">
        <w:rPr>
          <w:rFonts w:ascii="Times New Roman" w:hAnsi="Times New Roman" w:cs="Times New Roman"/>
          <w:sz w:val="24"/>
          <w:szCs w:val="24"/>
        </w:rPr>
        <w:t>Informacja o zgłoszonych interpelacjach i zapytaniach.</w:t>
      </w:r>
    </w:p>
    <w:p w14:paraId="49123DAA" w14:textId="1B6B2EEA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Interpelacje i zapytania radnych.</w:t>
      </w:r>
    </w:p>
    <w:p w14:paraId="0F01BDF4" w14:textId="6518FED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Odpowiedzi na interpelacje i zapytania.</w:t>
      </w:r>
    </w:p>
    <w:p w14:paraId="6066AABC" w14:textId="5F77C503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Wolne głosy i wnioski. </w:t>
      </w:r>
    </w:p>
    <w:p w14:paraId="47A7A406" w14:textId="77346C5D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Zamknięcie sesji.</w:t>
      </w:r>
    </w:p>
    <w:p w14:paraId="6E76D5F2" w14:textId="7117521C" w:rsidR="00CC15E3" w:rsidRPr="00D44480" w:rsidRDefault="00CC15E3" w:rsidP="00E41B58">
      <w:pPr>
        <w:spacing w:line="276" w:lineRule="auto"/>
        <w:jc w:val="both"/>
        <w:rPr>
          <w:rFonts w:ascii="Times New Roman" w:hAnsi="Times New Roman" w:cs="Times New Roman"/>
        </w:rPr>
      </w:pPr>
      <w:r w:rsidRPr="00D44480">
        <w:rPr>
          <w:rFonts w:ascii="Times New Roman" w:hAnsi="Times New Roman" w:cs="Times New Roman"/>
        </w:rPr>
        <w:lastRenderedPageBreak/>
        <w:t>Materiały dostępne również na stronie: www.sejmik.kujawsko-pomorskie.pl; zakładka: sesje</w:t>
      </w:r>
    </w:p>
    <w:sectPr w:rsidR="00CC15E3" w:rsidRPr="00D44480" w:rsidSect="00C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F397" w14:textId="77777777" w:rsidR="00F32B06" w:rsidRDefault="00F32B06" w:rsidP="00C83A52">
      <w:pPr>
        <w:spacing w:after="0" w:line="240" w:lineRule="auto"/>
      </w:pPr>
      <w:r>
        <w:separator/>
      </w:r>
    </w:p>
  </w:endnote>
  <w:endnote w:type="continuationSeparator" w:id="0">
    <w:p w14:paraId="05A536C2" w14:textId="77777777" w:rsidR="00F32B06" w:rsidRDefault="00F32B06" w:rsidP="00C8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8533" w14:textId="77777777" w:rsidR="00F32B06" w:rsidRDefault="00F32B06" w:rsidP="00C83A52">
      <w:pPr>
        <w:spacing w:after="0" w:line="240" w:lineRule="auto"/>
      </w:pPr>
      <w:r>
        <w:separator/>
      </w:r>
    </w:p>
  </w:footnote>
  <w:footnote w:type="continuationSeparator" w:id="0">
    <w:p w14:paraId="5F4F33B5" w14:textId="77777777" w:rsidR="00F32B06" w:rsidRDefault="00F32B06" w:rsidP="00C8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656"/>
    <w:multiLevelType w:val="hybridMultilevel"/>
    <w:tmpl w:val="E9F867BC"/>
    <w:lvl w:ilvl="0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09E"/>
    <w:multiLevelType w:val="hybridMultilevel"/>
    <w:tmpl w:val="E1063920"/>
    <w:lvl w:ilvl="0" w:tplc="FC24B0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19106">
    <w:abstractNumId w:val="1"/>
  </w:num>
  <w:num w:numId="2" w16cid:durableId="47487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9"/>
    <w:rsid w:val="0001154A"/>
    <w:rsid w:val="0003699B"/>
    <w:rsid w:val="000472C6"/>
    <w:rsid w:val="0013315A"/>
    <w:rsid w:val="001C388C"/>
    <w:rsid w:val="00252B5E"/>
    <w:rsid w:val="002915A8"/>
    <w:rsid w:val="002C57BC"/>
    <w:rsid w:val="00301A79"/>
    <w:rsid w:val="00306694"/>
    <w:rsid w:val="0032654C"/>
    <w:rsid w:val="0033020F"/>
    <w:rsid w:val="00341129"/>
    <w:rsid w:val="003C393E"/>
    <w:rsid w:val="003D50FB"/>
    <w:rsid w:val="003F0DD3"/>
    <w:rsid w:val="00421414"/>
    <w:rsid w:val="00424D22"/>
    <w:rsid w:val="0042603B"/>
    <w:rsid w:val="0045454C"/>
    <w:rsid w:val="00464CEE"/>
    <w:rsid w:val="004B7334"/>
    <w:rsid w:val="004C1D81"/>
    <w:rsid w:val="00547D76"/>
    <w:rsid w:val="005A0731"/>
    <w:rsid w:val="005C58E1"/>
    <w:rsid w:val="00601DB9"/>
    <w:rsid w:val="00690CB8"/>
    <w:rsid w:val="006B14E5"/>
    <w:rsid w:val="006B3185"/>
    <w:rsid w:val="006B55DA"/>
    <w:rsid w:val="006C0949"/>
    <w:rsid w:val="006C7B02"/>
    <w:rsid w:val="00716371"/>
    <w:rsid w:val="007D6D0A"/>
    <w:rsid w:val="00862398"/>
    <w:rsid w:val="008C02DE"/>
    <w:rsid w:val="00925675"/>
    <w:rsid w:val="00937C4C"/>
    <w:rsid w:val="00940BA3"/>
    <w:rsid w:val="0094536B"/>
    <w:rsid w:val="00973E2E"/>
    <w:rsid w:val="00A542DD"/>
    <w:rsid w:val="00AC1C27"/>
    <w:rsid w:val="00B11DE1"/>
    <w:rsid w:val="00B2719A"/>
    <w:rsid w:val="00B27C25"/>
    <w:rsid w:val="00BC0FE8"/>
    <w:rsid w:val="00BF0187"/>
    <w:rsid w:val="00C26A47"/>
    <w:rsid w:val="00C367E4"/>
    <w:rsid w:val="00C52A4C"/>
    <w:rsid w:val="00C8094B"/>
    <w:rsid w:val="00C83A52"/>
    <w:rsid w:val="00C92D9F"/>
    <w:rsid w:val="00CC15E3"/>
    <w:rsid w:val="00CE71CF"/>
    <w:rsid w:val="00D14EA9"/>
    <w:rsid w:val="00D2498D"/>
    <w:rsid w:val="00D44480"/>
    <w:rsid w:val="00D47053"/>
    <w:rsid w:val="00D60C01"/>
    <w:rsid w:val="00D8208B"/>
    <w:rsid w:val="00D828D4"/>
    <w:rsid w:val="00D86298"/>
    <w:rsid w:val="00DA6197"/>
    <w:rsid w:val="00DB3AD5"/>
    <w:rsid w:val="00DC3FDD"/>
    <w:rsid w:val="00DD4DD5"/>
    <w:rsid w:val="00E270D9"/>
    <w:rsid w:val="00E273B5"/>
    <w:rsid w:val="00E36750"/>
    <w:rsid w:val="00E41B58"/>
    <w:rsid w:val="00E63137"/>
    <w:rsid w:val="00EE1DC5"/>
    <w:rsid w:val="00F0245E"/>
    <w:rsid w:val="00F31265"/>
    <w:rsid w:val="00F32B06"/>
    <w:rsid w:val="00F36D43"/>
    <w:rsid w:val="00F66AB1"/>
    <w:rsid w:val="00F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234"/>
  <w15:chartTrackingRefBased/>
  <w15:docId w15:val="{B5D92F1A-2E77-49C8-B30D-409C1DF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DB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A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A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A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Wójcik-Popielarczyk</dc:creator>
  <cp:keywords/>
  <dc:description/>
  <cp:lastModifiedBy>Paulina Wójcik-Popielarczyk</cp:lastModifiedBy>
  <cp:revision>37</cp:revision>
  <cp:lastPrinted>2026-01-22T13:14:00Z</cp:lastPrinted>
  <dcterms:created xsi:type="dcterms:W3CDTF">2026-01-22T11:18:00Z</dcterms:created>
  <dcterms:modified xsi:type="dcterms:W3CDTF">2026-03-23T12:33:00Z</dcterms:modified>
</cp:coreProperties>
</file>