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D0A" w14:textId="2495E9FE" w:rsidR="00D14EA9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Porządek obrad</w:t>
      </w:r>
    </w:p>
    <w:p w14:paraId="759B2A11" w14:textId="0F9D3FF0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565F4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52C6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sesji Sejmiku Województwa Kujawsko-Pomorskiego</w:t>
      </w:r>
    </w:p>
    <w:p w14:paraId="20C47BD5" w14:textId="1F625E8A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352C6D">
        <w:rPr>
          <w:rFonts w:ascii="Times New Roman" w:hAnsi="Times New Roman" w:cs="Times New Roman"/>
          <w:b/>
          <w:bCs/>
          <w:sz w:val="24"/>
          <w:szCs w:val="24"/>
        </w:rPr>
        <w:t>19 czerwca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2026 r. </w:t>
      </w:r>
    </w:p>
    <w:p w14:paraId="3EBD5895" w14:textId="77777777" w:rsidR="00CC15E3" w:rsidRPr="00F0245E" w:rsidRDefault="00CC15E3" w:rsidP="00CC1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E083D" w14:textId="51254394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Otwarcie sesji – początek godz. 1</w:t>
      </w:r>
      <w:r w:rsidR="00352C6D">
        <w:rPr>
          <w:rFonts w:ascii="Times New Roman" w:hAnsi="Times New Roman" w:cs="Times New Roman"/>
          <w:sz w:val="24"/>
          <w:szCs w:val="24"/>
        </w:rPr>
        <w:t>0</w:t>
      </w:r>
      <w:r w:rsidRPr="00F0245E">
        <w:rPr>
          <w:rFonts w:ascii="Times New Roman" w:hAnsi="Times New Roman" w:cs="Times New Roman"/>
          <w:sz w:val="24"/>
          <w:szCs w:val="24"/>
        </w:rPr>
        <w:t>.00 w sali im. Władysława Raczkiewicza (nr 215) w Urzędzie Marszałkowskim w Toruniu, pl. Teatralny 2.</w:t>
      </w:r>
    </w:p>
    <w:p w14:paraId="41452B8A" w14:textId="1ABD44B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Sprawy proceduralne:</w:t>
      </w:r>
    </w:p>
    <w:p w14:paraId="428EC75E" w14:textId="495F44A5" w:rsidR="00CC15E3" w:rsidRPr="00F0245E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stwierdzenie quorum,</w:t>
      </w:r>
    </w:p>
    <w:p w14:paraId="650A1090" w14:textId="3E7AF661" w:rsidR="00CC15E3" w:rsidRPr="00F0245E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przyjęcie protokoł</w:t>
      </w:r>
      <w:r w:rsidR="00565F4D">
        <w:rPr>
          <w:rFonts w:ascii="Times New Roman" w:hAnsi="Times New Roman" w:cs="Times New Roman"/>
          <w:sz w:val="24"/>
          <w:szCs w:val="24"/>
        </w:rPr>
        <w:t>ów</w:t>
      </w:r>
      <w:r w:rsidRPr="00F0245E">
        <w:rPr>
          <w:rFonts w:ascii="Times New Roman" w:hAnsi="Times New Roman" w:cs="Times New Roman"/>
          <w:sz w:val="24"/>
          <w:szCs w:val="24"/>
        </w:rPr>
        <w:t xml:space="preserve"> XX</w:t>
      </w:r>
      <w:r w:rsidR="00352C6D">
        <w:rPr>
          <w:rFonts w:ascii="Times New Roman" w:hAnsi="Times New Roman" w:cs="Times New Roman"/>
          <w:sz w:val="24"/>
          <w:szCs w:val="24"/>
        </w:rPr>
        <w:t>V</w:t>
      </w:r>
      <w:r w:rsidR="00565F4D">
        <w:rPr>
          <w:rFonts w:ascii="Times New Roman" w:hAnsi="Times New Roman" w:cs="Times New Roman"/>
          <w:sz w:val="24"/>
          <w:szCs w:val="24"/>
        </w:rPr>
        <w:t xml:space="preserve"> oraz XX</w:t>
      </w:r>
      <w:r w:rsidR="00352C6D">
        <w:rPr>
          <w:rFonts w:ascii="Times New Roman" w:hAnsi="Times New Roman" w:cs="Times New Roman"/>
          <w:sz w:val="24"/>
          <w:szCs w:val="24"/>
        </w:rPr>
        <w:t>VI uroczystej</w:t>
      </w:r>
      <w:r w:rsidR="00E41B58">
        <w:rPr>
          <w:rFonts w:ascii="Times New Roman" w:hAnsi="Times New Roman" w:cs="Times New Roman"/>
          <w:sz w:val="24"/>
          <w:szCs w:val="24"/>
        </w:rPr>
        <w:t xml:space="preserve"> </w:t>
      </w:r>
      <w:r w:rsidR="00E621B9">
        <w:rPr>
          <w:rFonts w:ascii="Times New Roman" w:hAnsi="Times New Roman" w:cs="Times New Roman"/>
          <w:sz w:val="24"/>
          <w:szCs w:val="24"/>
        </w:rPr>
        <w:t>s</w:t>
      </w:r>
      <w:r w:rsidRPr="00F0245E">
        <w:rPr>
          <w:rFonts w:ascii="Times New Roman" w:hAnsi="Times New Roman" w:cs="Times New Roman"/>
          <w:sz w:val="24"/>
          <w:szCs w:val="24"/>
        </w:rPr>
        <w:t>esji sejmiku.</w:t>
      </w:r>
    </w:p>
    <w:p w14:paraId="28500E38" w14:textId="16187E20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Informacja z pracy sejmiku województwa – przedstawia przewodnicząca sejmiku Elżbieta Piniewska.</w:t>
      </w:r>
    </w:p>
    <w:p w14:paraId="188A4B16" w14:textId="77777777" w:rsidR="00352C6D" w:rsidRDefault="002915A8" w:rsidP="00352C6D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5A8">
        <w:rPr>
          <w:rFonts w:ascii="Times New Roman" w:hAnsi="Times New Roman" w:cs="Times New Roman"/>
          <w:sz w:val="24"/>
          <w:szCs w:val="24"/>
        </w:rPr>
        <w:t>Informacja z pracy zarządu województwa – przedstawia marszałek województwa Piotr Całbecki.</w:t>
      </w:r>
    </w:p>
    <w:p w14:paraId="2FB35B2E" w14:textId="77777777" w:rsidR="00352C6D" w:rsidRDefault="00352C6D" w:rsidP="00352C6D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2C6D">
        <w:rPr>
          <w:rFonts w:ascii="Times New Roman" w:hAnsi="Times New Roman" w:cs="Times New Roman"/>
          <w:sz w:val="24"/>
          <w:szCs w:val="24"/>
        </w:rPr>
        <w:t>Prezentacja Oceny zasobów pomocy społecznej województwa kujawsko-pomorskiego za rok 2025 – przedstawia dyrektor Regionalnego Ośrodka Polityki Społecznej w Toruniu Milena Skopińska.</w:t>
      </w:r>
    </w:p>
    <w:p w14:paraId="4D8D7E82" w14:textId="69CF2DF2" w:rsidR="00FE4D24" w:rsidRDefault="005252AC" w:rsidP="00352C6D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</w:t>
      </w:r>
      <w:r w:rsidR="00FE4D24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e stanu</w:t>
      </w:r>
      <w:r w:rsidR="00FE4D24" w:rsidRPr="00FE4D24">
        <w:rPr>
          <w:rFonts w:ascii="Times New Roman" w:hAnsi="Times New Roman" w:cs="Times New Roman"/>
          <w:sz w:val="24"/>
          <w:szCs w:val="24"/>
        </w:rPr>
        <w:t xml:space="preserve"> realizacji „Planu zrównoważonego rozwoju publicznego transportu zbiorowego dla Województwa Kujawsko-Pomorskiego” za rok 202</w:t>
      </w:r>
      <w:r w:rsidR="00FE4D24">
        <w:rPr>
          <w:rFonts w:ascii="Times New Roman" w:hAnsi="Times New Roman" w:cs="Times New Roman"/>
          <w:sz w:val="24"/>
          <w:szCs w:val="24"/>
        </w:rPr>
        <w:t>5</w:t>
      </w:r>
      <w:r w:rsidR="00FE4D24" w:rsidRPr="00FE4D24">
        <w:rPr>
          <w:rFonts w:ascii="Times New Roman" w:hAnsi="Times New Roman" w:cs="Times New Roman"/>
          <w:sz w:val="24"/>
          <w:szCs w:val="24"/>
        </w:rPr>
        <w:t xml:space="preserve"> – przedstawia marszałek województwa Piotr Całbecki</w:t>
      </w:r>
      <w:r w:rsidR="00FE4D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A34ED7" w14:textId="4903DA39" w:rsidR="00352C6D" w:rsidRDefault="00352C6D" w:rsidP="00352C6D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2C6D">
        <w:rPr>
          <w:rFonts w:ascii="Times New Roman" w:hAnsi="Times New Roman" w:cs="Times New Roman"/>
          <w:sz w:val="24"/>
          <w:szCs w:val="24"/>
        </w:rPr>
        <w:t>Prezentacja wyników raportu o stanie realizacji ustaleń Strategii rozwoju województwa kujawsko-pomorskiego do 2030 roku − Strategia przyspieszenia 2030+</w:t>
      </w:r>
      <w:r w:rsidR="00121554">
        <w:rPr>
          <w:rFonts w:ascii="Times New Roman" w:hAnsi="Times New Roman" w:cs="Times New Roman"/>
          <w:sz w:val="24"/>
          <w:szCs w:val="24"/>
        </w:rPr>
        <w:t>.</w:t>
      </w:r>
      <w:r w:rsidRPr="00352C6D">
        <w:rPr>
          <w:rFonts w:ascii="Times New Roman" w:hAnsi="Times New Roman" w:cs="Times New Roman"/>
          <w:sz w:val="24"/>
          <w:szCs w:val="24"/>
        </w:rPr>
        <w:t xml:space="preserve"> Monitoring zmian stanu rozwoju województwa za rok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121554">
        <w:rPr>
          <w:rFonts w:ascii="Times New Roman" w:hAnsi="Times New Roman" w:cs="Times New Roman"/>
          <w:sz w:val="24"/>
          <w:szCs w:val="24"/>
        </w:rPr>
        <w:t xml:space="preserve"> (</w:t>
      </w:r>
      <w:r w:rsidRPr="00352C6D">
        <w:rPr>
          <w:rFonts w:ascii="Times New Roman" w:hAnsi="Times New Roman" w:cs="Times New Roman"/>
          <w:sz w:val="24"/>
          <w:szCs w:val="24"/>
        </w:rPr>
        <w:t>Raport wskaźnikowy</w:t>
      </w:r>
      <w:r w:rsidR="00121554">
        <w:rPr>
          <w:rFonts w:ascii="Times New Roman" w:hAnsi="Times New Roman" w:cs="Times New Roman"/>
          <w:sz w:val="24"/>
          <w:szCs w:val="24"/>
        </w:rPr>
        <w:t>)</w:t>
      </w:r>
      <w:r w:rsidRPr="00352C6D">
        <w:rPr>
          <w:rFonts w:ascii="Times New Roman" w:hAnsi="Times New Roman" w:cs="Times New Roman"/>
          <w:sz w:val="24"/>
          <w:szCs w:val="24"/>
        </w:rPr>
        <w:t xml:space="preserve"> – przedstawia marszałek województwa Piotr Całbecki.  </w:t>
      </w:r>
    </w:p>
    <w:p w14:paraId="36F7C86C" w14:textId="77777777" w:rsidR="00BE69CC" w:rsidRDefault="00352C6D" w:rsidP="00BE69C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2C6D">
        <w:rPr>
          <w:rFonts w:ascii="Times New Roman" w:hAnsi="Times New Roman" w:cs="Times New Roman"/>
          <w:sz w:val="24"/>
          <w:szCs w:val="24"/>
        </w:rPr>
        <w:t xml:space="preserve">Informacja o stanie realizacji inwestycji drogowych na terenie województwa kujawsko-pomorskiego </w:t>
      </w:r>
      <w:r w:rsidRPr="00BE69CC">
        <w:rPr>
          <w:rFonts w:ascii="Times New Roman" w:hAnsi="Times New Roman" w:cs="Times New Roman"/>
          <w:sz w:val="24"/>
          <w:szCs w:val="24"/>
        </w:rPr>
        <w:t xml:space="preserve">– stan na dzień 31.05.2026 r. – przedstawia marszałek województwa Piotr Całbecki. </w:t>
      </w:r>
    </w:p>
    <w:p w14:paraId="59322A62" w14:textId="4F8F1F1F" w:rsidR="00BE69CC" w:rsidRDefault="006C631A" w:rsidP="00BE69C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9CC">
        <w:rPr>
          <w:rFonts w:ascii="Times New Roman" w:hAnsi="Times New Roman" w:cs="Times New Roman"/>
          <w:sz w:val="24"/>
          <w:szCs w:val="24"/>
        </w:rPr>
        <w:t xml:space="preserve">Rozpatrzenie i podjęcie uchwały w sprawie zmiany wieloletniej prognozy finansowej Województwa Kujawsko-Pomorskiego na lata 2026-2047 – projekt zarządu województwa – druk nr </w:t>
      </w:r>
      <w:r w:rsidR="00F97479">
        <w:rPr>
          <w:rFonts w:ascii="Times New Roman" w:hAnsi="Times New Roman" w:cs="Times New Roman"/>
          <w:sz w:val="24"/>
          <w:szCs w:val="24"/>
        </w:rPr>
        <w:t>46</w:t>
      </w:r>
      <w:r w:rsidRPr="00BE69CC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34818CC9" w14:textId="41B04379" w:rsidR="00BE69CC" w:rsidRDefault="006C631A" w:rsidP="00BE69C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9CC">
        <w:rPr>
          <w:rFonts w:ascii="Times New Roman" w:hAnsi="Times New Roman" w:cs="Times New Roman"/>
          <w:sz w:val="24"/>
          <w:szCs w:val="24"/>
        </w:rPr>
        <w:t xml:space="preserve">Rozpatrzenie i podjęcie uchwały w sprawie zmiany budżetu województwa na rok 2026 – projekt zarządu województwa – projekt zarządu województwa – druk nr </w:t>
      </w:r>
      <w:r w:rsidR="00F97479">
        <w:rPr>
          <w:rFonts w:ascii="Times New Roman" w:hAnsi="Times New Roman" w:cs="Times New Roman"/>
          <w:sz w:val="24"/>
          <w:szCs w:val="24"/>
        </w:rPr>
        <w:t>47</w:t>
      </w:r>
      <w:r w:rsidRPr="00BE69CC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02202089" w14:textId="71F75789" w:rsidR="00BE69CC" w:rsidRDefault="00BE69CC" w:rsidP="00BE69C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9CC">
        <w:rPr>
          <w:rFonts w:ascii="Times New Roman" w:hAnsi="Times New Roman" w:cs="Times New Roman"/>
          <w:sz w:val="24"/>
          <w:szCs w:val="24"/>
        </w:rPr>
        <w:t xml:space="preserve">Rozpatrzenie i podjęcie uchwały zmieniającej uchwałę w sprawie ustalenia trybu prac nad projektem uchwały budżetowej – projekt zarządu województwa – druk nr </w:t>
      </w:r>
      <w:r w:rsidR="00F97479">
        <w:rPr>
          <w:rFonts w:ascii="Times New Roman" w:hAnsi="Times New Roman" w:cs="Times New Roman"/>
          <w:sz w:val="24"/>
          <w:szCs w:val="24"/>
        </w:rPr>
        <w:t>48</w:t>
      </w:r>
      <w:r w:rsidRPr="00BE69CC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7816ACEC" w14:textId="258CCEBC" w:rsidR="00724992" w:rsidRPr="00BE69CC" w:rsidRDefault="00724992" w:rsidP="0072499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9CC">
        <w:rPr>
          <w:rFonts w:ascii="Times New Roman" w:hAnsi="Times New Roman" w:cs="Times New Roman"/>
          <w:sz w:val="24"/>
          <w:szCs w:val="24"/>
        </w:rPr>
        <w:t xml:space="preserve">Rozpatrzenie i podjęcie uchwały w sprawie wyrażenia zgody na dokonanie darowizny części nieruchomości na rzecz Gminy Miasto Grudziądz – projekt zarządu województwa – druk nr 37/26. </w:t>
      </w:r>
    </w:p>
    <w:p w14:paraId="237CD241" w14:textId="51CB2F73" w:rsidR="003E6E2D" w:rsidRDefault="003E6E2D" w:rsidP="0072499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FE4D24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E2D">
        <w:rPr>
          <w:rFonts w:ascii="Times New Roman" w:hAnsi="Times New Roman" w:cs="Times New Roman"/>
          <w:sz w:val="24"/>
          <w:szCs w:val="24"/>
        </w:rPr>
        <w:t>wyrażenia zgody na kupno nieruchomości położonych we Włocławku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</w:t>
      </w:r>
      <w:r w:rsidRPr="00FE4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E4D24">
        <w:rPr>
          <w:rFonts w:ascii="Times New Roman" w:hAnsi="Times New Roman" w:cs="Times New Roman"/>
          <w:sz w:val="24"/>
          <w:szCs w:val="24"/>
        </w:rPr>
        <w:t xml:space="preserve">druk nr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FE4D24">
        <w:rPr>
          <w:rFonts w:ascii="Times New Roman" w:hAnsi="Times New Roman" w:cs="Times New Roman"/>
          <w:sz w:val="24"/>
          <w:szCs w:val="24"/>
        </w:rPr>
        <w:t>/26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F39628" w14:textId="04525AED" w:rsidR="004B297E" w:rsidRPr="004B297E" w:rsidRDefault="004B297E" w:rsidP="004B297E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FE4D24">
        <w:rPr>
          <w:rFonts w:ascii="Times New Roman" w:hAnsi="Times New Roman" w:cs="Times New Roman"/>
          <w:sz w:val="24"/>
          <w:szCs w:val="24"/>
        </w:rPr>
        <w:t>w sprawie wyrażenia zgody na odstąpienie od obowiązku przetargowego trybu przedłużania okresu obowiązywania umowy najmu części nieruchomości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</w:t>
      </w:r>
      <w:r w:rsidRPr="00FE4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E4D24">
        <w:rPr>
          <w:rFonts w:ascii="Times New Roman" w:hAnsi="Times New Roman" w:cs="Times New Roman"/>
          <w:sz w:val="24"/>
          <w:szCs w:val="24"/>
        </w:rPr>
        <w:t>druk nr 31/26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B7C5F7" w14:textId="4AC4446F" w:rsidR="004B297E" w:rsidRPr="004B297E" w:rsidRDefault="004B297E" w:rsidP="004B297E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4B297E">
        <w:rPr>
          <w:rFonts w:ascii="Times New Roman" w:hAnsi="Times New Roman" w:cs="Times New Roman"/>
          <w:sz w:val="24"/>
          <w:szCs w:val="24"/>
        </w:rPr>
        <w:t>w sprawie wyrażenia zgody na wniesieni</w:t>
      </w:r>
      <w:r w:rsidR="00050770">
        <w:rPr>
          <w:rFonts w:ascii="Times New Roman" w:hAnsi="Times New Roman" w:cs="Times New Roman"/>
          <w:sz w:val="24"/>
          <w:szCs w:val="24"/>
        </w:rPr>
        <w:t>e</w:t>
      </w:r>
      <w:r w:rsidRPr="004B297E">
        <w:rPr>
          <w:rFonts w:ascii="Times New Roman" w:hAnsi="Times New Roman" w:cs="Times New Roman"/>
          <w:sz w:val="24"/>
          <w:szCs w:val="24"/>
        </w:rPr>
        <w:t xml:space="preserve"> wkładu niepieniężnego (aportu) do Regionalnego Ośrodka Zrównoważonego Rozwoju Spółka z o. o. z siedzibą w Przysieku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</w:t>
      </w:r>
      <w:r w:rsidRPr="00FE4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E4D24">
        <w:rPr>
          <w:rFonts w:ascii="Times New Roman" w:hAnsi="Times New Roman" w:cs="Times New Roman"/>
          <w:sz w:val="24"/>
          <w:szCs w:val="24"/>
        </w:rPr>
        <w:t xml:space="preserve">druk nr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FE4D24">
        <w:rPr>
          <w:rFonts w:ascii="Times New Roman" w:hAnsi="Times New Roman" w:cs="Times New Roman"/>
          <w:sz w:val="24"/>
          <w:szCs w:val="24"/>
        </w:rPr>
        <w:t>/26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D21B4E" w14:textId="77777777" w:rsidR="006D5E42" w:rsidRDefault="006D5E42" w:rsidP="006D5E4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lastRenderedPageBreak/>
        <w:t xml:space="preserve">Rozpatrzenie i podjęcie uchwały </w:t>
      </w:r>
      <w:r w:rsidRPr="00FE4D24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E42">
        <w:rPr>
          <w:rFonts w:ascii="Times New Roman" w:hAnsi="Times New Roman" w:cs="Times New Roman"/>
          <w:sz w:val="24"/>
          <w:szCs w:val="24"/>
        </w:rPr>
        <w:t>udzielenia pomocy finansowej Gminie Izbica Kujawska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35/26. </w:t>
      </w:r>
    </w:p>
    <w:p w14:paraId="10C86181" w14:textId="7508C0F0" w:rsidR="00DD4BF7" w:rsidRPr="00DD4BF7" w:rsidRDefault="00DD4BF7" w:rsidP="00DD4BF7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DD4BF7">
        <w:rPr>
          <w:rFonts w:ascii="Times New Roman" w:hAnsi="Times New Roman" w:cs="Times New Roman"/>
          <w:sz w:val="24"/>
          <w:szCs w:val="24"/>
        </w:rPr>
        <w:t>w sprawie udzielenia pomocy finansowej Gminie Miasta Toruń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41/26. </w:t>
      </w:r>
    </w:p>
    <w:p w14:paraId="6AA849FB" w14:textId="325AE604" w:rsidR="00D04C85" w:rsidRDefault="00D04C85" w:rsidP="00D04C85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w sprawie </w:t>
      </w:r>
      <w:r w:rsidRPr="00D04C85">
        <w:rPr>
          <w:rFonts w:ascii="Times New Roman" w:hAnsi="Times New Roman" w:cs="Times New Roman"/>
          <w:sz w:val="24"/>
          <w:szCs w:val="24"/>
        </w:rPr>
        <w:t>ogłoszenia zamiaru zmiany statutu Wojewódzkiej i Miejskiej Biblioteki Publicznej im. dr. Witolda Bełzy w Bydgoszczy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36/26. </w:t>
      </w:r>
    </w:p>
    <w:p w14:paraId="567A38A8" w14:textId="6A61FD90" w:rsidR="00573088" w:rsidRPr="00573088" w:rsidRDefault="00573088" w:rsidP="0057308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573088">
        <w:rPr>
          <w:rFonts w:ascii="Times New Roman" w:hAnsi="Times New Roman" w:cs="Times New Roman"/>
          <w:sz w:val="24"/>
          <w:szCs w:val="24"/>
        </w:rPr>
        <w:t>w sprawie powierzenia Województwu Wielkopolskiemu prowadzenia zadania Województwa Kujawsko-Pomorskiego w zakresie organizowania publicznego transportu zbiorowego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42/26. </w:t>
      </w:r>
    </w:p>
    <w:p w14:paraId="3FFEDEFD" w14:textId="2E007F23" w:rsidR="00C368B1" w:rsidRDefault="00C368B1" w:rsidP="00C368B1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FE4D24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8B1">
        <w:rPr>
          <w:rFonts w:ascii="Times New Roman" w:hAnsi="Times New Roman" w:cs="Times New Roman"/>
          <w:sz w:val="24"/>
          <w:szCs w:val="24"/>
        </w:rPr>
        <w:t>projektu uchwały w sprawie Regulaminu przyznawania stypendiów dla szczególnie uzdolnionych uczniów w ramach projektu „Zawodowe Talenty Kujaw i Pomorza”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38/26. </w:t>
      </w:r>
    </w:p>
    <w:p w14:paraId="3E7DBE0E" w14:textId="30C347F2" w:rsidR="00D04C85" w:rsidRPr="00C368B1" w:rsidRDefault="00C368B1" w:rsidP="00C368B1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FE4D24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8B1">
        <w:rPr>
          <w:rFonts w:ascii="Times New Roman" w:hAnsi="Times New Roman" w:cs="Times New Roman"/>
          <w:sz w:val="24"/>
          <w:szCs w:val="24"/>
        </w:rPr>
        <w:t>projektu uchwały w sprawie Regulaminu przyznawania stypendiów dla uczniów w ramach projektu „Prymus Pomorza i Kujaw II”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39/26. </w:t>
      </w:r>
    </w:p>
    <w:p w14:paraId="7D1D3528" w14:textId="64B3975F" w:rsidR="006D5E42" w:rsidRDefault="006D5E42" w:rsidP="006D5E4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5E42">
        <w:rPr>
          <w:rFonts w:ascii="Times New Roman" w:hAnsi="Times New Roman" w:cs="Times New Roman"/>
          <w:sz w:val="24"/>
          <w:szCs w:val="24"/>
        </w:rPr>
        <w:t>Rozpatrzenie i podjęcie uchwały w sprawie przyjęcia projektu uchwały zmieniającej uchwałę w sprawie Obszaru Chronionego Krajobrazu Jezior Żędowskich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34/26. </w:t>
      </w:r>
    </w:p>
    <w:p w14:paraId="4A7C9A8C" w14:textId="77C080A1" w:rsidR="00757A6F" w:rsidRDefault="00757A6F" w:rsidP="00757A6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5E42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757A6F">
        <w:rPr>
          <w:rFonts w:ascii="Times New Roman" w:hAnsi="Times New Roman" w:cs="Times New Roman"/>
          <w:sz w:val="24"/>
          <w:szCs w:val="24"/>
        </w:rPr>
        <w:t>zmieniając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757A6F">
        <w:rPr>
          <w:rFonts w:ascii="Times New Roman" w:hAnsi="Times New Roman" w:cs="Times New Roman"/>
          <w:sz w:val="24"/>
          <w:szCs w:val="24"/>
        </w:rPr>
        <w:t xml:space="preserve"> uchwałę w sprawie Obszaru Chronionego Krajobrazu Niziny Ciechocińskiej</w:t>
      </w:r>
      <w:r w:rsidR="00F07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projekt zarządu województwa – druk nr 44/26. </w:t>
      </w:r>
    </w:p>
    <w:p w14:paraId="6E9E7367" w14:textId="42569376" w:rsidR="00757A6F" w:rsidRPr="00757A6F" w:rsidRDefault="00757A6F" w:rsidP="00757A6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5E42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757A6F">
        <w:rPr>
          <w:rFonts w:ascii="Times New Roman" w:hAnsi="Times New Roman" w:cs="Times New Roman"/>
          <w:sz w:val="24"/>
          <w:szCs w:val="24"/>
        </w:rPr>
        <w:t>zmieniając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757A6F">
        <w:rPr>
          <w:rFonts w:ascii="Times New Roman" w:hAnsi="Times New Roman" w:cs="Times New Roman"/>
          <w:sz w:val="24"/>
          <w:szCs w:val="24"/>
        </w:rPr>
        <w:t xml:space="preserve"> uchwałę w sprawie Obszaru Chronionego Krajobrazu Jezioro Głuszyńskie </w:t>
      </w:r>
      <w:r>
        <w:rPr>
          <w:rFonts w:ascii="Times New Roman" w:hAnsi="Times New Roman" w:cs="Times New Roman"/>
          <w:sz w:val="24"/>
          <w:szCs w:val="24"/>
        </w:rPr>
        <w:t xml:space="preserve">– projekt zarządu województwa – druk nr 45/26. </w:t>
      </w:r>
    </w:p>
    <w:p w14:paraId="2B0E49EF" w14:textId="2AF93BFC" w:rsidR="00246C8A" w:rsidRPr="006D5E42" w:rsidRDefault="00246C8A" w:rsidP="006D5E42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stanowiska </w:t>
      </w:r>
      <w:r w:rsidRPr="00246C8A">
        <w:rPr>
          <w:rFonts w:ascii="Times New Roman" w:hAnsi="Times New Roman" w:cs="Times New Roman"/>
          <w:sz w:val="24"/>
          <w:szCs w:val="24"/>
        </w:rPr>
        <w:t>w sprawie finansowania nauki, badań i innowacji w regionie</w:t>
      </w:r>
      <w:r>
        <w:rPr>
          <w:rFonts w:ascii="Times New Roman" w:hAnsi="Times New Roman" w:cs="Times New Roman"/>
          <w:sz w:val="24"/>
          <w:szCs w:val="24"/>
        </w:rPr>
        <w:t xml:space="preserve"> – projekt Klubu Radnych Prawa i Sprawiedliwości. </w:t>
      </w:r>
    </w:p>
    <w:p w14:paraId="0E9D87BC" w14:textId="5BBE8E83" w:rsidR="00CC15E3" w:rsidRPr="00E270D9" w:rsidRDefault="00CC15E3" w:rsidP="00E270D9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70D9">
        <w:rPr>
          <w:rFonts w:ascii="Times New Roman" w:hAnsi="Times New Roman" w:cs="Times New Roman"/>
          <w:sz w:val="24"/>
          <w:szCs w:val="24"/>
        </w:rPr>
        <w:t>Informacja o zgłoszonych interpelacjach i zapytaniach.</w:t>
      </w:r>
    </w:p>
    <w:p w14:paraId="49123DAA" w14:textId="1B6B2EEA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Interpelacje i zapytania radnych.</w:t>
      </w:r>
    </w:p>
    <w:p w14:paraId="0F01BDF4" w14:textId="6518FED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Odpowiedzi na interpelacje i zapytania.</w:t>
      </w:r>
    </w:p>
    <w:p w14:paraId="6066AABC" w14:textId="5F77C503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 xml:space="preserve">Wolne głosy i wnioski. </w:t>
      </w:r>
    </w:p>
    <w:p w14:paraId="47A7A406" w14:textId="77346C5D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Zamknięcie sesji.</w:t>
      </w:r>
    </w:p>
    <w:p w14:paraId="74BBF2A8" w14:textId="77777777" w:rsidR="007E3618" w:rsidRDefault="007E3618" w:rsidP="007E36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88B36" w14:textId="0A9FAF4F" w:rsidR="007E3618" w:rsidRPr="007E3618" w:rsidRDefault="007E3618" w:rsidP="007E36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*materiał opublikowany zostanie w późniejszym terminie</w:t>
      </w:r>
    </w:p>
    <w:p w14:paraId="6E76D5F2" w14:textId="7117521C" w:rsidR="00CC15E3" w:rsidRPr="00D44480" w:rsidRDefault="00CC15E3" w:rsidP="00E41B58">
      <w:pPr>
        <w:spacing w:line="276" w:lineRule="auto"/>
        <w:jc w:val="both"/>
        <w:rPr>
          <w:rFonts w:ascii="Times New Roman" w:hAnsi="Times New Roman" w:cs="Times New Roman"/>
        </w:rPr>
      </w:pPr>
      <w:r w:rsidRPr="00D44480">
        <w:rPr>
          <w:rFonts w:ascii="Times New Roman" w:hAnsi="Times New Roman" w:cs="Times New Roman"/>
        </w:rPr>
        <w:t>Materiały dostępne również na stronie: www.sejmik.kujawsko-pomorskie.pl; zakładka: sesje</w:t>
      </w:r>
    </w:p>
    <w:sectPr w:rsidR="00CC15E3" w:rsidRPr="00D44480" w:rsidSect="00C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A74E" w14:textId="77777777" w:rsidR="00050B0D" w:rsidRDefault="00050B0D" w:rsidP="00C83A52">
      <w:pPr>
        <w:spacing w:after="0" w:line="240" w:lineRule="auto"/>
      </w:pPr>
      <w:r>
        <w:separator/>
      </w:r>
    </w:p>
  </w:endnote>
  <w:endnote w:type="continuationSeparator" w:id="0">
    <w:p w14:paraId="4428DF81" w14:textId="77777777" w:rsidR="00050B0D" w:rsidRDefault="00050B0D" w:rsidP="00C8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F9BF" w14:textId="77777777" w:rsidR="00050B0D" w:rsidRDefault="00050B0D" w:rsidP="00C83A52">
      <w:pPr>
        <w:spacing w:after="0" w:line="240" w:lineRule="auto"/>
      </w:pPr>
      <w:r>
        <w:separator/>
      </w:r>
    </w:p>
  </w:footnote>
  <w:footnote w:type="continuationSeparator" w:id="0">
    <w:p w14:paraId="43CDA8DA" w14:textId="77777777" w:rsidR="00050B0D" w:rsidRDefault="00050B0D" w:rsidP="00C83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656"/>
    <w:multiLevelType w:val="hybridMultilevel"/>
    <w:tmpl w:val="E9F867BC"/>
    <w:lvl w:ilvl="0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09E"/>
    <w:multiLevelType w:val="hybridMultilevel"/>
    <w:tmpl w:val="D6C85984"/>
    <w:lvl w:ilvl="0" w:tplc="A1F23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24DC2"/>
    <w:multiLevelType w:val="hybridMultilevel"/>
    <w:tmpl w:val="AA62FF40"/>
    <w:lvl w:ilvl="0" w:tplc="2BC20E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19106">
    <w:abstractNumId w:val="1"/>
  </w:num>
  <w:num w:numId="2" w16cid:durableId="474878570">
    <w:abstractNumId w:val="0"/>
  </w:num>
  <w:num w:numId="3" w16cid:durableId="196183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9"/>
    <w:rsid w:val="00010086"/>
    <w:rsid w:val="0001154A"/>
    <w:rsid w:val="0003699B"/>
    <w:rsid w:val="000472C6"/>
    <w:rsid w:val="00050770"/>
    <w:rsid w:val="00050B0D"/>
    <w:rsid w:val="00114162"/>
    <w:rsid w:val="00121554"/>
    <w:rsid w:val="0013315A"/>
    <w:rsid w:val="001C388C"/>
    <w:rsid w:val="00203F62"/>
    <w:rsid w:val="0021629B"/>
    <w:rsid w:val="00217A08"/>
    <w:rsid w:val="00246C8A"/>
    <w:rsid w:val="00247DC4"/>
    <w:rsid w:val="00252B5E"/>
    <w:rsid w:val="002915A8"/>
    <w:rsid w:val="002A0106"/>
    <w:rsid w:val="002A5B33"/>
    <w:rsid w:val="002C57BC"/>
    <w:rsid w:val="002D712E"/>
    <w:rsid w:val="002E21FB"/>
    <w:rsid w:val="00301A79"/>
    <w:rsid w:val="00306694"/>
    <w:rsid w:val="0032654C"/>
    <w:rsid w:val="0033020F"/>
    <w:rsid w:val="00341129"/>
    <w:rsid w:val="00352C6D"/>
    <w:rsid w:val="00354C22"/>
    <w:rsid w:val="003C393E"/>
    <w:rsid w:val="003D50FB"/>
    <w:rsid w:val="003D6A14"/>
    <w:rsid w:val="003E6E2D"/>
    <w:rsid w:val="003F0DD3"/>
    <w:rsid w:val="003F577E"/>
    <w:rsid w:val="00416855"/>
    <w:rsid w:val="00420DDC"/>
    <w:rsid w:val="00421414"/>
    <w:rsid w:val="00424D22"/>
    <w:rsid w:val="0042603B"/>
    <w:rsid w:val="0045454C"/>
    <w:rsid w:val="00464CEE"/>
    <w:rsid w:val="004A0D4E"/>
    <w:rsid w:val="004A27FE"/>
    <w:rsid w:val="004B297E"/>
    <w:rsid w:val="004B7334"/>
    <w:rsid w:val="004C1D81"/>
    <w:rsid w:val="004E38F7"/>
    <w:rsid w:val="005252AC"/>
    <w:rsid w:val="00547D76"/>
    <w:rsid w:val="00560AF4"/>
    <w:rsid w:val="00565F4D"/>
    <w:rsid w:val="00573088"/>
    <w:rsid w:val="00591628"/>
    <w:rsid w:val="005A0731"/>
    <w:rsid w:val="005C58E1"/>
    <w:rsid w:val="00601DB9"/>
    <w:rsid w:val="006179C1"/>
    <w:rsid w:val="00690CB8"/>
    <w:rsid w:val="006919E5"/>
    <w:rsid w:val="006B14E5"/>
    <w:rsid w:val="006B3185"/>
    <w:rsid w:val="006B55DA"/>
    <w:rsid w:val="006B75E4"/>
    <w:rsid w:val="006C0949"/>
    <w:rsid w:val="006C631A"/>
    <w:rsid w:val="006C7B02"/>
    <w:rsid w:val="006D5E42"/>
    <w:rsid w:val="00704213"/>
    <w:rsid w:val="00716371"/>
    <w:rsid w:val="00724992"/>
    <w:rsid w:val="00724B07"/>
    <w:rsid w:val="00750E78"/>
    <w:rsid w:val="00757A6F"/>
    <w:rsid w:val="007A3FA5"/>
    <w:rsid w:val="007D6D0A"/>
    <w:rsid w:val="007E3618"/>
    <w:rsid w:val="00805531"/>
    <w:rsid w:val="00862398"/>
    <w:rsid w:val="008A5369"/>
    <w:rsid w:val="008B69CC"/>
    <w:rsid w:val="008C02DE"/>
    <w:rsid w:val="008D72EB"/>
    <w:rsid w:val="008F7366"/>
    <w:rsid w:val="009000D3"/>
    <w:rsid w:val="00925675"/>
    <w:rsid w:val="00937C4C"/>
    <w:rsid w:val="00940BA3"/>
    <w:rsid w:val="0094536B"/>
    <w:rsid w:val="0097017F"/>
    <w:rsid w:val="00973E2E"/>
    <w:rsid w:val="009B0EB0"/>
    <w:rsid w:val="009B3B40"/>
    <w:rsid w:val="009D2D79"/>
    <w:rsid w:val="009D3032"/>
    <w:rsid w:val="009F1B7C"/>
    <w:rsid w:val="00A21620"/>
    <w:rsid w:val="00A27355"/>
    <w:rsid w:val="00A542DD"/>
    <w:rsid w:val="00A947EB"/>
    <w:rsid w:val="00A97472"/>
    <w:rsid w:val="00AC1C27"/>
    <w:rsid w:val="00AD6AF5"/>
    <w:rsid w:val="00B10230"/>
    <w:rsid w:val="00B11DE1"/>
    <w:rsid w:val="00B2719A"/>
    <w:rsid w:val="00B27C25"/>
    <w:rsid w:val="00B80D41"/>
    <w:rsid w:val="00BC0FE8"/>
    <w:rsid w:val="00BE69CC"/>
    <w:rsid w:val="00BF0187"/>
    <w:rsid w:val="00C26A47"/>
    <w:rsid w:val="00C367E4"/>
    <w:rsid w:val="00C368B1"/>
    <w:rsid w:val="00C52A4C"/>
    <w:rsid w:val="00C8094B"/>
    <w:rsid w:val="00C83A52"/>
    <w:rsid w:val="00C92D9F"/>
    <w:rsid w:val="00CB4B5B"/>
    <w:rsid w:val="00CC15E3"/>
    <w:rsid w:val="00CE26AE"/>
    <w:rsid w:val="00CE71CF"/>
    <w:rsid w:val="00D00DF8"/>
    <w:rsid w:val="00D04C85"/>
    <w:rsid w:val="00D14EA9"/>
    <w:rsid w:val="00D2498D"/>
    <w:rsid w:val="00D44480"/>
    <w:rsid w:val="00D47053"/>
    <w:rsid w:val="00D60C01"/>
    <w:rsid w:val="00D8208B"/>
    <w:rsid w:val="00D828D4"/>
    <w:rsid w:val="00D85DA3"/>
    <w:rsid w:val="00D86298"/>
    <w:rsid w:val="00D91DC2"/>
    <w:rsid w:val="00DA6197"/>
    <w:rsid w:val="00DB3AD5"/>
    <w:rsid w:val="00DB49F3"/>
    <w:rsid w:val="00DC1C03"/>
    <w:rsid w:val="00DC3FDD"/>
    <w:rsid w:val="00DD4BF7"/>
    <w:rsid w:val="00DD4DD5"/>
    <w:rsid w:val="00E02277"/>
    <w:rsid w:val="00E270D9"/>
    <w:rsid w:val="00E273B5"/>
    <w:rsid w:val="00E320C0"/>
    <w:rsid w:val="00E34C2D"/>
    <w:rsid w:val="00E36750"/>
    <w:rsid w:val="00E41B58"/>
    <w:rsid w:val="00E52FD9"/>
    <w:rsid w:val="00E621B9"/>
    <w:rsid w:val="00E63137"/>
    <w:rsid w:val="00EC569F"/>
    <w:rsid w:val="00EE1DC5"/>
    <w:rsid w:val="00EF194F"/>
    <w:rsid w:val="00EF61D7"/>
    <w:rsid w:val="00F0245E"/>
    <w:rsid w:val="00F074E6"/>
    <w:rsid w:val="00F13B0E"/>
    <w:rsid w:val="00F31265"/>
    <w:rsid w:val="00F32B06"/>
    <w:rsid w:val="00F36D43"/>
    <w:rsid w:val="00F65D58"/>
    <w:rsid w:val="00F66AB1"/>
    <w:rsid w:val="00F70220"/>
    <w:rsid w:val="00F72E31"/>
    <w:rsid w:val="00F97479"/>
    <w:rsid w:val="00F97E6C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3234"/>
  <w15:chartTrackingRefBased/>
  <w15:docId w15:val="{B5D92F1A-2E77-49C8-B30D-409C1DF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DB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A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A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A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Wójcik-Popielarczyk</dc:creator>
  <cp:keywords/>
  <dc:description/>
  <cp:lastModifiedBy>Paulina Wójcik-Popielarczyk</cp:lastModifiedBy>
  <cp:revision>76</cp:revision>
  <cp:lastPrinted>2026-04-13T07:02:00Z</cp:lastPrinted>
  <dcterms:created xsi:type="dcterms:W3CDTF">2026-01-22T11:18:00Z</dcterms:created>
  <dcterms:modified xsi:type="dcterms:W3CDTF">2026-06-17T10:18:00Z</dcterms:modified>
</cp:coreProperties>
</file>