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29647" w14:textId="129C90C0" w:rsidR="001052E7" w:rsidRDefault="001052E7" w:rsidP="001052E7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5B9DC8" wp14:editId="06B616FD">
                <wp:simplePos x="0" y="0"/>
                <wp:positionH relativeFrom="margin">
                  <wp:posOffset>-301625</wp:posOffset>
                </wp:positionH>
                <wp:positionV relativeFrom="paragraph">
                  <wp:posOffset>-146685</wp:posOffset>
                </wp:positionV>
                <wp:extent cx="3100705" cy="519430"/>
                <wp:effectExtent l="0" t="0" r="0" b="0"/>
                <wp:wrapNone/>
                <wp:docPr id="5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070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C0EA7A" w14:textId="77777777" w:rsidR="001052E7" w:rsidRDefault="001052E7" w:rsidP="001052E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MARSZAŁEK </w:t>
                            </w:r>
                          </w:p>
                          <w:p w14:paraId="1CF04F05" w14:textId="77777777" w:rsidR="001052E7" w:rsidRDefault="001052E7" w:rsidP="001052E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Województwa Kujawsko-Pomorskiego</w:t>
                            </w:r>
                          </w:p>
                          <w:p w14:paraId="4A1440AB" w14:textId="77777777" w:rsidR="001052E7" w:rsidRDefault="001052E7" w:rsidP="001052E7">
                            <w:pPr>
                              <w:jc w:val="center"/>
                              <w:rPr>
                                <w:rFonts w:ascii="Times New Roman" w:eastAsia="Arial Unicode MS" w:hAnsi="Times New Roman" w:cs="Times New Roman"/>
                                <w:b/>
                                <w:lang w:bidi="he-IL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KUJAWSKO-POMORSKIEGO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5B9DC8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23.75pt;margin-top:-11.55pt;width:244.15pt;height:40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" filled="f" stroked="f">
                <v:textbox>
                  <w:txbxContent>
                    <w:p w14:paraId="6DC0EA7A" w14:textId="77777777" w:rsidR="001052E7" w:rsidRDefault="001052E7" w:rsidP="001052E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MARSZAŁEK </w:t>
                      </w:r>
                    </w:p>
                    <w:p w14:paraId="1CF04F05" w14:textId="77777777" w:rsidR="001052E7" w:rsidRDefault="001052E7" w:rsidP="001052E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  Województwa Kujawsko-Pomorskiego</w:t>
                      </w:r>
                    </w:p>
                    <w:p w14:paraId="4A1440AB" w14:textId="77777777" w:rsidR="001052E7" w:rsidRDefault="001052E7" w:rsidP="001052E7">
                      <w:pPr>
                        <w:jc w:val="center"/>
                        <w:rPr>
                          <w:rFonts w:ascii="Times New Roman" w:eastAsia="Arial Unicode MS" w:hAnsi="Times New Roman" w:cs="Times New Roman"/>
                          <w:b/>
                          <w:lang w:bidi="he-IL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KUJAWSKO-POMORSKIEGO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Toruń, dnia 27 maja 2026 r.</w:t>
      </w:r>
    </w:p>
    <w:p w14:paraId="233BDA71" w14:textId="77777777" w:rsidR="001052E7" w:rsidRDefault="001052E7" w:rsidP="001052E7">
      <w:pPr>
        <w:rPr>
          <w:rFonts w:ascii="Times New Roman" w:hAnsi="Times New Roman" w:cs="Times New Roman"/>
        </w:rPr>
      </w:pPr>
    </w:p>
    <w:p w14:paraId="4A37E0D1" w14:textId="77777777" w:rsidR="001052E7" w:rsidRDefault="001052E7" w:rsidP="001052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ŚG-IV.7222.2.5.2026</w:t>
      </w:r>
    </w:p>
    <w:p w14:paraId="5CB87B81" w14:textId="77777777" w:rsidR="001052E7" w:rsidRDefault="001052E7" w:rsidP="001052E7">
      <w:pPr>
        <w:pStyle w:val="Nagwek4"/>
        <w:spacing w:after="0" w:line="288" w:lineRule="auto"/>
        <w:ind w:right="522"/>
        <w:rPr>
          <w:rFonts w:ascii="Times New Roman" w:hAnsi="Times New Roman" w:cs="Times New Roman"/>
          <w:b/>
          <w:bCs/>
          <w:i w:val="0"/>
          <w:color w:val="00000A"/>
          <w:sz w:val="32"/>
          <w:szCs w:val="32"/>
        </w:rPr>
      </w:pPr>
      <w:r>
        <w:rPr>
          <w:rFonts w:ascii="Times New Roman" w:hAnsi="Times New Roman" w:cs="Times New Roman"/>
          <w:b/>
          <w:bCs/>
          <w:i w:val="0"/>
          <w:color w:val="00000A"/>
          <w:sz w:val="32"/>
          <w:szCs w:val="32"/>
        </w:rPr>
        <w:t xml:space="preserve">                                            </w:t>
      </w:r>
    </w:p>
    <w:p w14:paraId="2C66EBF1" w14:textId="77777777" w:rsidR="001052E7" w:rsidRDefault="001052E7" w:rsidP="001052E7">
      <w:pPr>
        <w:pStyle w:val="Nagwek4"/>
        <w:spacing w:after="0" w:line="288" w:lineRule="auto"/>
        <w:ind w:right="522"/>
        <w:jc w:val="center"/>
        <w:rPr>
          <w:rFonts w:ascii="Times New Roman" w:hAnsi="Times New Roman" w:cs="Times New Roman"/>
          <w:b/>
          <w:bCs/>
          <w:i w:val="0"/>
          <w:color w:val="00000A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color w:val="00000A"/>
          <w:sz w:val="28"/>
          <w:szCs w:val="28"/>
        </w:rPr>
        <w:t>DECYZJA</w:t>
      </w:r>
    </w:p>
    <w:p w14:paraId="03763B7F" w14:textId="77777777" w:rsidR="001052E7" w:rsidRDefault="001052E7" w:rsidP="001052E7">
      <w:pPr>
        <w:pStyle w:val="Nagwek4"/>
        <w:spacing w:after="0" w:line="288" w:lineRule="auto"/>
        <w:ind w:right="522"/>
        <w:rPr>
          <w:i w:val="0"/>
          <w:color w:val="00000A"/>
        </w:rPr>
      </w:pPr>
    </w:p>
    <w:p w14:paraId="69D51A6D" w14:textId="77777777" w:rsidR="001052E7" w:rsidRDefault="001052E7" w:rsidP="001052E7">
      <w:pPr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podstawie:</w:t>
      </w:r>
    </w:p>
    <w:p w14:paraId="2F63B6A5" w14:textId="77777777" w:rsidR="001052E7" w:rsidRDefault="001052E7" w:rsidP="001052E7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104 oraz art. 162 § 1 pkt 1 ustawy z dnia 14 czerwca 1960 r. Kodeks postępowania administracyjnego (Dz. U. z 2025 r. poz. 1691),</w:t>
      </w:r>
    </w:p>
    <w:p w14:paraId="1F6292C3" w14:textId="77777777" w:rsidR="001052E7" w:rsidRDefault="001052E7" w:rsidP="001052E7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193 ust. 1 pkt 3 i ust. 3 ustawy z dnia 27 kwietnia 2001 r. Prawo ochrony środowiska (Dz. U. z 2025 r. poz. 647 ze zm.),</w:t>
      </w:r>
    </w:p>
    <w:p w14:paraId="23A50CDF" w14:textId="77777777" w:rsidR="001052E7" w:rsidRDefault="001052E7" w:rsidP="001052E7">
      <w:pPr>
        <w:spacing w:before="240" w:after="12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po rozpatrzeniu</w:t>
      </w:r>
    </w:p>
    <w:p w14:paraId="0DEB8C2D" w14:textId="77777777" w:rsidR="001052E7" w:rsidRDefault="001052E7" w:rsidP="001052E7">
      <w:pPr>
        <w:spacing w:before="240" w:after="24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wniosku </w:t>
      </w:r>
      <w:r>
        <w:rPr>
          <w:rFonts w:ascii="Times New Roman" w:eastAsia="Calibri" w:hAnsi="Times New Roman" w:cs="Times New Roman"/>
        </w:rPr>
        <w:t xml:space="preserve">Pana </w:t>
      </w:r>
      <w:r w:rsidRPr="001052E7">
        <w:rPr>
          <w:rFonts w:ascii="Times New Roman" w:eastAsia="Calibri" w:hAnsi="Times New Roman" w:cs="Times New Roman"/>
          <w:color w:val="FFFFFF" w:themeColor="background1"/>
        </w:rPr>
        <w:t xml:space="preserve">Tomasza Michalczyka </w:t>
      </w:r>
      <w:r>
        <w:rPr>
          <w:rFonts w:ascii="Times New Roman" w:eastAsia="Calibri" w:hAnsi="Times New Roman" w:cs="Times New Roman"/>
        </w:rPr>
        <w:t xml:space="preserve">prowadzącego Gospodarstwo Rolne </w:t>
      </w:r>
      <w:r w:rsidRPr="001052E7">
        <w:rPr>
          <w:rFonts w:ascii="Times New Roman" w:eastAsia="Calibri" w:hAnsi="Times New Roman" w:cs="Times New Roman"/>
          <w:color w:val="FFFFFF" w:themeColor="background1"/>
        </w:rPr>
        <w:t>Tomasz Michalczyk</w:t>
      </w:r>
      <w:r>
        <w:rPr>
          <w:rFonts w:ascii="Times New Roman" w:eastAsia="Calibri" w:hAnsi="Times New Roman" w:cs="Times New Roman"/>
        </w:rPr>
        <w:t xml:space="preserve">, </w:t>
      </w:r>
      <w:r w:rsidRPr="001052E7">
        <w:rPr>
          <w:rFonts w:ascii="Times New Roman" w:eastAsia="Calibri" w:hAnsi="Times New Roman" w:cs="Times New Roman"/>
          <w:color w:val="FFFFFF" w:themeColor="background1"/>
        </w:rPr>
        <w:t>Rogóźno Zamek 1, 86-318 Rogóźno</w:t>
      </w:r>
      <w:r>
        <w:rPr>
          <w:rFonts w:ascii="Times New Roman" w:eastAsia="Calibri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z dnia 26 marca 2026 r.</w:t>
      </w:r>
      <w:r>
        <w:rPr>
          <w:rFonts w:ascii="Times New Roman" w:eastAsia="Calibri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w sprawie wygaszenia pozwolenia zintegrowanego udzielonego decyzją Wojewody Kujawsko-Pomorskiego z dnia </w:t>
      </w:r>
      <w:r>
        <w:rPr>
          <w:rFonts w:ascii="Times New Roman" w:hAnsi="Times New Roman" w:cs="Times New Roman"/>
        </w:rPr>
        <w:br/>
        <w:t xml:space="preserve">28 czerwca 2006 r., znak: </w:t>
      </w:r>
      <w:proofErr w:type="spellStart"/>
      <w:r>
        <w:rPr>
          <w:rFonts w:ascii="Times New Roman" w:hAnsi="Times New Roman" w:cs="Times New Roman"/>
        </w:rPr>
        <w:t>WSiR</w:t>
      </w:r>
      <w:proofErr w:type="spellEnd"/>
      <w:r>
        <w:rPr>
          <w:rFonts w:ascii="Times New Roman" w:hAnsi="Times New Roman" w:cs="Times New Roman"/>
        </w:rPr>
        <w:t xml:space="preserve">-III-JK/6618/01/05/06 ze zm.    </w:t>
      </w:r>
    </w:p>
    <w:p w14:paraId="206D4090" w14:textId="77777777" w:rsidR="001052E7" w:rsidRDefault="001052E7" w:rsidP="001052E7">
      <w:pPr>
        <w:spacing w:before="240" w:after="24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  <w:bCs/>
        </w:rPr>
        <w:t>wygaszam</w:t>
      </w:r>
    </w:p>
    <w:p w14:paraId="1A52A038" w14:textId="77777777" w:rsidR="001052E7" w:rsidRDefault="001052E7" w:rsidP="001052E7">
      <w:pPr>
        <w:spacing w:before="240" w:after="24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decyzję Wojewody Kujawsko-Pomorskiego z dnia 28 czerwca 2006 r., znak: </w:t>
      </w:r>
      <w:proofErr w:type="spellStart"/>
      <w:r>
        <w:rPr>
          <w:rFonts w:ascii="Times New Roman" w:hAnsi="Times New Roman" w:cs="Times New Roman"/>
        </w:rPr>
        <w:t>WSiR</w:t>
      </w:r>
      <w:proofErr w:type="spellEnd"/>
      <w:r>
        <w:rPr>
          <w:rFonts w:ascii="Times New Roman" w:hAnsi="Times New Roman" w:cs="Times New Roman"/>
        </w:rPr>
        <w:t xml:space="preserve">-III-JK/6618/01/05/06 ze zm., udzielającą pozwolenia zintegrowanego na eksploatację instalacji </w:t>
      </w:r>
      <w:r>
        <w:rPr>
          <w:rFonts w:ascii="Times New Roman" w:hAnsi="Times New Roman" w:cs="Times New Roman"/>
        </w:rPr>
        <w:br/>
        <w:t xml:space="preserve">do intensywnej hodowli świń, zlokalizowanej w miejscowości </w:t>
      </w:r>
      <w:r w:rsidRPr="001052E7">
        <w:rPr>
          <w:rFonts w:ascii="Times New Roman" w:hAnsi="Times New Roman" w:cs="Times New Roman"/>
          <w:color w:val="FFFFFF" w:themeColor="background1"/>
        </w:rPr>
        <w:t>Rogóźno,</w:t>
      </w:r>
      <w:r>
        <w:rPr>
          <w:rFonts w:ascii="Times New Roman" w:hAnsi="Times New Roman" w:cs="Times New Roman"/>
        </w:rPr>
        <w:t xml:space="preserve"> gmina </w:t>
      </w:r>
      <w:r w:rsidRPr="001052E7">
        <w:rPr>
          <w:rFonts w:ascii="Times New Roman" w:hAnsi="Times New Roman" w:cs="Times New Roman"/>
          <w:color w:val="FFFFFF" w:themeColor="background1"/>
        </w:rPr>
        <w:t>Rogóźno</w:t>
      </w:r>
      <w:r>
        <w:rPr>
          <w:rFonts w:ascii="Times New Roman" w:hAnsi="Times New Roman" w:cs="Times New Roman"/>
        </w:rPr>
        <w:t xml:space="preserve">, powiat </w:t>
      </w:r>
      <w:r w:rsidRPr="001052E7">
        <w:rPr>
          <w:rFonts w:ascii="Times New Roman" w:hAnsi="Times New Roman" w:cs="Times New Roman"/>
          <w:color w:val="FFFFFF" w:themeColor="background1"/>
        </w:rPr>
        <w:t>grudziądzki</w:t>
      </w:r>
      <w:r>
        <w:rPr>
          <w:rFonts w:ascii="Times New Roman" w:hAnsi="Times New Roman" w:cs="Times New Roman"/>
        </w:rPr>
        <w:t>.</w:t>
      </w:r>
    </w:p>
    <w:p w14:paraId="6ED937E4" w14:textId="77777777" w:rsidR="001052E7" w:rsidRDefault="001052E7" w:rsidP="001052E7">
      <w:pPr>
        <w:spacing w:before="240" w:after="24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bCs/>
        </w:rPr>
        <w:t>Uzasadnienie</w:t>
      </w:r>
    </w:p>
    <w:p w14:paraId="1E4224D5" w14:textId="77777777" w:rsidR="001052E7" w:rsidRDefault="001052E7" w:rsidP="001052E7">
      <w:pPr>
        <w:spacing w:before="240" w:after="24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Pan </w:t>
      </w:r>
      <w:r w:rsidRPr="001052E7">
        <w:rPr>
          <w:rFonts w:ascii="Times New Roman" w:hAnsi="Times New Roman" w:cs="Times New Roman"/>
          <w:color w:val="FFFFFF" w:themeColor="background1"/>
        </w:rPr>
        <w:t>Tomasz Michalczyk</w:t>
      </w:r>
      <w:r>
        <w:rPr>
          <w:rFonts w:ascii="Times New Roman" w:hAnsi="Times New Roman" w:cs="Times New Roman"/>
        </w:rPr>
        <w:t xml:space="preserve">, prowadzący Gospodarstwo Rolne </w:t>
      </w:r>
      <w:r w:rsidRPr="001052E7">
        <w:rPr>
          <w:rFonts w:ascii="Times New Roman" w:hAnsi="Times New Roman" w:cs="Times New Roman"/>
          <w:color w:val="FFFFFF" w:themeColor="background1"/>
        </w:rPr>
        <w:t>Tomasz Michalczyk</w:t>
      </w:r>
      <w:r>
        <w:rPr>
          <w:rFonts w:ascii="Times New Roman" w:hAnsi="Times New Roman" w:cs="Times New Roman"/>
        </w:rPr>
        <w:br/>
      </w:r>
      <w:r w:rsidRPr="001052E7">
        <w:rPr>
          <w:rFonts w:ascii="Times New Roman" w:eastAsia="Calibri" w:hAnsi="Times New Roman" w:cs="Times New Roman"/>
          <w:color w:val="FFFFFF" w:themeColor="background1"/>
        </w:rPr>
        <w:t>Rogóźno Zamek 1, 86-318 Rogóźno</w:t>
      </w:r>
      <w:r>
        <w:rPr>
          <w:rFonts w:ascii="Times New Roman" w:eastAsia="Calibri" w:hAnsi="Times New Roman" w:cs="Times New Roman"/>
        </w:rPr>
        <w:t xml:space="preserve">, wystąpił do Marszałka Województwa Kujawsko-Pomorskiego z wnioskiem z dnia 26 marca 2026 r. (data wpływu: 30 marca 2026 r.), uzupełnionym w dniu 30 kwietnia 2026 r. o wygaszenie decyzji </w:t>
      </w:r>
      <w:r>
        <w:rPr>
          <w:rFonts w:ascii="Times New Roman" w:hAnsi="Times New Roman" w:cs="Times New Roman"/>
        </w:rPr>
        <w:t xml:space="preserve">Wojewody Kujawsko-Pomorskiego z dnia 28 czerwca 2006 r., znak: </w:t>
      </w:r>
      <w:proofErr w:type="spellStart"/>
      <w:r>
        <w:rPr>
          <w:rFonts w:ascii="Times New Roman" w:hAnsi="Times New Roman" w:cs="Times New Roman"/>
        </w:rPr>
        <w:t>WSiR</w:t>
      </w:r>
      <w:proofErr w:type="spellEnd"/>
      <w:r>
        <w:rPr>
          <w:rFonts w:ascii="Times New Roman" w:hAnsi="Times New Roman" w:cs="Times New Roman"/>
        </w:rPr>
        <w:t xml:space="preserve">-III-JK/6618/01/05/06 ze zm., udzielającej pozwolenia zintegrowanego na eksploatację instalacji do intensywnej hodowli świń, zlokalizowanej w miejscowości </w:t>
      </w:r>
      <w:r w:rsidRPr="001052E7">
        <w:rPr>
          <w:rFonts w:ascii="Times New Roman" w:hAnsi="Times New Roman" w:cs="Times New Roman"/>
          <w:color w:val="FFFFFF" w:themeColor="background1"/>
        </w:rPr>
        <w:t>Rogóźno</w:t>
      </w:r>
      <w:r>
        <w:rPr>
          <w:rFonts w:ascii="Times New Roman" w:hAnsi="Times New Roman" w:cs="Times New Roman"/>
        </w:rPr>
        <w:t xml:space="preserve">, gmina </w:t>
      </w:r>
      <w:r w:rsidRPr="001052E7">
        <w:rPr>
          <w:rFonts w:ascii="Times New Roman" w:hAnsi="Times New Roman" w:cs="Times New Roman"/>
          <w:color w:val="FFFFFF" w:themeColor="background1"/>
        </w:rPr>
        <w:t>Rogóźno</w:t>
      </w:r>
      <w:r>
        <w:rPr>
          <w:rFonts w:ascii="Times New Roman" w:hAnsi="Times New Roman" w:cs="Times New Roman"/>
        </w:rPr>
        <w:t xml:space="preserve">, powiat </w:t>
      </w:r>
      <w:r w:rsidRPr="001052E7">
        <w:rPr>
          <w:rFonts w:ascii="Times New Roman" w:hAnsi="Times New Roman" w:cs="Times New Roman"/>
          <w:color w:val="FFFFFF" w:themeColor="background1"/>
        </w:rPr>
        <w:t>grudziądzki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br/>
      </w:r>
    </w:p>
    <w:p w14:paraId="6A8BD4B8" w14:textId="77777777" w:rsidR="001052E7" w:rsidRDefault="001052E7" w:rsidP="001052E7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</w:pPr>
      <w:r>
        <w:rPr>
          <w:rFonts w:ascii="Times New Roman" w:hAnsi="Times New Roman" w:cs="Times New Roman"/>
        </w:rPr>
        <w:lastRenderedPageBreak/>
        <w:t xml:space="preserve">        </w:t>
      </w:r>
      <w:r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  <w:t xml:space="preserve">Przed wydaniem niniejszej decyzji, zgodnie z art. 10 § 1 ustawy z dnia 14 czerwca </w:t>
      </w:r>
      <w:r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  <w:br/>
        <w:t xml:space="preserve">1960 r.  Kodeks postępowania administracyjnego (Dz. U. z 2025 r. poz. 1691), tutejszy </w:t>
      </w:r>
      <w:r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  <w:br/>
        <w:t xml:space="preserve">Organ  zawiadomieniem z dnia 13 maja 2026 r., znak: ŚG-IV.7222.2.5.2026,  poinformował stronę o zebraniu wszystkich dowodów w sprawie i pouczył o przysługującym </w:t>
      </w:r>
      <w:r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  <w:br/>
        <w:t xml:space="preserve">prawie do zapoznania się z zebranym materiałem dowodowym w terminie 3 dni od dnia doręczenia ww. zawiadomienia oraz o możliwości wniesienia uwag i dodatkowych wyjaśnień co  do  zebranych  dowodów i  materiałów w terminie  3 dni od  dnia  następującego po dniu zapoznania się z materiałem dowodowym. Do zebranych materiałów i dowodów </w:t>
      </w:r>
      <w:r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  <w:br/>
        <w:t>w przedmiotowej sprawie nie wniesiono żadnych uwag.</w:t>
      </w:r>
    </w:p>
    <w:p w14:paraId="116C92C7" w14:textId="77777777" w:rsidR="001052E7" w:rsidRDefault="001052E7" w:rsidP="001052E7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</w:pPr>
    </w:p>
    <w:p w14:paraId="0D47A068" w14:textId="77777777" w:rsidR="001052E7" w:rsidRDefault="001052E7" w:rsidP="001052E7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  <w:t xml:space="preserve">       Rozpatrując przedmiotową sprawę organ zważył co następuje:</w:t>
      </w:r>
    </w:p>
    <w:p w14:paraId="0FE16D88" w14:textId="77777777" w:rsidR="001052E7" w:rsidRDefault="001052E7" w:rsidP="001052E7">
      <w:pPr>
        <w:spacing w:after="0" w:line="360" w:lineRule="auto"/>
        <w:rPr>
          <w:rFonts w:ascii="Times New Roman" w:eastAsiaTheme="minorEastAsia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5633B347" w14:textId="77777777" w:rsidR="001052E7" w:rsidRDefault="001052E7" w:rsidP="001052E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  <w:t xml:space="preserve">       </w:t>
      </w:r>
      <w:r>
        <w:rPr>
          <w:rFonts w:ascii="Times New Roman" w:hAnsi="Times New Roman" w:cs="Times New Roman"/>
        </w:rPr>
        <w:t xml:space="preserve">Wojewoda Kujawsko-Pomorski decyzją z dnia 28 czerwca 2006 r., znak: </w:t>
      </w:r>
      <w:proofErr w:type="spellStart"/>
      <w:r>
        <w:rPr>
          <w:rFonts w:ascii="Times New Roman" w:hAnsi="Times New Roman" w:cs="Times New Roman"/>
        </w:rPr>
        <w:t>WSiR</w:t>
      </w:r>
      <w:proofErr w:type="spellEnd"/>
      <w:r>
        <w:rPr>
          <w:rFonts w:ascii="Times New Roman" w:hAnsi="Times New Roman" w:cs="Times New Roman"/>
        </w:rPr>
        <w:t xml:space="preserve">-III-JK/6618/01/05/06 ze zm.  udzielił pozwolenia zintegrowanego </w:t>
      </w:r>
      <w:r>
        <w:rPr>
          <w:rFonts w:ascii="Times New Roman" w:eastAsia="Calibri" w:hAnsi="Times New Roman" w:cs="Times New Roman"/>
        </w:rPr>
        <w:t xml:space="preserve">na eksploatację </w:t>
      </w:r>
      <w:r>
        <w:rPr>
          <w:rFonts w:ascii="Times New Roman" w:hAnsi="Times New Roman" w:cs="Times New Roman"/>
        </w:rPr>
        <w:t xml:space="preserve">instalacji </w:t>
      </w:r>
      <w:r>
        <w:rPr>
          <w:rFonts w:ascii="Times New Roman" w:hAnsi="Times New Roman" w:cs="Times New Roman"/>
        </w:rPr>
        <w:br/>
        <w:t xml:space="preserve">do intensywnej hodowli świń, zlokalizowanej w miejscowości </w:t>
      </w:r>
      <w:r w:rsidRPr="001052E7">
        <w:rPr>
          <w:rFonts w:ascii="Times New Roman" w:hAnsi="Times New Roman" w:cs="Times New Roman"/>
          <w:color w:val="FFFFFF" w:themeColor="background1"/>
        </w:rPr>
        <w:t>Rogóźno</w:t>
      </w:r>
      <w:r>
        <w:rPr>
          <w:rFonts w:ascii="Times New Roman" w:hAnsi="Times New Roman" w:cs="Times New Roman"/>
        </w:rPr>
        <w:t xml:space="preserve">, gmina </w:t>
      </w:r>
      <w:r w:rsidRPr="001052E7">
        <w:rPr>
          <w:rFonts w:ascii="Times New Roman" w:hAnsi="Times New Roman" w:cs="Times New Roman"/>
          <w:color w:val="FFFFFF" w:themeColor="background1"/>
        </w:rPr>
        <w:t>Rogóźno</w:t>
      </w:r>
      <w:r>
        <w:rPr>
          <w:rFonts w:ascii="Times New Roman" w:hAnsi="Times New Roman" w:cs="Times New Roman"/>
        </w:rPr>
        <w:t xml:space="preserve">, powiat </w:t>
      </w:r>
      <w:r w:rsidRPr="001052E7">
        <w:rPr>
          <w:rFonts w:ascii="Times New Roman" w:hAnsi="Times New Roman" w:cs="Times New Roman"/>
          <w:color w:val="FFFFFF" w:themeColor="background1"/>
        </w:rPr>
        <w:t>grudziądzki</w:t>
      </w:r>
      <w:r>
        <w:rPr>
          <w:rFonts w:ascii="Times New Roman" w:hAnsi="Times New Roman" w:cs="Times New Roman"/>
        </w:rPr>
        <w:t xml:space="preserve">, w skład której wchodzi siedem budynków chlewni o łącznej ilości dla świń 5560, w tym dla macior 1000, do której tytuł prawny posiada Pan </w:t>
      </w:r>
      <w:r w:rsidRPr="001052E7">
        <w:rPr>
          <w:rFonts w:ascii="Times New Roman" w:hAnsi="Times New Roman" w:cs="Times New Roman"/>
          <w:color w:val="FFFFFF" w:themeColor="background1"/>
        </w:rPr>
        <w:t>Tomasz Michalczyk</w:t>
      </w:r>
      <w:r>
        <w:rPr>
          <w:rFonts w:ascii="Times New Roman" w:hAnsi="Times New Roman" w:cs="Times New Roman"/>
        </w:rPr>
        <w:t>. Niniejsza decyzja została wydana na czas nieokreślony.</w:t>
      </w:r>
    </w:p>
    <w:p w14:paraId="18717F77" w14:textId="77777777" w:rsidR="001052E7" w:rsidRDefault="001052E7" w:rsidP="001052E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Prowadzący przedmiotową instalację wnioskiem z dnia 26 marca 2026 r. wystąpił</w:t>
      </w:r>
      <w:r>
        <w:rPr>
          <w:rFonts w:ascii="Times New Roman" w:hAnsi="Times New Roman" w:cs="Times New Roman"/>
        </w:rPr>
        <w:br/>
        <w:t xml:space="preserve">do Organu o wygaszenie ww. pozwolenia zintegrowanego informując jednocześnie, </w:t>
      </w:r>
      <w:r>
        <w:rPr>
          <w:rFonts w:ascii="Times New Roman" w:hAnsi="Times New Roman" w:cs="Times New Roman"/>
        </w:rPr>
        <w:br/>
        <w:t xml:space="preserve">że w związku ze zmianą profilu produkcji i reorganizacją gospodarstwa podjął decyzję </w:t>
      </w:r>
      <w:r>
        <w:rPr>
          <w:rFonts w:ascii="Times New Roman" w:hAnsi="Times New Roman" w:cs="Times New Roman"/>
        </w:rPr>
        <w:br/>
        <w:t>o znacznym ograniczeniu pogłowia zwierząt poniżej progów wymagających pozwolenia zintegrowanego. Jednocześnie poinformował, że w przedmiotowej lokalizacji planuje prowadzić chów w liczbie 15 sztuk świń, do końca II kwartału 2026 r. Po tym terminie planowane jest całkowite zaprzestanie chowu zwierząt na tej instalacji.</w:t>
      </w:r>
    </w:p>
    <w:p w14:paraId="5533B572" w14:textId="77777777" w:rsidR="001052E7" w:rsidRDefault="001052E7" w:rsidP="001052E7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Zapis art. 162 § 1 pkt 1 Kodeksu postepowania administracyjnego stanowi, że jeżeli decyzja stała się bezprzedmiotowa, a stwierdzenie wygaśnięcia takiej decyzji nakazuje przepis prawa, albo gdy leży to w interesie społecznym lub w interesie strony, organ administracji publicznej stwierdza jej wygaśnięcie. Zgodnie z art. 193 ust. 1 pkt 3 ustawy z dnia 27 kwietnia 2001 r. Prawo ochrony Środowiska (Dz. U. z 2025 r. poz. 647 ze zm.) pozwolenie wygasa</w:t>
      </w:r>
      <w:r>
        <w:rPr>
          <w:rFonts w:ascii="Times New Roman" w:hAnsi="Times New Roman" w:cs="Times New Roman"/>
        </w:rPr>
        <w:br/>
        <w:t xml:space="preserve">na wniosek prowadzącego instalację, zatem Organ wygasił na wniosek Pana </w:t>
      </w:r>
      <w:r w:rsidRPr="001052E7">
        <w:rPr>
          <w:rFonts w:ascii="Times New Roman" w:hAnsi="Times New Roman" w:cs="Times New Roman"/>
          <w:color w:val="FFFFFF" w:themeColor="background1"/>
        </w:rPr>
        <w:t>Tomasza Michalczyka</w:t>
      </w:r>
      <w:r>
        <w:rPr>
          <w:rFonts w:ascii="Times New Roman" w:hAnsi="Times New Roman" w:cs="Times New Roman"/>
        </w:rPr>
        <w:t xml:space="preserve"> przedmiotowe pozwolenie zintegrowane. </w:t>
      </w:r>
    </w:p>
    <w:p w14:paraId="3BC4BF9D" w14:textId="77777777" w:rsidR="001052E7" w:rsidRDefault="001052E7" w:rsidP="001052E7">
      <w:pPr>
        <w:spacing w:before="240" w:after="24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Wobec powyższego oznaczono jak w sentencji.</w:t>
      </w:r>
    </w:p>
    <w:p w14:paraId="05F7C4C7" w14:textId="77777777" w:rsidR="001052E7" w:rsidRDefault="001052E7" w:rsidP="001052E7">
      <w:pPr>
        <w:spacing w:before="240" w:after="240" w:line="360" w:lineRule="auto"/>
        <w:jc w:val="both"/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</w:t>
      </w:r>
      <w:r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  <w:t xml:space="preserve"> </w:t>
      </w:r>
    </w:p>
    <w:p w14:paraId="0D44B880" w14:textId="77777777" w:rsidR="001052E7" w:rsidRDefault="001052E7" w:rsidP="001052E7">
      <w:pPr>
        <w:spacing w:before="240" w:after="24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b/>
          <w:kern w:val="0"/>
          <w:lang w:eastAsia="pl-PL"/>
          <w14:ligatures w14:val="none"/>
        </w:rPr>
        <w:lastRenderedPageBreak/>
        <w:t>Pouczenie</w:t>
      </w:r>
    </w:p>
    <w:p w14:paraId="2066AE70" w14:textId="77777777" w:rsidR="001052E7" w:rsidRDefault="001052E7" w:rsidP="001052E7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b/>
          <w:kern w:val="0"/>
          <w:lang w:eastAsia="pl-PL"/>
          <w14:ligatures w14:val="none"/>
        </w:rPr>
        <w:t xml:space="preserve">          </w:t>
      </w:r>
      <w:r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  <w:t xml:space="preserve">Od niniejszej decyzji służy Stronie odwołanie do Ministra Klimatu i Środowiska, </w:t>
      </w:r>
      <w:r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  <w:br/>
        <w:t xml:space="preserve">za pośrednictwem Marszałka Województwa Kujawsko-Pomorskiego, w terminie 14 dni </w:t>
      </w:r>
      <w:r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  <w:br/>
        <w:t>od daty doręczenia decyzji.</w:t>
      </w:r>
    </w:p>
    <w:p w14:paraId="1E3ED169" w14:textId="77777777" w:rsidR="001052E7" w:rsidRDefault="001052E7" w:rsidP="001052E7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  <w:t xml:space="preserve">            Przed upływem terminu do wniesienia odwołania Strona może zrzec się prawa </w:t>
      </w:r>
      <w:r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  <w:br/>
        <w:t xml:space="preserve">do wniesienia odwołania wobec Marszałka Województwa Kujawsko-Pomirskiego. Z dniem doręczenia organowi administracji publicznej oświadczenia o zrzeczeniu się prawa </w:t>
      </w:r>
      <w:r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  <w:br/>
        <w:t xml:space="preserve">do wniesienia odwołania przez Stronę postępowania, decyzja staje się ostateczna </w:t>
      </w:r>
      <w:r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  <w:br/>
        <w:t>i prawomocna.</w:t>
      </w:r>
    </w:p>
    <w:p w14:paraId="6AF47100" w14:textId="77777777" w:rsidR="001052E7" w:rsidRDefault="001052E7" w:rsidP="001052E7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  <w:t>Po uzyskaniu zrzeczenia się prawa do wniesienia odwołania, na żądanie Strony, decyzji zostanie nadana klauzula ostateczności.</w:t>
      </w:r>
    </w:p>
    <w:p w14:paraId="3E9FEE42" w14:textId="77777777" w:rsidR="001052E7" w:rsidRDefault="001052E7" w:rsidP="001052E7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</w:pPr>
    </w:p>
    <w:p w14:paraId="18842B20" w14:textId="77777777" w:rsidR="001052E7" w:rsidRDefault="001052E7" w:rsidP="001052E7">
      <w:pPr>
        <w:spacing w:before="240" w:after="240" w:line="360" w:lineRule="auto"/>
        <w:jc w:val="both"/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</w:p>
    <w:p w14:paraId="4BDDFABA" w14:textId="77777777" w:rsidR="001052E7" w:rsidRDefault="001052E7" w:rsidP="001052E7">
      <w:pPr>
        <w:spacing w:before="240" w:after="240"/>
        <w:jc w:val="both"/>
      </w:pPr>
    </w:p>
    <w:p w14:paraId="004F94B8" w14:textId="77777777" w:rsidR="001052E7" w:rsidRDefault="001052E7" w:rsidP="001052E7">
      <w:pPr>
        <w:spacing w:before="240" w:after="240"/>
        <w:jc w:val="both"/>
      </w:pPr>
    </w:p>
    <w:p w14:paraId="5F3C6DAF" w14:textId="77777777" w:rsidR="001052E7" w:rsidRDefault="001052E7" w:rsidP="001052E7">
      <w:pPr>
        <w:spacing w:before="240" w:after="240"/>
        <w:jc w:val="both"/>
      </w:pPr>
    </w:p>
    <w:p w14:paraId="7C864318" w14:textId="77777777" w:rsidR="001052E7" w:rsidRDefault="001052E7" w:rsidP="001052E7">
      <w:pPr>
        <w:spacing w:before="240" w:after="240"/>
        <w:jc w:val="both"/>
      </w:pPr>
    </w:p>
    <w:p w14:paraId="473ED2C7" w14:textId="77777777" w:rsidR="001052E7" w:rsidRDefault="001052E7" w:rsidP="001052E7">
      <w:pPr>
        <w:spacing w:before="240" w:after="240"/>
        <w:jc w:val="both"/>
      </w:pPr>
    </w:p>
    <w:p w14:paraId="4CC53B8D" w14:textId="77777777" w:rsidR="001052E7" w:rsidRDefault="001052E7" w:rsidP="001052E7">
      <w:pPr>
        <w:spacing w:before="240" w:after="240"/>
        <w:jc w:val="both"/>
      </w:pPr>
    </w:p>
    <w:p w14:paraId="6B474BA5" w14:textId="77777777" w:rsidR="001052E7" w:rsidRDefault="001052E7" w:rsidP="001052E7">
      <w:pPr>
        <w:spacing w:before="240" w:after="240"/>
        <w:jc w:val="both"/>
      </w:pPr>
    </w:p>
    <w:p w14:paraId="2D789252" w14:textId="77777777" w:rsidR="001052E7" w:rsidRDefault="001052E7" w:rsidP="001052E7">
      <w:pPr>
        <w:spacing w:before="240" w:after="240"/>
        <w:jc w:val="both"/>
      </w:pPr>
    </w:p>
    <w:p w14:paraId="05921295" w14:textId="77777777" w:rsidR="001052E7" w:rsidRDefault="001052E7" w:rsidP="001052E7">
      <w:pPr>
        <w:spacing w:before="240" w:after="240"/>
        <w:jc w:val="both"/>
      </w:pPr>
    </w:p>
    <w:p w14:paraId="4FDF99D9" w14:textId="77777777" w:rsidR="001052E7" w:rsidRDefault="001052E7" w:rsidP="001052E7">
      <w:pPr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14"/>
          <w:szCs w:val="14"/>
          <w:u w:val="single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14"/>
          <w:szCs w:val="14"/>
          <w:u w:val="single"/>
          <w:lang w:eastAsia="pl-PL"/>
          <w14:ligatures w14:val="none"/>
        </w:rPr>
        <w:t>Otrzymują:</w:t>
      </w:r>
    </w:p>
    <w:p w14:paraId="501DEAC1" w14:textId="77777777" w:rsidR="001052E7" w:rsidRDefault="001052E7" w:rsidP="001052E7">
      <w:pPr>
        <w:spacing w:after="0" w:line="240" w:lineRule="auto"/>
        <w:ind w:left="357" w:hanging="357"/>
        <w:jc w:val="both"/>
        <w:rPr>
          <w:rFonts w:ascii="Times New Roman" w:eastAsiaTheme="minorEastAsia" w:hAnsi="Times New Roman" w:cs="Times New Roman"/>
          <w:kern w:val="0"/>
          <w:sz w:val="14"/>
          <w:szCs w:val="14"/>
          <w:u w:val="single"/>
          <w:lang w:eastAsia="pl-PL"/>
          <w14:ligatures w14:val="none"/>
        </w:rPr>
      </w:pPr>
    </w:p>
    <w:p w14:paraId="26C3CE8C" w14:textId="77777777" w:rsidR="001052E7" w:rsidRDefault="001052E7" w:rsidP="001052E7">
      <w:pPr>
        <w:spacing w:after="0" w:line="240" w:lineRule="auto"/>
        <w:ind w:left="142" w:hanging="142"/>
        <w:contextualSpacing/>
        <w:jc w:val="both"/>
        <w:rPr>
          <w:sz w:val="14"/>
          <w:szCs w:val="14"/>
        </w:rPr>
      </w:pPr>
      <w:r>
        <w:rPr>
          <w:rFonts w:ascii="Times New Roman" w:eastAsia="Calibri" w:hAnsi="Times New Roman" w:cs="Times New Roman"/>
          <w:kern w:val="0"/>
          <w:sz w:val="14"/>
          <w:szCs w:val="14"/>
          <w:lang w:eastAsia="pl-PL"/>
          <w14:ligatures w14:val="none"/>
        </w:rPr>
        <w:t>1.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 xml:space="preserve">Adresat – </w:t>
      </w:r>
      <w:hyperlink r:id="rId5" w:history="1">
        <w:r>
          <w:rPr>
            <w:rStyle w:val="Hipercze"/>
            <w:rFonts w:ascii="Times New Roman" w:hAnsi="Times New Roman" w:cs="Times New Roman"/>
            <w:color w:val="000000" w:themeColor="text1"/>
            <w:sz w:val="14"/>
            <w:szCs w:val="14"/>
          </w:rPr>
          <w:t>e-doręczenia</w:t>
        </w:r>
      </w:hyperlink>
      <w:r>
        <w:rPr>
          <w:sz w:val="14"/>
          <w:szCs w:val="14"/>
        </w:rPr>
        <w:t xml:space="preserve">: </w:t>
      </w:r>
      <w:r w:rsidRPr="001052E7">
        <w:rPr>
          <w:rFonts w:ascii="Times New Roman" w:hAnsi="Times New Roman" w:cs="Times New Roman"/>
          <w:color w:val="FFFFFF" w:themeColor="background1"/>
          <w:sz w:val="14"/>
          <w:szCs w:val="14"/>
        </w:rPr>
        <w:t>AE: PL-57197-58328-VFFBJ-22</w:t>
      </w:r>
    </w:p>
    <w:p w14:paraId="40D7A1EF" w14:textId="77777777" w:rsidR="001052E7" w:rsidRDefault="001052E7" w:rsidP="001052E7">
      <w:pPr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14"/>
          <w:szCs w:val="14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14"/>
          <w:szCs w:val="14"/>
          <w:lang w:eastAsia="pl-PL"/>
          <w14:ligatures w14:val="none"/>
        </w:rPr>
        <w:t>2. Aa.</w:t>
      </w:r>
    </w:p>
    <w:p w14:paraId="2B6C15D5" w14:textId="77777777" w:rsidR="001052E7" w:rsidRDefault="001052E7" w:rsidP="001052E7">
      <w:pPr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14"/>
          <w:szCs w:val="14"/>
          <w:lang w:eastAsia="pl-PL"/>
          <w14:ligatures w14:val="none"/>
        </w:rPr>
      </w:pPr>
    </w:p>
    <w:p w14:paraId="6C8E5535" w14:textId="77777777" w:rsidR="001052E7" w:rsidRDefault="001052E7" w:rsidP="001052E7">
      <w:pPr>
        <w:spacing w:after="0" w:line="240" w:lineRule="auto"/>
        <w:ind w:left="357" w:hanging="357"/>
        <w:jc w:val="both"/>
        <w:rPr>
          <w:rFonts w:ascii="Times New Roman" w:eastAsiaTheme="minorEastAsia" w:hAnsi="Times New Roman" w:cs="Times New Roman"/>
          <w:kern w:val="0"/>
          <w:sz w:val="14"/>
          <w:szCs w:val="14"/>
          <w:u w:val="single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14"/>
          <w:szCs w:val="14"/>
          <w:u w:val="single"/>
          <w:lang w:eastAsia="pl-PL"/>
          <w14:ligatures w14:val="none"/>
        </w:rPr>
        <w:t>Do wiadomości:</w:t>
      </w:r>
    </w:p>
    <w:p w14:paraId="2B67C160" w14:textId="77777777" w:rsidR="001052E7" w:rsidRDefault="001052E7" w:rsidP="001052E7">
      <w:pPr>
        <w:spacing w:after="0" w:line="240" w:lineRule="auto"/>
        <w:ind w:left="357" w:hanging="357"/>
        <w:jc w:val="both"/>
        <w:rPr>
          <w:rFonts w:ascii="Times New Roman" w:eastAsiaTheme="minorEastAsia" w:hAnsi="Times New Roman" w:cs="Times New Roman"/>
          <w:kern w:val="0"/>
          <w:sz w:val="14"/>
          <w:szCs w:val="14"/>
          <w:u w:val="single"/>
          <w:lang w:eastAsia="pl-PL"/>
          <w14:ligatures w14:val="none"/>
        </w:rPr>
      </w:pPr>
    </w:p>
    <w:p w14:paraId="467241BD" w14:textId="77777777" w:rsidR="001052E7" w:rsidRDefault="001052E7" w:rsidP="001052E7">
      <w:pPr>
        <w:spacing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14"/>
          <w:szCs w:val="14"/>
          <w:lang w:eastAsia="pl-PL"/>
          <w14:ligatures w14:val="none"/>
        </w:rPr>
      </w:pPr>
      <w:r>
        <w:rPr>
          <w:rFonts w:ascii="Times New Roman" w:eastAsia="Calibri" w:hAnsi="Times New Roman" w:cs="Times New Roman"/>
          <w:kern w:val="0"/>
          <w:sz w:val="14"/>
          <w:szCs w:val="14"/>
          <w:lang w:eastAsia="pl-PL"/>
          <w14:ligatures w14:val="none"/>
        </w:rPr>
        <w:t xml:space="preserve">1. Ministerstwo Klimatu i Środowiska </w:t>
      </w:r>
      <w:r>
        <w:rPr>
          <w:rFonts w:ascii="Times New Roman" w:eastAsia="Calibri" w:hAnsi="Times New Roman" w:cs="Times New Roman"/>
          <w:bCs/>
          <w:kern w:val="0"/>
          <w:sz w:val="14"/>
          <w:szCs w:val="14"/>
          <w:lang w:eastAsia="pl-PL"/>
          <w14:ligatures w14:val="none"/>
        </w:rPr>
        <w:t>(e-mail: pozwolenia.zintegrowane@klimat.gov.pl)</w:t>
      </w:r>
    </w:p>
    <w:p w14:paraId="2850BC8A" w14:textId="77777777" w:rsidR="001052E7" w:rsidRDefault="001052E7" w:rsidP="001052E7">
      <w:pPr>
        <w:spacing w:after="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bCs/>
          <w:kern w:val="0"/>
          <w:sz w:val="14"/>
          <w:szCs w:val="14"/>
          <w:lang w:eastAsia="pl-PL"/>
          <w14:ligatures w14:val="none"/>
        </w:rPr>
      </w:pPr>
      <w:r>
        <w:rPr>
          <w:rFonts w:ascii="Times New Roman" w:eastAsia="Calibri" w:hAnsi="Times New Roman" w:cs="Times New Roman"/>
          <w:kern w:val="0"/>
          <w:sz w:val="14"/>
          <w:szCs w:val="14"/>
          <w:lang w:eastAsia="pl-PL"/>
          <w14:ligatures w14:val="none"/>
        </w:rPr>
        <w:t xml:space="preserve">    Departament Instrumentów Środowiskowych</w:t>
      </w:r>
    </w:p>
    <w:p w14:paraId="3C5DBB8C" w14:textId="77777777" w:rsidR="001052E7" w:rsidRDefault="001052E7" w:rsidP="001052E7">
      <w:pPr>
        <w:spacing w:after="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bCs/>
          <w:kern w:val="0"/>
          <w:sz w:val="14"/>
          <w:szCs w:val="14"/>
          <w:lang w:eastAsia="pl-PL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14"/>
          <w:szCs w:val="14"/>
          <w:lang w:eastAsia="pl-PL"/>
          <w14:ligatures w14:val="none"/>
        </w:rPr>
        <w:t xml:space="preserve">    ul. Wawelska 52/54</w:t>
      </w:r>
    </w:p>
    <w:p w14:paraId="72F0B349" w14:textId="77777777" w:rsidR="001052E7" w:rsidRDefault="001052E7" w:rsidP="001052E7">
      <w:pPr>
        <w:spacing w:after="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bCs/>
          <w:kern w:val="0"/>
          <w:sz w:val="14"/>
          <w:szCs w:val="14"/>
          <w:lang w:eastAsia="pl-PL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14"/>
          <w:szCs w:val="14"/>
          <w:lang w:eastAsia="pl-PL"/>
          <w14:ligatures w14:val="none"/>
        </w:rPr>
        <w:t xml:space="preserve">    00-922 Warszawa;</w:t>
      </w:r>
    </w:p>
    <w:p w14:paraId="171AF806" w14:textId="77777777" w:rsidR="001052E7" w:rsidRDefault="001052E7" w:rsidP="001052E7">
      <w:pPr>
        <w:spacing w:after="0" w:line="240" w:lineRule="auto"/>
        <w:ind w:left="-76"/>
        <w:contextualSpacing/>
        <w:jc w:val="both"/>
        <w:rPr>
          <w:rFonts w:ascii="Times New Roman" w:eastAsia="Calibri" w:hAnsi="Times New Roman" w:cs="Times New Roman"/>
          <w:bCs/>
          <w:kern w:val="0"/>
          <w:sz w:val="14"/>
          <w:szCs w:val="14"/>
          <w:lang w:eastAsia="pl-PL"/>
          <w14:ligatures w14:val="none"/>
        </w:rPr>
      </w:pPr>
      <w:r>
        <w:rPr>
          <w:rFonts w:ascii="Times New Roman" w:eastAsia="Calibri" w:hAnsi="Times New Roman" w:cs="Times New Roman"/>
          <w:kern w:val="0"/>
          <w:sz w:val="14"/>
          <w:szCs w:val="14"/>
          <w:lang w:eastAsia="pl-PL"/>
          <w14:ligatures w14:val="none"/>
        </w:rPr>
        <w:t xml:space="preserve">  2. Wojewódzki Inspektorat Ochrony Środowiska w Bydgoszczy </w:t>
      </w:r>
      <w:r>
        <w:rPr>
          <w:rFonts w:ascii="Times New Roman" w:eastAsia="Calibri" w:hAnsi="Times New Roman" w:cs="Times New Roman"/>
          <w:bCs/>
          <w:kern w:val="0"/>
          <w:sz w:val="14"/>
          <w:szCs w:val="14"/>
          <w:lang w:eastAsia="pl-PL"/>
          <w14:ligatures w14:val="none"/>
        </w:rPr>
        <w:t>(e-mail: sekretariat@wios.bydgoszcz.pl)</w:t>
      </w:r>
    </w:p>
    <w:p w14:paraId="00A9C571" w14:textId="77777777" w:rsidR="001052E7" w:rsidRDefault="001052E7" w:rsidP="001052E7">
      <w:pPr>
        <w:spacing w:after="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kern w:val="0"/>
          <w:sz w:val="14"/>
          <w:szCs w:val="14"/>
          <w:lang w:eastAsia="pl-PL"/>
          <w14:ligatures w14:val="none"/>
        </w:rPr>
      </w:pPr>
      <w:r>
        <w:rPr>
          <w:rFonts w:ascii="Times New Roman" w:eastAsia="Calibri" w:hAnsi="Times New Roman" w:cs="Times New Roman"/>
          <w:kern w:val="0"/>
          <w:sz w:val="14"/>
          <w:szCs w:val="14"/>
          <w:lang w:eastAsia="pl-PL"/>
          <w14:ligatures w14:val="none"/>
        </w:rPr>
        <w:t xml:space="preserve">    ul. Piotra Skargi 2</w:t>
      </w:r>
    </w:p>
    <w:p w14:paraId="0C082991" w14:textId="77777777" w:rsidR="001052E7" w:rsidRDefault="001052E7" w:rsidP="001052E7">
      <w:pPr>
        <w:spacing w:after="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kern w:val="0"/>
          <w:sz w:val="14"/>
          <w:szCs w:val="14"/>
          <w:lang w:eastAsia="pl-PL"/>
          <w14:ligatures w14:val="none"/>
        </w:rPr>
      </w:pPr>
      <w:r>
        <w:rPr>
          <w:rFonts w:ascii="Times New Roman" w:eastAsia="Calibri" w:hAnsi="Times New Roman" w:cs="Times New Roman"/>
          <w:kern w:val="0"/>
          <w:sz w:val="14"/>
          <w:szCs w:val="14"/>
          <w:lang w:eastAsia="pl-PL"/>
          <w14:ligatures w14:val="none"/>
        </w:rPr>
        <w:t xml:space="preserve">    85-018 Bydgoszcz.</w:t>
      </w:r>
    </w:p>
    <w:p w14:paraId="302F44EB" w14:textId="77777777" w:rsidR="001052E7" w:rsidRDefault="001052E7" w:rsidP="001052E7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iCs/>
          <w:kern w:val="0"/>
          <w:sz w:val="14"/>
          <w:szCs w:val="14"/>
          <w:lang w:eastAsia="pl-PL"/>
          <w14:ligatures w14:val="none"/>
        </w:rPr>
      </w:pPr>
    </w:p>
    <w:p w14:paraId="2073B4EA" w14:textId="77777777" w:rsidR="001052E7" w:rsidRDefault="001052E7" w:rsidP="001052E7">
      <w:pPr>
        <w:spacing w:after="200"/>
        <w:rPr>
          <w:rFonts w:eastAsiaTheme="minorEastAsia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Calibri" w:hAnsi="Times New Roman" w:cs="Times New Roman"/>
          <w:i/>
          <w:iCs/>
          <w:kern w:val="0"/>
          <w:sz w:val="14"/>
          <w:szCs w:val="14"/>
          <w:lang w:eastAsia="pl-PL"/>
          <w14:ligatures w14:val="none"/>
        </w:rPr>
        <w:t xml:space="preserve">Zapłaty opłaty skarbowej dokonano na podstawie przepisów ustawy z dnia 16 listopada 2006 r. o opłacie skarbowej (Dz. U. z 2025 r. poz. 1154 ze zm.) </w:t>
      </w:r>
      <w:r>
        <w:rPr>
          <w:rFonts w:ascii="Times New Roman" w:eastAsia="Calibri" w:hAnsi="Times New Roman" w:cs="Times New Roman"/>
          <w:i/>
          <w:iCs/>
          <w:kern w:val="0"/>
          <w:sz w:val="14"/>
          <w:szCs w:val="14"/>
          <w:lang w:eastAsia="pl-PL"/>
          <w14:ligatures w14:val="none"/>
        </w:rPr>
        <w:br/>
        <w:t>na rachunek Urzędu Miasta Torunia nr 37 1160 2202 0000 0000 8344 0799.</w:t>
      </w:r>
    </w:p>
    <w:p w14:paraId="164DA631" w14:textId="77777777" w:rsidR="00155D01" w:rsidRDefault="00155D01"/>
    <w:sectPr w:rsidR="00155D01" w:rsidSect="001052E7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42A84"/>
    <w:multiLevelType w:val="hybridMultilevel"/>
    <w:tmpl w:val="A11C1A6E"/>
    <w:lvl w:ilvl="0" w:tplc="BCF242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8265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2E7"/>
    <w:rsid w:val="000D6A73"/>
    <w:rsid w:val="001052E7"/>
    <w:rsid w:val="001172ED"/>
    <w:rsid w:val="00155D01"/>
    <w:rsid w:val="00396ADB"/>
    <w:rsid w:val="00ED65DC"/>
    <w:rsid w:val="00F9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04A5F"/>
  <w15:chartTrackingRefBased/>
  <w15:docId w15:val="{F6C23DA4-E26D-4D97-A727-9652BD200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52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5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52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1052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52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52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52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52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52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52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52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52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semiHidden/>
    <w:rsid w:val="001052E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52E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52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52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52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52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52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5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52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52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52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52E7"/>
    <w:rPr>
      <w:i/>
      <w:iCs/>
      <w:color w:val="404040" w:themeColor="text1" w:themeTint="BF"/>
    </w:rPr>
  </w:style>
  <w:style w:type="paragraph" w:styleId="Akapitzlist">
    <w:name w:val="List Paragraph"/>
    <w:aliases w:val="Wyliczanie,List Paragraph,Obiekt,List Paragraph1,Akapit z listą3,Akapit z listą31,Numerowanie,Normalny w tabeli,Normalny2,ASIA"/>
    <w:basedOn w:val="Normalny"/>
    <w:link w:val="AkapitzlistZnak"/>
    <w:uiPriority w:val="99"/>
    <w:qFormat/>
    <w:rsid w:val="001052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52E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52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52E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52E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1052E7"/>
    <w:rPr>
      <w:color w:val="0563C1" w:themeColor="hyperlink"/>
      <w:u w:val="single"/>
    </w:rPr>
  </w:style>
  <w:style w:type="character" w:customStyle="1" w:styleId="AkapitzlistZnak">
    <w:name w:val="Akapit z listą Znak"/>
    <w:aliases w:val="Wyliczanie Znak,List Paragraph Znak,Obiekt Znak,List Paragraph1 Znak,Akapit z listą3 Znak,Akapit z listą31 Znak,Numerowanie Znak,Normalny w tabeli Znak,Normalny2 Znak,ASIA Znak"/>
    <w:link w:val="Akapitzlist"/>
    <w:uiPriority w:val="99"/>
    <w:qFormat/>
    <w:locked/>
    <w:rsid w:val="00105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tokarski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837</Words>
  <Characters>5027</Characters>
  <Application>Microsoft Office Word</Application>
  <DocSecurity>0</DocSecurity>
  <Lines>41</Lines>
  <Paragraphs>11</Paragraphs>
  <ScaleCrop>false</ScaleCrop>
  <Company/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Siennicka</dc:creator>
  <cp:keywords/>
  <dc:description/>
  <cp:lastModifiedBy>Monika Stańczak</cp:lastModifiedBy>
  <cp:revision>2</cp:revision>
  <dcterms:created xsi:type="dcterms:W3CDTF">2026-06-17T12:12:00Z</dcterms:created>
  <dcterms:modified xsi:type="dcterms:W3CDTF">2026-06-17T12:12:00Z</dcterms:modified>
</cp:coreProperties>
</file>