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A8D0A" w14:textId="487C87C3" w:rsidR="00D14EA9" w:rsidRPr="00F0245E" w:rsidRDefault="00CC15E3" w:rsidP="00D44480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245E">
        <w:rPr>
          <w:rFonts w:ascii="Times New Roman" w:hAnsi="Times New Roman" w:cs="Times New Roman"/>
          <w:b/>
          <w:bCs/>
          <w:sz w:val="24"/>
          <w:szCs w:val="24"/>
        </w:rPr>
        <w:t>Porządek obrad</w:t>
      </w:r>
    </w:p>
    <w:p w14:paraId="759B2A11" w14:textId="29F2ABF7" w:rsidR="00CC15E3" w:rsidRPr="00F0245E" w:rsidRDefault="00CC15E3" w:rsidP="00D44480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245E">
        <w:rPr>
          <w:rFonts w:ascii="Times New Roman" w:hAnsi="Times New Roman" w:cs="Times New Roman"/>
          <w:b/>
          <w:bCs/>
          <w:sz w:val="24"/>
          <w:szCs w:val="24"/>
        </w:rPr>
        <w:t>XX</w:t>
      </w:r>
      <w:r w:rsidR="00D204F7">
        <w:rPr>
          <w:rFonts w:ascii="Times New Roman" w:hAnsi="Times New Roman" w:cs="Times New Roman"/>
          <w:b/>
          <w:bCs/>
          <w:sz w:val="24"/>
          <w:szCs w:val="24"/>
        </w:rPr>
        <w:t>IX</w:t>
      </w:r>
      <w:r w:rsidRPr="00F0245E">
        <w:rPr>
          <w:rFonts w:ascii="Times New Roman" w:hAnsi="Times New Roman" w:cs="Times New Roman"/>
          <w:b/>
          <w:bCs/>
          <w:sz w:val="24"/>
          <w:szCs w:val="24"/>
        </w:rPr>
        <w:t xml:space="preserve"> sesji Sejmiku Województwa Kujawsko-Pomorskiego</w:t>
      </w:r>
    </w:p>
    <w:p w14:paraId="20C47BD5" w14:textId="37397194" w:rsidR="00CC15E3" w:rsidRPr="00F0245E" w:rsidRDefault="00CC15E3" w:rsidP="00D44480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245E">
        <w:rPr>
          <w:rFonts w:ascii="Times New Roman" w:hAnsi="Times New Roman" w:cs="Times New Roman"/>
          <w:b/>
          <w:bCs/>
          <w:sz w:val="24"/>
          <w:szCs w:val="24"/>
        </w:rPr>
        <w:t xml:space="preserve">w dniu </w:t>
      </w:r>
      <w:r w:rsidR="00BA0BA0">
        <w:rPr>
          <w:rFonts w:ascii="Times New Roman" w:hAnsi="Times New Roman" w:cs="Times New Roman"/>
          <w:b/>
          <w:bCs/>
          <w:sz w:val="24"/>
          <w:szCs w:val="24"/>
        </w:rPr>
        <w:t>31 sierpnia</w:t>
      </w:r>
      <w:r w:rsidRPr="00F0245E">
        <w:rPr>
          <w:rFonts w:ascii="Times New Roman" w:hAnsi="Times New Roman" w:cs="Times New Roman"/>
          <w:b/>
          <w:bCs/>
          <w:sz w:val="24"/>
          <w:szCs w:val="24"/>
        </w:rPr>
        <w:t xml:space="preserve"> 2026 r. </w:t>
      </w:r>
    </w:p>
    <w:p w14:paraId="3EBD5895" w14:textId="77777777" w:rsidR="00CC15E3" w:rsidRPr="00F0245E" w:rsidRDefault="00CC15E3" w:rsidP="00CC15E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4AE083D" w14:textId="2D3180AF" w:rsidR="00CC15E3" w:rsidRPr="00F0245E" w:rsidRDefault="00CC15E3" w:rsidP="00E41B58">
      <w:pPr>
        <w:pStyle w:val="Akapitzlist"/>
        <w:numPr>
          <w:ilvl w:val="0"/>
          <w:numId w:val="1"/>
        </w:numPr>
        <w:spacing w:line="276" w:lineRule="auto"/>
        <w:ind w:hanging="45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0245E">
        <w:rPr>
          <w:rFonts w:ascii="Times New Roman" w:hAnsi="Times New Roman" w:cs="Times New Roman"/>
          <w:sz w:val="24"/>
          <w:szCs w:val="24"/>
        </w:rPr>
        <w:t>Otwarcie sesji – początek godz. 1</w:t>
      </w:r>
      <w:r w:rsidR="00BA0BA0">
        <w:rPr>
          <w:rFonts w:ascii="Times New Roman" w:hAnsi="Times New Roman" w:cs="Times New Roman"/>
          <w:sz w:val="24"/>
          <w:szCs w:val="24"/>
        </w:rPr>
        <w:t>1</w:t>
      </w:r>
      <w:r w:rsidRPr="00F0245E">
        <w:rPr>
          <w:rFonts w:ascii="Times New Roman" w:hAnsi="Times New Roman" w:cs="Times New Roman"/>
          <w:sz w:val="24"/>
          <w:szCs w:val="24"/>
        </w:rPr>
        <w:t xml:space="preserve">.00 w sali im. Władysława Raczkiewicza (nr 215) w Urzędzie Marszałkowskim w Toruniu, </w:t>
      </w:r>
      <w:r w:rsidR="00412525">
        <w:rPr>
          <w:rFonts w:ascii="Times New Roman" w:hAnsi="Times New Roman" w:cs="Times New Roman"/>
          <w:sz w:val="24"/>
          <w:szCs w:val="24"/>
        </w:rPr>
        <w:t xml:space="preserve">Plac </w:t>
      </w:r>
      <w:r w:rsidRPr="00F0245E">
        <w:rPr>
          <w:rFonts w:ascii="Times New Roman" w:hAnsi="Times New Roman" w:cs="Times New Roman"/>
          <w:sz w:val="24"/>
          <w:szCs w:val="24"/>
        </w:rPr>
        <w:t>Teatralny 2</w:t>
      </w:r>
      <w:r w:rsidR="00412525">
        <w:rPr>
          <w:rFonts w:ascii="Times New Roman" w:hAnsi="Times New Roman" w:cs="Times New Roman"/>
          <w:sz w:val="24"/>
          <w:szCs w:val="24"/>
        </w:rPr>
        <w:t xml:space="preserve">; stwierdzenie quorum. </w:t>
      </w:r>
    </w:p>
    <w:p w14:paraId="307663D6" w14:textId="09C5F17B" w:rsidR="00412525" w:rsidRDefault="00412525" w:rsidP="00412525">
      <w:pPr>
        <w:pStyle w:val="Akapitzlist"/>
        <w:numPr>
          <w:ilvl w:val="0"/>
          <w:numId w:val="1"/>
        </w:numPr>
        <w:spacing w:line="276" w:lineRule="auto"/>
        <w:ind w:hanging="45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Uroczyste wręczenie Brązowego Medalu „Zasłużony Kulturze Gloria Artis” nadanego przez Ministra Kultury i Dziedzictwa Narodowego. </w:t>
      </w:r>
    </w:p>
    <w:p w14:paraId="41452B8A" w14:textId="1ABD44B1" w:rsidR="00CC15E3" w:rsidRPr="00F0245E" w:rsidRDefault="00CC15E3" w:rsidP="00E41B58">
      <w:pPr>
        <w:pStyle w:val="Akapitzlist"/>
        <w:numPr>
          <w:ilvl w:val="0"/>
          <w:numId w:val="1"/>
        </w:numPr>
        <w:spacing w:line="276" w:lineRule="auto"/>
        <w:ind w:hanging="45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0245E">
        <w:rPr>
          <w:rFonts w:ascii="Times New Roman" w:hAnsi="Times New Roman" w:cs="Times New Roman"/>
          <w:sz w:val="24"/>
          <w:szCs w:val="24"/>
        </w:rPr>
        <w:t>Sprawy proceduralne:</w:t>
      </w:r>
    </w:p>
    <w:p w14:paraId="1E083220" w14:textId="4B0F066B" w:rsidR="00412525" w:rsidRPr="00412525" w:rsidRDefault="00CC15E3" w:rsidP="00412525">
      <w:pPr>
        <w:pStyle w:val="Akapitzlist"/>
        <w:numPr>
          <w:ilvl w:val="1"/>
          <w:numId w:val="2"/>
        </w:numPr>
        <w:spacing w:line="276" w:lineRule="auto"/>
        <w:ind w:hanging="45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0245E">
        <w:rPr>
          <w:rFonts w:ascii="Times New Roman" w:hAnsi="Times New Roman" w:cs="Times New Roman"/>
          <w:sz w:val="24"/>
          <w:szCs w:val="24"/>
        </w:rPr>
        <w:t>przyjęcie protokoł</w:t>
      </w:r>
      <w:r w:rsidR="00BA0BA0">
        <w:rPr>
          <w:rFonts w:ascii="Times New Roman" w:hAnsi="Times New Roman" w:cs="Times New Roman"/>
          <w:sz w:val="24"/>
          <w:szCs w:val="24"/>
        </w:rPr>
        <w:t>u</w:t>
      </w:r>
      <w:r w:rsidRPr="00F0245E">
        <w:rPr>
          <w:rFonts w:ascii="Times New Roman" w:hAnsi="Times New Roman" w:cs="Times New Roman"/>
          <w:sz w:val="24"/>
          <w:szCs w:val="24"/>
        </w:rPr>
        <w:t xml:space="preserve"> </w:t>
      </w:r>
      <w:r w:rsidR="00BA0BA0">
        <w:rPr>
          <w:rFonts w:ascii="Times New Roman" w:hAnsi="Times New Roman" w:cs="Times New Roman"/>
          <w:sz w:val="24"/>
          <w:szCs w:val="24"/>
        </w:rPr>
        <w:t>XXVII</w:t>
      </w:r>
      <w:r w:rsidR="00CE536C">
        <w:rPr>
          <w:rFonts w:ascii="Times New Roman" w:hAnsi="Times New Roman" w:cs="Times New Roman"/>
          <w:sz w:val="24"/>
          <w:szCs w:val="24"/>
        </w:rPr>
        <w:t xml:space="preserve"> i XXVIII nadzwyczajnej</w:t>
      </w:r>
      <w:r w:rsidR="00E41B58">
        <w:rPr>
          <w:rFonts w:ascii="Times New Roman" w:hAnsi="Times New Roman" w:cs="Times New Roman"/>
          <w:sz w:val="24"/>
          <w:szCs w:val="24"/>
        </w:rPr>
        <w:t xml:space="preserve"> </w:t>
      </w:r>
      <w:r w:rsidR="00E621B9">
        <w:rPr>
          <w:rFonts w:ascii="Times New Roman" w:hAnsi="Times New Roman" w:cs="Times New Roman"/>
          <w:sz w:val="24"/>
          <w:szCs w:val="24"/>
        </w:rPr>
        <w:t>s</w:t>
      </w:r>
      <w:r w:rsidRPr="00F0245E">
        <w:rPr>
          <w:rFonts w:ascii="Times New Roman" w:hAnsi="Times New Roman" w:cs="Times New Roman"/>
          <w:sz w:val="24"/>
          <w:szCs w:val="24"/>
        </w:rPr>
        <w:t>esji sejmiku.</w:t>
      </w:r>
    </w:p>
    <w:p w14:paraId="28500E38" w14:textId="78AA6C05" w:rsidR="00CC15E3" w:rsidRDefault="00CC15E3" w:rsidP="00E41B58">
      <w:pPr>
        <w:pStyle w:val="Akapitzlist"/>
        <w:numPr>
          <w:ilvl w:val="0"/>
          <w:numId w:val="1"/>
        </w:numPr>
        <w:spacing w:line="276" w:lineRule="auto"/>
        <w:ind w:hanging="45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0245E">
        <w:rPr>
          <w:rFonts w:ascii="Times New Roman" w:hAnsi="Times New Roman" w:cs="Times New Roman"/>
          <w:sz w:val="24"/>
          <w:szCs w:val="24"/>
        </w:rPr>
        <w:t>Informacja z pracy sejmiku województwa – przedstawia przewodnicząca sejmiku Elżbieta Piniewska.</w:t>
      </w:r>
    </w:p>
    <w:p w14:paraId="4CB3CCA0" w14:textId="77777777" w:rsidR="00BA0BA0" w:rsidRDefault="002915A8" w:rsidP="00BA0BA0">
      <w:pPr>
        <w:pStyle w:val="Akapitzlist"/>
        <w:numPr>
          <w:ilvl w:val="0"/>
          <w:numId w:val="1"/>
        </w:numPr>
        <w:spacing w:line="276" w:lineRule="auto"/>
        <w:ind w:hanging="45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915A8">
        <w:rPr>
          <w:rFonts w:ascii="Times New Roman" w:hAnsi="Times New Roman" w:cs="Times New Roman"/>
          <w:sz w:val="24"/>
          <w:szCs w:val="24"/>
        </w:rPr>
        <w:t xml:space="preserve">Informacja z pracy zarządu województwa – przedstawia marszałek województwa Piotr </w:t>
      </w:r>
      <w:proofErr w:type="spellStart"/>
      <w:r w:rsidRPr="002915A8">
        <w:rPr>
          <w:rFonts w:ascii="Times New Roman" w:hAnsi="Times New Roman" w:cs="Times New Roman"/>
          <w:sz w:val="24"/>
          <w:szCs w:val="24"/>
        </w:rPr>
        <w:t>Całbecki</w:t>
      </w:r>
      <w:proofErr w:type="spellEnd"/>
      <w:r w:rsidRPr="002915A8">
        <w:rPr>
          <w:rFonts w:ascii="Times New Roman" w:hAnsi="Times New Roman" w:cs="Times New Roman"/>
          <w:sz w:val="24"/>
          <w:szCs w:val="24"/>
        </w:rPr>
        <w:t>.</w:t>
      </w:r>
    </w:p>
    <w:p w14:paraId="524977D9" w14:textId="693B9AC0" w:rsidR="00412525" w:rsidRDefault="00CE536C" w:rsidP="00412525">
      <w:pPr>
        <w:pStyle w:val="Akapitzlist"/>
        <w:numPr>
          <w:ilvl w:val="0"/>
          <w:numId w:val="1"/>
        </w:numPr>
        <w:spacing w:line="276" w:lineRule="auto"/>
        <w:ind w:hanging="45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412525" w:rsidRPr="00885455">
        <w:rPr>
          <w:rFonts w:ascii="Times New Roman" w:hAnsi="Times New Roman" w:cs="Times New Roman"/>
          <w:sz w:val="24"/>
          <w:szCs w:val="24"/>
        </w:rPr>
        <w:t xml:space="preserve">nformacja na temat </w:t>
      </w:r>
      <w:r w:rsidRPr="00885455">
        <w:rPr>
          <w:rFonts w:ascii="Times New Roman" w:hAnsi="Times New Roman" w:cs="Times New Roman"/>
          <w:sz w:val="24"/>
          <w:szCs w:val="24"/>
        </w:rPr>
        <w:t xml:space="preserve">bieżącej </w:t>
      </w:r>
      <w:r w:rsidR="00412525" w:rsidRPr="00885455">
        <w:rPr>
          <w:rFonts w:ascii="Times New Roman" w:hAnsi="Times New Roman" w:cs="Times New Roman"/>
          <w:sz w:val="24"/>
          <w:szCs w:val="24"/>
        </w:rPr>
        <w:t>działalności Kujawsko-Pomorskiej Izby Rolniczej</w:t>
      </w:r>
      <w:r w:rsidR="00412525">
        <w:rPr>
          <w:rFonts w:ascii="Times New Roman" w:hAnsi="Times New Roman" w:cs="Times New Roman"/>
          <w:sz w:val="24"/>
          <w:szCs w:val="24"/>
        </w:rPr>
        <w:t xml:space="preserve"> – przedstawia prezes Kujawsko-Pomorskiej Izby Rolniczej Ryszard Kierzek. </w:t>
      </w:r>
    </w:p>
    <w:p w14:paraId="23CFEF79" w14:textId="77777777" w:rsidR="00C75D1D" w:rsidRDefault="00C75D1D" w:rsidP="00C75D1D">
      <w:pPr>
        <w:pStyle w:val="Akapitzlist"/>
        <w:numPr>
          <w:ilvl w:val="0"/>
          <w:numId w:val="1"/>
        </w:numPr>
        <w:spacing w:line="276" w:lineRule="auto"/>
        <w:ind w:hanging="45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A0BA0">
        <w:rPr>
          <w:rFonts w:ascii="Times New Roman" w:hAnsi="Times New Roman" w:cs="Times New Roman"/>
          <w:sz w:val="24"/>
          <w:szCs w:val="24"/>
        </w:rPr>
        <w:t>Informacja o wynikach kontroli obiektów o podstawowym znaczeniu dla województwa kujawsko-pomorskiego w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A0BA0">
        <w:rPr>
          <w:rFonts w:ascii="Times New Roman" w:hAnsi="Times New Roman" w:cs="Times New Roman"/>
          <w:sz w:val="24"/>
          <w:szCs w:val="24"/>
        </w:rPr>
        <w:t xml:space="preserve"> roku – przedstawia Kujawsko-Pomorski Wojewódzki Inspektor Ochrony Środowiska Karina </w:t>
      </w:r>
      <w:proofErr w:type="spellStart"/>
      <w:r w:rsidRPr="00BA0BA0">
        <w:rPr>
          <w:rFonts w:ascii="Times New Roman" w:hAnsi="Times New Roman" w:cs="Times New Roman"/>
          <w:sz w:val="24"/>
          <w:szCs w:val="24"/>
        </w:rPr>
        <w:t>Ścieszyńska</w:t>
      </w:r>
      <w:proofErr w:type="spellEnd"/>
      <w:r w:rsidRPr="00BA0BA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FECAAFA" w14:textId="77777777" w:rsidR="00BA0BA0" w:rsidRDefault="00BA0BA0" w:rsidP="00BA0BA0">
      <w:pPr>
        <w:pStyle w:val="Akapitzlist"/>
        <w:numPr>
          <w:ilvl w:val="0"/>
          <w:numId w:val="1"/>
        </w:numPr>
        <w:spacing w:line="276" w:lineRule="auto"/>
        <w:ind w:hanging="45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A0BA0">
        <w:rPr>
          <w:rFonts w:ascii="Times New Roman" w:hAnsi="Times New Roman" w:cs="Times New Roman"/>
          <w:sz w:val="24"/>
          <w:szCs w:val="24"/>
        </w:rPr>
        <w:t>Informacja o stanie bezpieczeństwa sanitarnego na terenie województwa kujawsko-pomorskiego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0BA0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BA0BA0">
        <w:rPr>
          <w:rFonts w:ascii="Times New Roman" w:hAnsi="Times New Roman" w:cs="Times New Roman"/>
          <w:sz w:val="24"/>
          <w:szCs w:val="24"/>
        </w:rPr>
        <w:t xml:space="preserve">2025 roku – przedstawia Państwowy Wojewódzki Inspektor Sanitarny w Bydgoszczy Wojciech Koper. </w:t>
      </w:r>
    </w:p>
    <w:p w14:paraId="35ADB957" w14:textId="79CE3F56" w:rsidR="00976C38" w:rsidRDefault="00976C38" w:rsidP="00BA0BA0">
      <w:pPr>
        <w:pStyle w:val="Akapitzlist"/>
        <w:numPr>
          <w:ilvl w:val="0"/>
          <w:numId w:val="1"/>
        </w:numPr>
        <w:spacing w:line="276" w:lineRule="auto"/>
        <w:ind w:hanging="45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Rozpatrzenie i podjęcie uchwały </w:t>
      </w:r>
      <w:r w:rsidRPr="00976C38">
        <w:rPr>
          <w:rFonts w:ascii="Times New Roman" w:hAnsi="Times New Roman" w:cs="Times New Roman"/>
          <w:sz w:val="24"/>
          <w:szCs w:val="24"/>
        </w:rPr>
        <w:t>w sprawie udzielenia pomocy finansowej Gminie Miasta Toruń</w:t>
      </w:r>
      <w:r>
        <w:rPr>
          <w:rFonts w:ascii="Times New Roman" w:hAnsi="Times New Roman" w:cs="Times New Roman"/>
          <w:sz w:val="24"/>
          <w:szCs w:val="24"/>
        </w:rPr>
        <w:t xml:space="preserve"> – projekt zarządu województwa – druk nr 53/26.</w:t>
      </w:r>
    </w:p>
    <w:p w14:paraId="5D01A7F3" w14:textId="2B8C3FD0" w:rsidR="001964C6" w:rsidRPr="00940367" w:rsidRDefault="001964C6" w:rsidP="00940367">
      <w:pPr>
        <w:pStyle w:val="Akapitzlist"/>
        <w:numPr>
          <w:ilvl w:val="0"/>
          <w:numId w:val="1"/>
        </w:numPr>
        <w:spacing w:line="276" w:lineRule="auto"/>
        <w:ind w:hanging="45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Rozpatrzenie i podjęcie uchwały </w:t>
      </w:r>
      <w:r w:rsidRPr="001964C6">
        <w:rPr>
          <w:rFonts w:ascii="Times New Roman" w:hAnsi="Times New Roman" w:cs="Times New Roman"/>
          <w:sz w:val="24"/>
          <w:szCs w:val="24"/>
        </w:rPr>
        <w:t xml:space="preserve">w sprawie wyrażenia zgody na dokonanie darowizny nieruchomości na rzecz </w:t>
      </w:r>
      <w:r w:rsidRPr="006A5C61">
        <w:rPr>
          <w:rFonts w:ascii="Times New Roman" w:hAnsi="Times New Roman" w:cs="Times New Roman"/>
          <w:sz w:val="24"/>
          <w:szCs w:val="24"/>
        </w:rPr>
        <w:t xml:space="preserve">Gminy Miasto Bydgoszcz – </w:t>
      </w:r>
      <w:r>
        <w:rPr>
          <w:rFonts w:ascii="Times New Roman" w:hAnsi="Times New Roman" w:cs="Times New Roman"/>
          <w:sz w:val="24"/>
          <w:szCs w:val="24"/>
        </w:rPr>
        <w:t>projekt zarządu województwa – druk nr 54/26.</w:t>
      </w:r>
    </w:p>
    <w:p w14:paraId="2C396E70" w14:textId="77777777" w:rsidR="00084D64" w:rsidRDefault="00084D64" w:rsidP="00084D64">
      <w:pPr>
        <w:pStyle w:val="Akapitzlist"/>
        <w:numPr>
          <w:ilvl w:val="0"/>
          <w:numId w:val="1"/>
        </w:numPr>
        <w:spacing w:line="276" w:lineRule="auto"/>
        <w:ind w:hanging="45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Rozpatrzenie i podjęcie uchwały </w:t>
      </w:r>
      <w:r w:rsidRPr="008E412E">
        <w:rPr>
          <w:rFonts w:ascii="Times New Roman" w:hAnsi="Times New Roman" w:cs="Times New Roman"/>
          <w:sz w:val="24"/>
          <w:szCs w:val="24"/>
        </w:rPr>
        <w:t>w sprawie udzielenia pomocy finansowej w formie dotacji celowej w ramach II naboru wniosków dla gmin z przeznaczeniem dla spółek wodnych na dofinansowanie zadań związanych z bieżącym utrzymaniem urządzeń melioracji wodnych w roku 2026</w:t>
      </w:r>
      <w:r>
        <w:rPr>
          <w:rFonts w:ascii="Times New Roman" w:hAnsi="Times New Roman" w:cs="Times New Roman"/>
          <w:sz w:val="24"/>
          <w:szCs w:val="24"/>
        </w:rPr>
        <w:t xml:space="preserve"> – projekt zarządu województwa – druk nr 57/26.</w:t>
      </w:r>
    </w:p>
    <w:p w14:paraId="31B88B9C" w14:textId="1F43E320" w:rsidR="00976C38" w:rsidRDefault="00976C38" w:rsidP="00BA0BA0">
      <w:pPr>
        <w:pStyle w:val="Akapitzlist"/>
        <w:numPr>
          <w:ilvl w:val="0"/>
          <w:numId w:val="1"/>
        </w:numPr>
        <w:spacing w:line="276" w:lineRule="auto"/>
        <w:ind w:hanging="45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Rozpatrzenie i podjęcie uchwały </w:t>
      </w:r>
      <w:r w:rsidRPr="00976C38">
        <w:rPr>
          <w:rFonts w:ascii="Times New Roman" w:hAnsi="Times New Roman" w:cs="Times New Roman"/>
          <w:sz w:val="24"/>
          <w:szCs w:val="24"/>
        </w:rPr>
        <w:t>zmieniając</w:t>
      </w:r>
      <w:r>
        <w:rPr>
          <w:rFonts w:ascii="Times New Roman" w:hAnsi="Times New Roman" w:cs="Times New Roman"/>
          <w:sz w:val="24"/>
          <w:szCs w:val="24"/>
        </w:rPr>
        <w:t>ej</w:t>
      </w:r>
      <w:r w:rsidRPr="00976C38">
        <w:rPr>
          <w:rFonts w:ascii="Times New Roman" w:hAnsi="Times New Roman" w:cs="Times New Roman"/>
          <w:sz w:val="24"/>
          <w:szCs w:val="24"/>
        </w:rPr>
        <w:t xml:space="preserve"> uchwałę w sprawie określenia zasad rozliczania tygodniowego obowiązkowego wymiaru godzin zajęć i tygodniowego obowiązkowego wymiaru godzin zajęć niektórych nauczycieli oraz zasad udzielania i rozmiaru obniżek tygodniowego obowiązkowego wymiaru godzin dla nauczycieli, którym powierzono stanowiska kierownicze w szkołach i placówkach</w:t>
      </w:r>
      <w:r>
        <w:rPr>
          <w:rFonts w:ascii="Times New Roman" w:hAnsi="Times New Roman" w:cs="Times New Roman"/>
          <w:sz w:val="24"/>
          <w:szCs w:val="24"/>
        </w:rPr>
        <w:t xml:space="preserve"> – projekt zarządu województwa – druk nr 52/26. </w:t>
      </w:r>
    </w:p>
    <w:p w14:paraId="06F782CC" w14:textId="4A2C8DBE" w:rsidR="008E412E" w:rsidRDefault="008E412E" w:rsidP="00BA0BA0">
      <w:pPr>
        <w:pStyle w:val="Akapitzlist"/>
        <w:numPr>
          <w:ilvl w:val="0"/>
          <w:numId w:val="1"/>
        </w:numPr>
        <w:spacing w:line="276" w:lineRule="auto"/>
        <w:ind w:hanging="45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Rozpatrzenie i podjęcie uchwały </w:t>
      </w:r>
      <w:r w:rsidRPr="008E412E">
        <w:rPr>
          <w:rFonts w:ascii="Times New Roman" w:hAnsi="Times New Roman" w:cs="Times New Roman"/>
          <w:sz w:val="24"/>
          <w:szCs w:val="24"/>
        </w:rPr>
        <w:t>w sprawie Regulaminu przyznawania stypendiów dla szczególnie uzdolnionych uczniów w ramach projektu „Zawodowe Talenty Kujaw i Pomorza”</w:t>
      </w:r>
      <w:r>
        <w:rPr>
          <w:rFonts w:ascii="Times New Roman" w:hAnsi="Times New Roman" w:cs="Times New Roman"/>
          <w:sz w:val="24"/>
          <w:szCs w:val="24"/>
        </w:rPr>
        <w:t xml:space="preserve"> – projekt zarządu województwa – druk nr 55/26.</w:t>
      </w:r>
    </w:p>
    <w:p w14:paraId="721C902D" w14:textId="0FF71E79" w:rsidR="008E412E" w:rsidRDefault="008E412E" w:rsidP="00BA0BA0">
      <w:pPr>
        <w:pStyle w:val="Akapitzlist"/>
        <w:numPr>
          <w:ilvl w:val="0"/>
          <w:numId w:val="1"/>
        </w:numPr>
        <w:spacing w:line="276" w:lineRule="auto"/>
        <w:ind w:hanging="45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Rozpatrzenie i podjęcie uchwały </w:t>
      </w:r>
      <w:r w:rsidRPr="008E412E">
        <w:rPr>
          <w:rFonts w:ascii="Times New Roman" w:hAnsi="Times New Roman" w:cs="Times New Roman"/>
          <w:sz w:val="24"/>
          <w:szCs w:val="24"/>
        </w:rPr>
        <w:t>w sprawie Regulaminu przyznawania stypendiów dla uczniów w ramach projektu „Prymus Pomorza i Kujaw II”</w:t>
      </w:r>
      <w:r>
        <w:rPr>
          <w:rFonts w:ascii="Times New Roman" w:hAnsi="Times New Roman" w:cs="Times New Roman"/>
          <w:sz w:val="24"/>
          <w:szCs w:val="24"/>
        </w:rPr>
        <w:t xml:space="preserve"> – projekt zarządu województwa – druk nr 56/26.</w:t>
      </w:r>
    </w:p>
    <w:p w14:paraId="669E56BF" w14:textId="3E8C9BC9" w:rsidR="008E412E" w:rsidRDefault="008E412E" w:rsidP="00BA0BA0">
      <w:pPr>
        <w:pStyle w:val="Akapitzlist"/>
        <w:numPr>
          <w:ilvl w:val="0"/>
          <w:numId w:val="1"/>
        </w:numPr>
        <w:spacing w:line="276" w:lineRule="auto"/>
        <w:ind w:hanging="45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Rozpatrzenie i podjęcie uchwały </w:t>
      </w:r>
      <w:r w:rsidRPr="008E412E">
        <w:rPr>
          <w:rFonts w:ascii="Times New Roman" w:hAnsi="Times New Roman" w:cs="Times New Roman"/>
          <w:sz w:val="24"/>
          <w:szCs w:val="24"/>
        </w:rPr>
        <w:t>zmieniając</w:t>
      </w:r>
      <w:r>
        <w:rPr>
          <w:rFonts w:ascii="Times New Roman" w:hAnsi="Times New Roman" w:cs="Times New Roman"/>
          <w:sz w:val="24"/>
          <w:szCs w:val="24"/>
        </w:rPr>
        <w:t>ej</w:t>
      </w:r>
      <w:r w:rsidRPr="008E412E">
        <w:rPr>
          <w:rFonts w:ascii="Times New Roman" w:hAnsi="Times New Roman" w:cs="Times New Roman"/>
          <w:sz w:val="24"/>
          <w:szCs w:val="24"/>
        </w:rPr>
        <w:t xml:space="preserve"> uchwałę w sprawie Krajeńskiego Parku Krajobrazowego</w:t>
      </w:r>
      <w:r>
        <w:rPr>
          <w:rFonts w:ascii="Times New Roman" w:hAnsi="Times New Roman" w:cs="Times New Roman"/>
          <w:sz w:val="24"/>
          <w:szCs w:val="24"/>
        </w:rPr>
        <w:t xml:space="preserve"> – projekt zarządu województwa – druk nr 58/26.</w:t>
      </w:r>
    </w:p>
    <w:p w14:paraId="6B8847EB" w14:textId="2574C063" w:rsidR="008E412E" w:rsidRDefault="008E412E" w:rsidP="00BA0BA0">
      <w:pPr>
        <w:pStyle w:val="Akapitzlist"/>
        <w:numPr>
          <w:ilvl w:val="0"/>
          <w:numId w:val="1"/>
        </w:numPr>
        <w:spacing w:line="276" w:lineRule="auto"/>
        <w:ind w:hanging="45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Rozpatrzenie i podjęcie uchwały </w:t>
      </w:r>
      <w:r w:rsidRPr="008E412E">
        <w:rPr>
          <w:rFonts w:ascii="Times New Roman" w:hAnsi="Times New Roman" w:cs="Times New Roman"/>
          <w:sz w:val="24"/>
          <w:szCs w:val="24"/>
        </w:rPr>
        <w:t>zmieniając</w:t>
      </w:r>
      <w:r>
        <w:rPr>
          <w:rFonts w:ascii="Times New Roman" w:hAnsi="Times New Roman" w:cs="Times New Roman"/>
          <w:sz w:val="24"/>
          <w:szCs w:val="24"/>
        </w:rPr>
        <w:t>ej</w:t>
      </w:r>
      <w:r w:rsidRPr="008E412E">
        <w:rPr>
          <w:rFonts w:ascii="Times New Roman" w:hAnsi="Times New Roman" w:cs="Times New Roman"/>
          <w:sz w:val="24"/>
          <w:szCs w:val="24"/>
        </w:rPr>
        <w:t xml:space="preserve"> uchwałę w sprawie Obszaru Chronionego Krajobrazu Jezior </w:t>
      </w:r>
      <w:proofErr w:type="spellStart"/>
      <w:r w:rsidRPr="008E412E">
        <w:rPr>
          <w:rFonts w:ascii="Times New Roman" w:hAnsi="Times New Roman" w:cs="Times New Roman"/>
          <w:sz w:val="24"/>
          <w:szCs w:val="24"/>
        </w:rPr>
        <w:t>Żędowskich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projekt zarządu województwa – druk nr 59/26. </w:t>
      </w:r>
    </w:p>
    <w:p w14:paraId="35240E48" w14:textId="288B6A66" w:rsidR="00412525" w:rsidRDefault="00412525" w:rsidP="00940367">
      <w:pPr>
        <w:pStyle w:val="Akapitzlist"/>
        <w:numPr>
          <w:ilvl w:val="0"/>
          <w:numId w:val="1"/>
        </w:numPr>
        <w:spacing w:line="276" w:lineRule="auto"/>
        <w:ind w:hanging="45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Rozpatrzenie i podjęcie uchwały </w:t>
      </w:r>
      <w:r w:rsidRPr="00412525">
        <w:rPr>
          <w:rFonts w:ascii="Times New Roman" w:hAnsi="Times New Roman" w:cs="Times New Roman"/>
          <w:sz w:val="24"/>
          <w:szCs w:val="24"/>
        </w:rPr>
        <w:t>w sprawie wyznaczenia przedstawiciela Sejmiku Województwa Kujawsko-Pomorskiego do Rady Społecznej Doradztwa Rolniczego działającej przy Kujawsko-Pomorskim Ośrodku Doradztwa Rolniczego w Minikowie</w:t>
      </w:r>
      <w:r>
        <w:rPr>
          <w:rFonts w:ascii="Times New Roman" w:hAnsi="Times New Roman" w:cs="Times New Roman"/>
          <w:sz w:val="24"/>
          <w:szCs w:val="24"/>
        </w:rPr>
        <w:t xml:space="preserve"> – projekt przewodniczącej sejmiku – druk nr </w:t>
      </w:r>
      <w:r w:rsidR="00940367" w:rsidRPr="008C03B5">
        <w:rPr>
          <w:rFonts w:ascii="Times New Roman" w:hAnsi="Times New Roman" w:cs="Times New Roman"/>
          <w:sz w:val="24"/>
          <w:szCs w:val="24"/>
        </w:rPr>
        <w:t>13</w:t>
      </w:r>
      <w:r w:rsidRPr="008C03B5">
        <w:rPr>
          <w:rFonts w:ascii="Times New Roman" w:hAnsi="Times New Roman" w:cs="Times New Roman"/>
          <w:sz w:val="24"/>
          <w:szCs w:val="24"/>
        </w:rPr>
        <w:t>/26.</w:t>
      </w:r>
      <w:r w:rsidRPr="0094036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6C1F62" w14:textId="04360824" w:rsidR="008E412E" w:rsidRPr="00940367" w:rsidRDefault="008E412E" w:rsidP="00940367">
      <w:pPr>
        <w:pStyle w:val="Akapitzlist"/>
        <w:numPr>
          <w:ilvl w:val="0"/>
          <w:numId w:val="1"/>
        </w:numPr>
        <w:spacing w:line="276" w:lineRule="auto"/>
        <w:ind w:hanging="45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Rozpatrzenie i podjęcie uchwały w sprawie</w:t>
      </w:r>
      <w:r w:rsidRPr="008E412E">
        <w:rPr>
          <w:rFonts w:ascii="Times New Roman" w:hAnsi="Times New Roman" w:cs="Times New Roman"/>
          <w:sz w:val="24"/>
          <w:szCs w:val="24"/>
        </w:rPr>
        <w:t xml:space="preserve"> nadania Medalu Honorowego za Zasługi dla Województwa Kujawsko-Pomorskiego</w:t>
      </w:r>
      <w:r>
        <w:rPr>
          <w:rFonts w:ascii="Times New Roman" w:hAnsi="Times New Roman" w:cs="Times New Roman"/>
          <w:sz w:val="24"/>
          <w:szCs w:val="24"/>
        </w:rPr>
        <w:t xml:space="preserve"> – projekt doraźnej Komisji Wyróżnień Honorowych – druk nr 4/26. </w:t>
      </w:r>
    </w:p>
    <w:p w14:paraId="0E9D87BC" w14:textId="7092B028" w:rsidR="00CC15E3" w:rsidRPr="00E270D9" w:rsidRDefault="00CC15E3" w:rsidP="00E270D9">
      <w:pPr>
        <w:pStyle w:val="Akapitzlist"/>
        <w:numPr>
          <w:ilvl w:val="0"/>
          <w:numId w:val="1"/>
        </w:numPr>
        <w:spacing w:line="276" w:lineRule="auto"/>
        <w:ind w:hanging="45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70D9">
        <w:rPr>
          <w:rFonts w:ascii="Times New Roman" w:hAnsi="Times New Roman" w:cs="Times New Roman"/>
          <w:sz w:val="24"/>
          <w:szCs w:val="24"/>
        </w:rPr>
        <w:t>Informacja o zgłoszonych interpelacjach i zapytaniach.</w:t>
      </w:r>
    </w:p>
    <w:p w14:paraId="49123DAA" w14:textId="1B6B2EEA" w:rsidR="00CC15E3" w:rsidRPr="00F0245E" w:rsidRDefault="00CC15E3" w:rsidP="00E41B58">
      <w:pPr>
        <w:pStyle w:val="Akapitzlist"/>
        <w:numPr>
          <w:ilvl w:val="0"/>
          <w:numId w:val="1"/>
        </w:numPr>
        <w:spacing w:line="276" w:lineRule="auto"/>
        <w:ind w:hanging="45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0245E">
        <w:rPr>
          <w:rFonts w:ascii="Times New Roman" w:hAnsi="Times New Roman" w:cs="Times New Roman"/>
          <w:sz w:val="24"/>
          <w:szCs w:val="24"/>
        </w:rPr>
        <w:t>Interpelacje i zapytania radnych.</w:t>
      </w:r>
    </w:p>
    <w:p w14:paraId="0F01BDF4" w14:textId="6518FED1" w:rsidR="00CC15E3" w:rsidRPr="00F0245E" w:rsidRDefault="00CC15E3" w:rsidP="00E41B58">
      <w:pPr>
        <w:pStyle w:val="Akapitzlist"/>
        <w:numPr>
          <w:ilvl w:val="0"/>
          <w:numId w:val="1"/>
        </w:numPr>
        <w:spacing w:line="276" w:lineRule="auto"/>
        <w:ind w:hanging="45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0245E">
        <w:rPr>
          <w:rFonts w:ascii="Times New Roman" w:hAnsi="Times New Roman" w:cs="Times New Roman"/>
          <w:sz w:val="24"/>
          <w:szCs w:val="24"/>
        </w:rPr>
        <w:t>Odpowiedzi na interpelacje i zapytania.</w:t>
      </w:r>
    </w:p>
    <w:p w14:paraId="6066AABC" w14:textId="5F77C503" w:rsidR="00CC15E3" w:rsidRPr="00F0245E" w:rsidRDefault="00CC15E3" w:rsidP="00E41B58">
      <w:pPr>
        <w:pStyle w:val="Akapitzlist"/>
        <w:numPr>
          <w:ilvl w:val="0"/>
          <w:numId w:val="1"/>
        </w:numPr>
        <w:spacing w:line="276" w:lineRule="auto"/>
        <w:ind w:hanging="45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0245E">
        <w:rPr>
          <w:rFonts w:ascii="Times New Roman" w:hAnsi="Times New Roman" w:cs="Times New Roman"/>
          <w:sz w:val="24"/>
          <w:szCs w:val="24"/>
        </w:rPr>
        <w:t xml:space="preserve">Wolne głosy i wnioski. </w:t>
      </w:r>
    </w:p>
    <w:p w14:paraId="47A7A406" w14:textId="77346C5D" w:rsidR="00CC15E3" w:rsidRDefault="00CC15E3" w:rsidP="00E41B58">
      <w:pPr>
        <w:pStyle w:val="Akapitzlist"/>
        <w:numPr>
          <w:ilvl w:val="0"/>
          <w:numId w:val="1"/>
        </w:numPr>
        <w:spacing w:line="276" w:lineRule="auto"/>
        <w:ind w:hanging="45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0245E">
        <w:rPr>
          <w:rFonts w:ascii="Times New Roman" w:hAnsi="Times New Roman" w:cs="Times New Roman"/>
          <w:sz w:val="24"/>
          <w:szCs w:val="24"/>
        </w:rPr>
        <w:t>Zamknięcie sesji.</w:t>
      </w:r>
    </w:p>
    <w:p w14:paraId="74BBF2A8" w14:textId="77777777" w:rsidR="007E3618" w:rsidRDefault="007E3618" w:rsidP="007E361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A88B36" w14:textId="0A9FAF4F" w:rsidR="007E3618" w:rsidRPr="007E3618" w:rsidRDefault="007E3618" w:rsidP="007E361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*materiał opublikowany zostanie w późniejszym terminie</w:t>
      </w:r>
    </w:p>
    <w:p w14:paraId="6E76D5F2" w14:textId="7117521C" w:rsidR="00CC15E3" w:rsidRPr="00D44480" w:rsidRDefault="00CC15E3" w:rsidP="00E41B58">
      <w:pPr>
        <w:spacing w:line="276" w:lineRule="auto"/>
        <w:jc w:val="both"/>
        <w:rPr>
          <w:rFonts w:ascii="Times New Roman" w:hAnsi="Times New Roman" w:cs="Times New Roman"/>
        </w:rPr>
      </w:pPr>
      <w:r w:rsidRPr="00D44480">
        <w:rPr>
          <w:rFonts w:ascii="Times New Roman" w:hAnsi="Times New Roman" w:cs="Times New Roman"/>
        </w:rPr>
        <w:t>Materiały dostępne również na stronie: www.sejmik.kujawsko-pomorskie.pl; zakładka: sesje</w:t>
      </w:r>
    </w:p>
    <w:sectPr w:rsidR="00CC15E3" w:rsidRPr="00D44480" w:rsidSect="00CC15E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26183" w14:textId="77777777" w:rsidR="004C79A6" w:rsidRDefault="004C79A6" w:rsidP="00C83A52">
      <w:pPr>
        <w:spacing w:after="0" w:line="240" w:lineRule="auto"/>
      </w:pPr>
      <w:r>
        <w:separator/>
      </w:r>
    </w:p>
  </w:endnote>
  <w:endnote w:type="continuationSeparator" w:id="0">
    <w:p w14:paraId="1E19595E" w14:textId="77777777" w:rsidR="004C79A6" w:rsidRDefault="004C79A6" w:rsidP="00C83A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746C6" w14:textId="77777777" w:rsidR="004C79A6" w:rsidRDefault="004C79A6" w:rsidP="00C83A52">
      <w:pPr>
        <w:spacing w:after="0" w:line="240" w:lineRule="auto"/>
      </w:pPr>
      <w:r>
        <w:separator/>
      </w:r>
    </w:p>
  </w:footnote>
  <w:footnote w:type="continuationSeparator" w:id="0">
    <w:p w14:paraId="003D4A37" w14:textId="77777777" w:rsidR="004C79A6" w:rsidRDefault="004C79A6" w:rsidP="00C83A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90656"/>
    <w:multiLevelType w:val="hybridMultilevel"/>
    <w:tmpl w:val="E9F867BC"/>
    <w:lvl w:ilvl="0" w:tplc="441A1B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441A1B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BC109E"/>
    <w:multiLevelType w:val="hybridMultilevel"/>
    <w:tmpl w:val="6AFCE100"/>
    <w:lvl w:ilvl="0" w:tplc="DC705A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424DC2"/>
    <w:multiLevelType w:val="hybridMultilevel"/>
    <w:tmpl w:val="AA62FF40"/>
    <w:lvl w:ilvl="0" w:tplc="2BC20E2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3319106">
    <w:abstractNumId w:val="1"/>
  </w:num>
  <w:num w:numId="2" w16cid:durableId="474878570">
    <w:abstractNumId w:val="0"/>
  </w:num>
  <w:num w:numId="3" w16cid:durableId="19618349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DB9"/>
    <w:rsid w:val="00010086"/>
    <w:rsid w:val="0001154A"/>
    <w:rsid w:val="0003699B"/>
    <w:rsid w:val="000472C6"/>
    <w:rsid w:val="00050770"/>
    <w:rsid w:val="00050B0D"/>
    <w:rsid w:val="00084D64"/>
    <w:rsid w:val="0009001D"/>
    <w:rsid w:val="00114162"/>
    <w:rsid w:val="00121554"/>
    <w:rsid w:val="0013315A"/>
    <w:rsid w:val="001964C6"/>
    <w:rsid w:val="001C388C"/>
    <w:rsid w:val="00203F62"/>
    <w:rsid w:val="0021629B"/>
    <w:rsid w:val="00217A08"/>
    <w:rsid w:val="00236557"/>
    <w:rsid w:val="00246C8A"/>
    <w:rsid w:val="00247DC4"/>
    <w:rsid w:val="00252B5E"/>
    <w:rsid w:val="00287CF7"/>
    <w:rsid w:val="002915A8"/>
    <w:rsid w:val="002A0106"/>
    <w:rsid w:val="002A5B33"/>
    <w:rsid w:val="002C57BC"/>
    <w:rsid w:val="002D27EE"/>
    <w:rsid w:val="002D712E"/>
    <w:rsid w:val="002E21FB"/>
    <w:rsid w:val="00301A79"/>
    <w:rsid w:val="00306694"/>
    <w:rsid w:val="0032654C"/>
    <w:rsid w:val="0033020F"/>
    <w:rsid w:val="00341129"/>
    <w:rsid w:val="00352C6D"/>
    <w:rsid w:val="00354C22"/>
    <w:rsid w:val="003C393E"/>
    <w:rsid w:val="003D50FB"/>
    <w:rsid w:val="003D6A14"/>
    <w:rsid w:val="003E6E2D"/>
    <w:rsid w:val="003F0DD3"/>
    <w:rsid w:val="003F577E"/>
    <w:rsid w:val="00412525"/>
    <w:rsid w:val="00416855"/>
    <w:rsid w:val="00420DDC"/>
    <w:rsid w:val="00421414"/>
    <w:rsid w:val="00424D22"/>
    <w:rsid w:val="0042603B"/>
    <w:rsid w:val="0045454C"/>
    <w:rsid w:val="00464CEE"/>
    <w:rsid w:val="00490C8B"/>
    <w:rsid w:val="004A0D4E"/>
    <w:rsid w:val="004A27FE"/>
    <w:rsid w:val="004B297E"/>
    <w:rsid w:val="004B7334"/>
    <w:rsid w:val="004C1D81"/>
    <w:rsid w:val="004C79A6"/>
    <w:rsid w:val="004E38F7"/>
    <w:rsid w:val="00517310"/>
    <w:rsid w:val="005252AC"/>
    <w:rsid w:val="00547D76"/>
    <w:rsid w:val="00560AF4"/>
    <w:rsid w:val="0056389A"/>
    <w:rsid w:val="00565F4D"/>
    <w:rsid w:val="00573088"/>
    <w:rsid w:val="00591628"/>
    <w:rsid w:val="005A0731"/>
    <w:rsid w:val="005C58E1"/>
    <w:rsid w:val="00601249"/>
    <w:rsid w:val="00601DB9"/>
    <w:rsid w:val="006179C1"/>
    <w:rsid w:val="00690CB8"/>
    <w:rsid w:val="006919E5"/>
    <w:rsid w:val="006A5C61"/>
    <w:rsid w:val="006A623E"/>
    <w:rsid w:val="006B14E5"/>
    <w:rsid w:val="006B3185"/>
    <w:rsid w:val="006B55DA"/>
    <w:rsid w:val="006B75E4"/>
    <w:rsid w:val="006C0949"/>
    <w:rsid w:val="006C631A"/>
    <w:rsid w:val="006C7A8F"/>
    <w:rsid w:val="006C7B02"/>
    <w:rsid w:val="006D5E42"/>
    <w:rsid w:val="00704213"/>
    <w:rsid w:val="00716371"/>
    <w:rsid w:val="00724992"/>
    <w:rsid w:val="00724B07"/>
    <w:rsid w:val="00750E78"/>
    <w:rsid w:val="00757A6F"/>
    <w:rsid w:val="00784684"/>
    <w:rsid w:val="007A3FA5"/>
    <w:rsid w:val="007D6D0A"/>
    <w:rsid w:val="007E3618"/>
    <w:rsid w:val="00805531"/>
    <w:rsid w:val="00854E65"/>
    <w:rsid w:val="00862398"/>
    <w:rsid w:val="00885455"/>
    <w:rsid w:val="008A5369"/>
    <w:rsid w:val="008B69CC"/>
    <w:rsid w:val="008C02DE"/>
    <w:rsid w:val="008C03B5"/>
    <w:rsid w:val="008D72EB"/>
    <w:rsid w:val="008E412E"/>
    <w:rsid w:val="008F7366"/>
    <w:rsid w:val="009000D3"/>
    <w:rsid w:val="00925675"/>
    <w:rsid w:val="00937C4C"/>
    <w:rsid w:val="00940367"/>
    <w:rsid w:val="00940BA3"/>
    <w:rsid w:val="0094536B"/>
    <w:rsid w:val="0097017F"/>
    <w:rsid w:val="00973E2E"/>
    <w:rsid w:val="00976C38"/>
    <w:rsid w:val="009A0B8E"/>
    <w:rsid w:val="009B0EB0"/>
    <w:rsid w:val="009B3B40"/>
    <w:rsid w:val="009C4455"/>
    <w:rsid w:val="009C6F4B"/>
    <w:rsid w:val="009D2D79"/>
    <w:rsid w:val="009D3032"/>
    <w:rsid w:val="009F1B7C"/>
    <w:rsid w:val="00A21620"/>
    <w:rsid w:val="00A27355"/>
    <w:rsid w:val="00A542DD"/>
    <w:rsid w:val="00A947EB"/>
    <w:rsid w:val="00A97472"/>
    <w:rsid w:val="00AC1C27"/>
    <w:rsid w:val="00AD6AF5"/>
    <w:rsid w:val="00B10230"/>
    <w:rsid w:val="00B11DE1"/>
    <w:rsid w:val="00B2719A"/>
    <w:rsid w:val="00B27C25"/>
    <w:rsid w:val="00B80D41"/>
    <w:rsid w:val="00BA0BA0"/>
    <w:rsid w:val="00BC0FE8"/>
    <w:rsid w:val="00BE69CC"/>
    <w:rsid w:val="00BF0187"/>
    <w:rsid w:val="00C26A47"/>
    <w:rsid w:val="00C367E4"/>
    <w:rsid w:val="00C368B1"/>
    <w:rsid w:val="00C4045C"/>
    <w:rsid w:val="00C52A4C"/>
    <w:rsid w:val="00C75D1D"/>
    <w:rsid w:val="00C8094B"/>
    <w:rsid w:val="00C83A52"/>
    <w:rsid w:val="00C92D9F"/>
    <w:rsid w:val="00CB4B5B"/>
    <w:rsid w:val="00CC15E3"/>
    <w:rsid w:val="00CE26AE"/>
    <w:rsid w:val="00CE46BB"/>
    <w:rsid w:val="00CE536C"/>
    <w:rsid w:val="00CE71CF"/>
    <w:rsid w:val="00D00DF8"/>
    <w:rsid w:val="00D04261"/>
    <w:rsid w:val="00D04C85"/>
    <w:rsid w:val="00D14EA9"/>
    <w:rsid w:val="00D204F7"/>
    <w:rsid w:val="00D247D1"/>
    <w:rsid w:val="00D2498D"/>
    <w:rsid w:val="00D44480"/>
    <w:rsid w:val="00D47053"/>
    <w:rsid w:val="00D60C01"/>
    <w:rsid w:val="00D8208B"/>
    <w:rsid w:val="00D828D4"/>
    <w:rsid w:val="00D85DA3"/>
    <w:rsid w:val="00D86298"/>
    <w:rsid w:val="00D91DC2"/>
    <w:rsid w:val="00DA6197"/>
    <w:rsid w:val="00DB3AD5"/>
    <w:rsid w:val="00DB49F3"/>
    <w:rsid w:val="00DC1C03"/>
    <w:rsid w:val="00DC3FDD"/>
    <w:rsid w:val="00DD4BF7"/>
    <w:rsid w:val="00DD4DD5"/>
    <w:rsid w:val="00E02277"/>
    <w:rsid w:val="00E270D9"/>
    <w:rsid w:val="00E273B5"/>
    <w:rsid w:val="00E320C0"/>
    <w:rsid w:val="00E34C2D"/>
    <w:rsid w:val="00E34EDA"/>
    <w:rsid w:val="00E36750"/>
    <w:rsid w:val="00E41B58"/>
    <w:rsid w:val="00E50D85"/>
    <w:rsid w:val="00E52FD9"/>
    <w:rsid w:val="00E5700A"/>
    <w:rsid w:val="00E621B9"/>
    <w:rsid w:val="00E63137"/>
    <w:rsid w:val="00EC569F"/>
    <w:rsid w:val="00EE1DC5"/>
    <w:rsid w:val="00EF194F"/>
    <w:rsid w:val="00EF61D7"/>
    <w:rsid w:val="00F0245E"/>
    <w:rsid w:val="00F03A6B"/>
    <w:rsid w:val="00F074E6"/>
    <w:rsid w:val="00F13B0E"/>
    <w:rsid w:val="00F31265"/>
    <w:rsid w:val="00F32B06"/>
    <w:rsid w:val="00F36D43"/>
    <w:rsid w:val="00F65D58"/>
    <w:rsid w:val="00F66AB1"/>
    <w:rsid w:val="00F70220"/>
    <w:rsid w:val="00F72E31"/>
    <w:rsid w:val="00F97479"/>
    <w:rsid w:val="00F97E6C"/>
    <w:rsid w:val="00FE4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A3234"/>
  <w15:chartTrackingRefBased/>
  <w15:docId w15:val="{B5D92F1A-2E77-49C8-B30D-409C1DFF8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01D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01D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01D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01D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01D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01D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01D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01D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01D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01D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01D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01D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01DB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01DB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01DB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01DB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01DB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01DB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01D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01D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01D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01D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01D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01DB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01DB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01DB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01D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01DB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01DB9"/>
    <w:rPr>
      <w:b/>
      <w:bCs/>
      <w:smallCaps/>
      <w:color w:val="2F5496" w:themeColor="accent1" w:themeShade="BF"/>
      <w:spacing w:val="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83A5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83A5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83A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2</Pages>
  <Words>533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Wójcik-Popielarczyk</dc:creator>
  <cp:keywords/>
  <dc:description/>
  <cp:lastModifiedBy>Paulina Wójcik-Popielarczyk</cp:lastModifiedBy>
  <cp:revision>91</cp:revision>
  <cp:lastPrinted>2026-04-13T07:02:00Z</cp:lastPrinted>
  <dcterms:created xsi:type="dcterms:W3CDTF">2026-01-22T11:18:00Z</dcterms:created>
  <dcterms:modified xsi:type="dcterms:W3CDTF">2026-08-24T11:20:00Z</dcterms:modified>
</cp:coreProperties>
</file>